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/>
        <w:spacing w:beforeLines="50" w:line="560" w:lineRule="exact"/>
        <w:rPr>
          <w:rFonts w:hint="default" w:ascii="仿宋" w:hAnsi="仿宋" w:eastAsia="仿宋"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9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1.提供营业执照复印件；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2.资质证书复印件；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3.法定代表人证明书及身份证复印件；</w:t>
            </w:r>
          </w:p>
          <w:p>
            <w:pPr>
              <w:widowControl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投标函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企业同类工程业绩情况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提供投标人</w:t>
            </w:r>
            <w:r>
              <w:rPr>
                <w:rFonts w:hint="eastAsia" w:ascii="宋体" w:hAnsi="宋体" w:cs="宋体"/>
                <w:sz w:val="21"/>
                <w:szCs w:val="21"/>
              </w:rPr>
              <w:t>近五年（以截标时间倒推）自认为最具代表性的同类工程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业绩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同类工程业绩指：房建同类检测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。业绩</w:t>
            </w:r>
            <w:r>
              <w:rPr>
                <w:rFonts w:hint="eastAsia" w:ascii="宋体" w:hAnsi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项，列表超过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项只取列表前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项）。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证明材料：合同关键页，需能体现项目名称、合同签订单位名称、检测部分合同金额、服务范围、签订时间等主要信息。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注：投标人自行编制企业业绩情况一览表，对业绩信息进行罗列汇总，格式自拟。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同类</w:t>
            </w:r>
            <w:r>
              <w:rPr>
                <w:rFonts w:hint="eastAsia" w:ascii="宋体" w:hAnsi="宋体" w:cs="宋体"/>
                <w:sz w:val="21"/>
                <w:szCs w:val="21"/>
              </w:rPr>
              <w:t>业绩指标（同类工程对应的合同额）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大于本招标项目招标控制价二分之一以上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（即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485255.00元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的为符合本工程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择优业绩。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拟派项目负责人同类工程业绩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提供拟派项目负责人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近五年（以截标时间倒推）自认为最具代表性的同类工程业绩（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同类工程业绩指：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房建同类检测业绩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）。业绩不超过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项，列表超过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项只取列表前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证明材料：合同关键页，需能体现项目名称、合同签订单位名称、检测部分合同金额、服务内容、签订时间、项目负责人姓名等主要信息。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注：投标人自行编制拟派负责人业绩情况一览表，对业绩信息进行罗列汇总，格式自拟。同类业绩指标（同类工程对应的合同额）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大于本招标项目招标控制价二分之一以上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（即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485255.00元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的为符合本工程择优业绩；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未体现项目负责人姓名的业绩不予认可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标文件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/>
                <w:b/>
                <w:bCs/>
              </w:rPr>
              <w:t>服务方案</w:t>
            </w:r>
            <w:r>
              <w:rPr>
                <w:rFonts w:hint="eastAsia"/>
              </w:rPr>
              <w:t>：投标人针对本项目服务方案进行简要阐述，</w:t>
            </w:r>
            <w:r>
              <w:rPr>
                <w:rFonts w:hint="eastAsia"/>
                <w:lang w:eastAsia="zh-CN"/>
              </w:rPr>
              <w:t>主要包含</w:t>
            </w:r>
            <w:r>
              <w:rPr>
                <w:rFonts w:hint="eastAsia"/>
              </w:rPr>
              <w:t>以下</w:t>
            </w:r>
            <w:r>
              <w:rPr>
                <w:rFonts w:hint="eastAsia"/>
                <w:lang w:eastAsia="zh-CN"/>
              </w:rPr>
              <w:t>内容</w:t>
            </w:r>
            <w:r>
              <w:rPr>
                <w:rFonts w:hint="eastAsi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1）</w:t>
            </w:r>
            <w:r>
              <w:rPr>
                <w:rFonts w:hint="eastAsia" w:ascii="Calibri" w:hAnsi="Calibri" w:cs="Calibri"/>
                <w:szCs w:val="22"/>
              </w:rPr>
              <w:t>检测依据、检测标准、检测程序、选桩方案</w:t>
            </w:r>
            <w:r>
              <w:rPr>
                <w:rFonts w:hint="eastAsi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</w:pPr>
            <w:r>
              <w:rPr>
                <w:rFonts w:hint="eastAsia"/>
              </w:rPr>
              <w:t>2）</w:t>
            </w:r>
            <w:r>
              <w:rPr>
                <w:rFonts w:hint="eastAsia" w:ascii="Calibri" w:hAnsi="Calibri" w:cs="Calibri"/>
                <w:szCs w:val="22"/>
              </w:rPr>
              <w:t>检测仪器设备、检测人员</w:t>
            </w:r>
            <w:r>
              <w:rPr>
                <w:rFonts w:hint="eastAsia" w:cs="Calibri"/>
                <w:szCs w:val="22"/>
                <w:lang w:eastAsia="zh-CN"/>
              </w:rPr>
              <w:t>配置</w:t>
            </w:r>
            <w:r>
              <w:rPr>
                <w:rFonts w:hint="eastAsi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3）</w:t>
            </w:r>
            <w:r>
              <w:rPr>
                <w:rFonts w:hint="eastAsia" w:ascii="Calibri" w:hAnsi="Calibri" w:cs="Calibri"/>
                <w:szCs w:val="22"/>
              </w:rPr>
              <w:t>检测工艺、质量控制措施</w:t>
            </w:r>
            <w:r>
              <w:rPr>
                <w:rFonts w:hint="eastAsi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Calibri" w:hAnsi="Calibri" w:cs="Calibr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4）</w:t>
            </w:r>
            <w:r>
              <w:rPr>
                <w:rFonts w:hint="eastAsia" w:ascii="Calibri" w:hAnsi="Calibri" w:cs="Calibri"/>
                <w:kern w:val="2"/>
                <w:sz w:val="21"/>
                <w:szCs w:val="22"/>
              </w:rPr>
              <w:t>针对本项目的特点采取的施工部署措施</w:t>
            </w:r>
            <w:r>
              <w:rPr>
                <w:rFonts w:hint="eastAsia" w:cs="Calibri"/>
                <w:kern w:val="2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Calibri" w:hAnsi="Calibri" w:cs="Calibri"/>
                <w:kern w:val="2"/>
                <w:sz w:val="21"/>
                <w:szCs w:val="22"/>
              </w:rPr>
              <w:t>施工组织协调措施</w:t>
            </w:r>
            <w:r>
              <w:rPr>
                <w:rFonts w:hint="eastAsia" w:cs="Calibri"/>
                <w:kern w:val="2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Calibri" w:hAnsi="Calibri" w:cs="Calibri"/>
                <w:kern w:val="2"/>
                <w:sz w:val="21"/>
                <w:szCs w:val="22"/>
              </w:rPr>
              <w:t>验收配合服务</w:t>
            </w:r>
            <w:r>
              <w:rPr>
                <w:rFonts w:hint="eastAsia" w:cs="Calibri"/>
                <w:kern w:val="2"/>
                <w:sz w:val="21"/>
                <w:szCs w:val="22"/>
                <w:lang w:eastAsia="zh-CN"/>
              </w:rPr>
              <w:t>等</w:t>
            </w:r>
            <w:r>
              <w:rPr>
                <w:rFonts w:hint="eastAsia" w:ascii="Calibri" w:hAnsi="Calibri" w:cs="Calibri"/>
                <w:kern w:val="2"/>
                <w:sz w:val="21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2"/>
              </w:rPr>
              <w:t>5）合理化建议。</w:t>
            </w:r>
          </w:p>
        </w:tc>
      </w:tr>
    </w:tbl>
    <w:p>
      <w:pPr>
        <w:adjustRightInd w:val="0"/>
        <w:snapToGrid w:val="0"/>
        <w:spacing w:line="520" w:lineRule="exact"/>
        <w:jc w:val="left"/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6F31DF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C284F2A"/>
    <w:rsid w:val="0C4C3E30"/>
    <w:rsid w:val="0FB14A74"/>
    <w:rsid w:val="10523484"/>
    <w:rsid w:val="10DD7ECD"/>
    <w:rsid w:val="11BE3B99"/>
    <w:rsid w:val="126137F7"/>
    <w:rsid w:val="15F6153C"/>
    <w:rsid w:val="17401D16"/>
    <w:rsid w:val="18A30928"/>
    <w:rsid w:val="19022D98"/>
    <w:rsid w:val="196A4E55"/>
    <w:rsid w:val="1A691C34"/>
    <w:rsid w:val="1CE7488D"/>
    <w:rsid w:val="1EA96AC1"/>
    <w:rsid w:val="281F33C7"/>
    <w:rsid w:val="2941078E"/>
    <w:rsid w:val="2B3F20BE"/>
    <w:rsid w:val="2D1F092D"/>
    <w:rsid w:val="2E2438B2"/>
    <w:rsid w:val="30DF4609"/>
    <w:rsid w:val="319B7915"/>
    <w:rsid w:val="35A6699E"/>
    <w:rsid w:val="365C2B0B"/>
    <w:rsid w:val="390B7C50"/>
    <w:rsid w:val="3D112A4F"/>
    <w:rsid w:val="3DED3BCB"/>
    <w:rsid w:val="41A673DB"/>
    <w:rsid w:val="420E5B73"/>
    <w:rsid w:val="426C3C56"/>
    <w:rsid w:val="45DE3E11"/>
    <w:rsid w:val="483F1C18"/>
    <w:rsid w:val="4A47660B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68168CE"/>
    <w:rsid w:val="66F17FE9"/>
    <w:rsid w:val="67B41F80"/>
    <w:rsid w:val="68C916DA"/>
    <w:rsid w:val="6A987098"/>
    <w:rsid w:val="70032C74"/>
    <w:rsid w:val="73247E63"/>
    <w:rsid w:val="754B7847"/>
    <w:rsid w:val="757F2BF7"/>
    <w:rsid w:val="764309FC"/>
    <w:rsid w:val="76E67380"/>
    <w:rsid w:val="772E3045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莎莎</cp:lastModifiedBy>
  <dcterms:modified xsi:type="dcterms:W3CDTF">2021-10-08T08:26:23Z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DB6C8523E28048C4A9A3604FE48005C2</vt:lpwstr>
  </property>
</Properties>
</file>