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B9" w:rsidRDefault="00F052B9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052B9">
        <w:rPr>
          <w:rFonts w:ascii="方正小标宋简体" w:eastAsia="方正小标宋简体" w:hAnsi="方正小标宋简体" w:cs="方正小标宋简体" w:hint="eastAsia"/>
          <w:sz w:val="44"/>
          <w:szCs w:val="44"/>
        </w:rPr>
        <w:t>观湖北等产业片区土地整备利益统筹</w:t>
      </w:r>
    </w:p>
    <w:p w:rsidR="00F052B9" w:rsidRDefault="00F052B9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052B9"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项目建筑概念方案设计</w:t>
      </w:r>
    </w:p>
    <w:p w:rsidR="002D2D41" w:rsidRDefault="0004604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遴选结果公示</w:t>
      </w:r>
    </w:p>
    <w:p w:rsidR="002D2D41" w:rsidRDefault="002D2D41">
      <w:pPr>
        <w:pStyle w:val="2"/>
        <w:ind w:firstLine="600"/>
        <w:rPr>
          <w:rFonts w:eastAsia="方正小标宋简体"/>
        </w:rPr>
      </w:pPr>
    </w:p>
    <w:p w:rsidR="002D2D41" w:rsidRPr="00F052B9" w:rsidRDefault="00F052B9" w:rsidP="00F052B9">
      <w:pPr>
        <w:spacing w:line="64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04604E">
        <w:rPr>
          <w:rFonts w:ascii="仿宋" w:eastAsia="仿宋" w:hAnsi="仿宋" w:hint="eastAsia"/>
          <w:sz w:val="32"/>
          <w:szCs w:val="32"/>
        </w:rPr>
        <w:t>我公司组织开展的</w:t>
      </w:r>
      <w:r w:rsidRPr="00F052B9">
        <w:rPr>
          <w:rFonts w:ascii="仿宋" w:eastAsia="仿宋" w:hAnsi="仿宋" w:hint="eastAsia"/>
          <w:sz w:val="32"/>
          <w:szCs w:val="32"/>
        </w:rPr>
        <w:t>观湖北等产业片区土地整备利益统筹项目建筑概念方案设计</w:t>
      </w:r>
      <w:r w:rsidR="0004604E">
        <w:rPr>
          <w:rFonts w:ascii="仿宋" w:eastAsia="仿宋" w:hAnsi="仿宋" w:hint="eastAsia"/>
          <w:sz w:val="32"/>
          <w:szCs w:val="32"/>
        </w:rPr>
        <w:t>遴选工作已按既定程序完成，现将结果公布如下：</w:t>
      </w:r>
    </w:p>
    <w:p w:rsidR="00F052B9" w:rsidRDefault="00F052B9" w:rsidP="00F052B9">
      <w:pPr>
        <w:pStyle w:val="2"/>
        <w:spacing w:line="360" w:lineRule="auto"/>
        <w:ind w:leftChars="0" w:left="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Pr="00F052B9">
        <w:rPr>
          <w:rFonts w:ascii="仿宋" w:eastAsia="仿宋" w:hAnsi="仿宋" w:hint="eastAsia"/>
          <w:sz w:val="32"/>
          <w:szCs w:val="32"/>
        </w:rPr>
        <w:t>观湖北产业片区土地整备利益统筹项目建筑概念方案设计</w:t>
      </w:r>
    </w:p>
    <w:p w:rsidR="002D2D41" w:rsidRDefault="0004604E" w:rsidP="00F052B9">
      <w:pPr>
        <w:pStyle w:val="2"/>
        <w:spacing w:line="360" w:lineRule="auto"/>
        <w:ind w:leftChars="0"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052B9" w:rsidRPr="00F052B9">
        <w:rPr>
          <w:rFonts w:ascii="仿宋" w:eastAsia="仿宋" w:hAnsi="仿宋" w:hint="eastAsia"/>
          <w:sz w:val="32"/>
          <w:szCs w:val="32"/>
        </w:rPr>
        <w:t>启迪设计集团股份有限公司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2D2D41" w:rsidRDefault="0004604E">
      <w:pPr>
        <w:pStyle w:val="2"/>
        <w:spacing w:line="360" w:lineRule="auto"/>
        <w:ind w:leftChars="0" w:left="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中标价：</w:t>
      </w:r>
      <w:r w:rsidR="00F052B9" w:rsidRPr="00F052B9">
        <w:rPr>
          <w:rFonts w:ascii="仿宋" w:eastAsia="仿宋" w:hAnsi="仿宋"/>
          <w:sz w:val="32"/>
          <w:szCs w:val="32"/>
        </w:rPr>
        <w:t>958000.00</w:t>
      </w:r>
      <w:r>
        <w:rPr>
          <w:rFonts w:ascii="仿宋" w:eastAsia="仿宋" w:hAnsi="仿宋" w:hint="eastAsia"/>
          <w:sz w:val="32"/>
          <w:szCs w:val="32"/>
        </w:rPr>
        <w:t>元;</w:t>
      </w:r>
    </w:p>
    <w:p w:rsidR="00F052B9" w:rsidRDefault="00F052B9">
      <w:pPr>
        <w:pStyle w:val="2"/>
        <w:spacing w:line="360" w:lineRule="auto"/>
        <w:ind w:leftChars="0" w:left="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（二）福城南</w:t>
      </w:r>
      <w:r w:rsidRPr="00F052B9">
        <w:rPr>
          <w:rFonts w:ascii="仿宋" w:eastAsia="仿宋" w:hAnsi="仿宋" w:hint="eastAsia"/>
          <w:sz w:val="32"/>
          <w:szCs w:val="32"/>
        </w:rPr>
        <w:t>产业片区土地整备利益统筹项目</w:t>
      </w:r>
      <w:r>
        <w:rPr>
          <w:rFonts w:ascii="仿宋" w:eastAsia="仿宋" w:hAnsi="仿宋" w:hint="eastAsia"/>
          <w:sz w:val="32"/>
          <w:szCs w:val="32"/>
        </w:rPr>
        <w:t>（北片区）</w:t>
      </w:r>
      <w:r w:rsidRPr="00F052B9">
        <w:rPr>
          <w:rFonts w:ascii="仿宋" w:eastAsia="仿宋" w:hAnsi="仿宋" w:hint="eastAsia"/>
          <w:sz w:val="32"/>
          <w:szCs w:val="32"/>
        </w:rPr>
        <w:t>建筑概念方案设计</w:t>
      </w:r>
    </w:p>
    <w:p w:rsidR="00F052B9" w:rsidRDefault="00F052B9" w:rsidP="00F052B9">
      <w:pPr>
        <w:pStyle w:val="2"/>
        <w:spacing w:line="360" w:lineRule="auto"/>
        <w:ind w:leftChars="0"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Pr="00F052B9">
        <w:rPr>
          <w:rFonts w:ascii="仿宋" w:eastAsia="仿宋" w:hAnsi="仿宋" w:hint="eastAsia"/>
          <w:sz w:val="32"/>
          <w:szCs w:val="32"/>
        </w:rPr>
        <w:t>北京城建设计发展集团股份有限公司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F052B9" w:rsidRDefault="00F052B9" w:rsidP="00F052B9">
      <w:pPr>
        <w:pStyle w:val="2"/>
        <w:spacing w:line="360" w:lineRule="auto"/>
        <w:ind w:leftChars="0" w:left="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中标价：</w:t>
      </w:r>
      <w:r w:rsidRPr="00F052B9">
        <w:rPr>
          <w:rFonts w:ascii="仿宋" w:eastAsia="仿宋" w:hAnsi="仿宋"/>
          <w:sz w:val="32"/>
          <w:szCs w:val="32"/>
        </w:rPr>
        <w:t>970384.26</w:t>
      </w:r>
      <w:r>
        <w:rPr>
          <w:rFonts w:ascii="仿宋" w:eastAsia="仿宋" w:hAnsi="仿宋" w:hint="eastAsia"/>
          <w:sz w:val="32"/>
          <w:szCs w:val="32"/>
        </w:rPr>
        <w:t>元;</w:t>
      </w:r>
    </w:p>
    <w:p w:rsidR="00F052B9" w:rsidRDefault="00F052B9" w:rsidP="00F052B9">
      <w:pPr>
        <w:pStyle w:val="2"/>
        <w:spacing w:line="360" w:lineRule="auto"/>
        <w:ind w:leftChars="0" w:left="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（三）福城南</w:t>
      </w:r>
      <w:r w:rsidRPr="00F052B9">
        <w:rPr>
          <w:rFonts w:ascii="仿宋" w:eastAsia="仿宋" w:hAnsi="仿宋" w:hint="eastAsia"/>
          <w:sz w:val="32"/>
          <w:szCs w:val="32"/>
        </w:rPr>
        <w:t>产业片区土地整备利益统筹项目</w:t>
      </w:r>
      <w:r>
        <w:rPr>
          <w:rFonts w:ascii="仿宋" w:eastAsia="仿宋" w:hAnsi="仿宋" w:hint="eastAsia"/>
          <w:sz w:val="32"/>
          <w:szCs w:val="32"/>
        </w:rPr>
        <w:t>（南片区）</w:t>
      </w:r>
      <w:r w:rsidRPr="00F052B9">
        <w:rPr>
          <w:rFonts w:ascii="仿宋" w:eastAsia="仿宋" w:hAnsi="仿宋" w:hint="eastAsia"/>
          <w:sz w:val="32"/>
          <w:szCs w:val="32"/>
        </w:rPr>
        <w:t>建筑概念方案设计</w:t>
      </w:r>
    </w:p>
    <w:p w:rsidR="00F052B9" w:rsidRDefault="00F052B9" w:rsidP="00F052B9">
      <w:pPr>
        <w:pStyle w:val="2"/>
        <w:spacing w:line="360" w:lineRule="auto"/>
        <w:ind w:leftChars="0"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Pr="00F052B9">
        <w:rPr>
          <w:rFonts w:ascii="仿宋" w:eastAsia="仿宋" w:hAnsi="仿宋" w:hint="eastAsia"/>
          <w:sz w:val="32"/>
          <w:szCs w:val="32"/>
        </w:rPr>
        <w:t>深圳市壹创国际设计股份有限公司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F052B9" w:rsidRDefault="00F052B9" w:rsidP="00F052B9">
      <w:pPr>
        <w:pStyle w:val="2"/>
        <w:spacing w:line="360" w:lineRule="auto"/>
        <w:ind w:leftChars="0" w:left="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中标价：</w:t>
      </w:r>
      <w:r w:rsidRPr="00F052B9">
        <w:rPr>
          <w:rFonts w:ascii="仿宋" w:eastAsia="仿宋" w:hAnsi="仿宋"/>
          <w:sz w:val="32"/>
          <w:szCs w:val="32"/>
        </w:rPr>
        <w:t>500114.50</w:t>
      </w:r>
      <w:r>
        <w:rPr>
          <w:rFonts w:ascii="仿宋" w:eastAsia="仿宋" w:hAnsi="仿宋" w:hint="eastAsia"/>
          <w:sz w:val="32"/>
          <w:szCs w:val="32"/>
        </w:rPr>
        <w:t>元;</w:t>
      </w:r>
    </w:p>
    <w:p w:rsidR="00F052B9" w:rsidRPr="00F052B9" w:rsidRDefault="00F052B9">
      <w:pPr>
        <w:pStyle w:val="2"/>
        <w:spacing w:line="360" w:lineRule="auto"/>
        <w:ind w:leftChars="0" w:left="0" w:firstLine="640"/>
        <w:rPr>
          <w:rFonts w:ascii="仿宋" w:eastAsia="仿宋" w:hAnsi="仿宋"/>
          <w:sz w:val="32"/>
          <w:szCs w:val="32"/>
        </w:rPr>
      </w:pPr>
    </w:p>
    <w:p w:rsidR="002D2D41" w:rsidRDefault="0004604E">
      <w:pPr>
        <w:pStyle w:val="2"/>
        <w:spacing w:line="360" w:lineRule="auto"/>
        <w:ind w:leftChars="0" w:left="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特此公告。</w:t>
      </w:r>
      <w:bookmarkStart w:id="0" w:name="_GoBack"/>
      <w:bookmarkEnd w:id="0"/>
    </w:p>
    <w:p w:rsidR="002D2D41" w:rsidRDefault="002D2D41">
      <w:pPr>
        <w:pStyle w:val="2"/>
        <w:ind w:leftChars="0" w:left="0" w:firstLineChars="0" w:firstLine="0"/>
      </w:pPr>
    </w:p>
    <w:p w:rsidR="002D2D41" w:rsidRDefault="002D2D41">
      <w:pPr>
        <w:pStyle w:val="2"/>
        <w:ind w:firstLine="600"/>
      </w:pPr>
    </w:p>
    <w:p w:rsidR="002D2D41" w:rsidRDefault="0004604E">
      <w:pPr>
        <w:pStyle w:val="2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深圳市龙华建设发展有限公司</w:t>
      </w:r>
    </w:p>
    <w:p w:rsidR="002D2D41" w:rsidRDefault="0004604E">
      <w:pPr>
        <w:pStyle w:val="2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F052B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F052B9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F052B9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D2D41" w:rsidRDefault="002D2D41">
      <w:pPr>
        <w:pStyle w:val="2"/>
        <w:ind w:firstLine="640"/>
        <w:rPr>
          <w:rFonts w:ascii="仿宋" w:eastAsia="仿宋" w:hAnsi="仿宋"/>
          <w:sz w:val="32"/>
          <w:szCs w:val="32"/>
        </w:rPr>
      </w:pPr>
    </w:p>
    <w:sectPr w:rsidR="002D2D41" w:rsidSect="002D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CC9" w:rsidRDefault="00DA7CC9" w:rsidP="00EE1F0C">
      <w:r>
        <w:separator/>
      </w:r>
    </w:p>
  </w:endnote>
  <w:endnote w:type="continuationSeparator" w:id="0">
    <w:p w:rsidR="00DA7CC9" w:rsidRDefault="00DA7CC9" w:rsidP="00EE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CC9" w:rsidRDefault="00DA7CC9" w:rsidP="00EE1F0C">
      <w:r>
        <w:separator/>
      </w:r>
    </w:p>
  </w:footnote>
  <w:footnote w:type="continuationSeparator" w:id="0">
    <w:p w:rsidR="00DA7CC9" w:rsidRDefault="00DA7CC9" w:rsidP="00EE1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B71182"/>
    <w:rsid w:val="000328EF"/>
    <w:rsid w:val="0004604E"/>
    <w:rsid w:val="00097CD8"/>
    <w:rsid w:val="002D2D41"/>
    <w:rsid w:val="002F1379"/>
    <w:rsid w:val="004A00C9"/>
    <w:rsid w:val="006B7CC0"/>
    <w:rsid w:val="006D3873"/>
    <w:rsid w:val="00764697"/>
    <w:rsid w:val="00881550"/>
    <w:rsid w:val="00A744B5"/>
    <w:rsid w:val="00C34F8D"/>
    <w:rsid w:val="00DA7CC9"/>
    <w:rsid w:val="00EE09AB"/>
    <w:rsid w:val="00EE1F0C"/>
    <w:rsid w:val="00F052B9"/>
    <w:rsid w:val="04DC3D15"/>
    <w:rsid w:val="072F1613"/>
    <w:rsid w:val="0CB71182"/>
    <w:rsid w:val="0ECC2FD0"/>
    <w:rsid w:val="160B6B39"/>
    <w:rsid w:val="1CEE03D7"/>
    <w:rsid w:val="1EFC2F0F"/>
    <w:rsid w:val="24D25ED9"/>
    <w:rsid w:val="25531F50"/>
    <w:rsid w:val="27845577"/>
    <w:rsid w:val="2C5139AB"/>
    <w:rsid w:val="2FA5482D"/>
    <w:rsid w:val="393476C7"/>
    <w:rsid w:val="3D965CFD"/>
    <w:rsid w:val="405745A2"/>
    <w:rsid w:val="41216E95"/>
    <w:rsid w:val="44C86C3B"/>
    <w:rsid w:val="4A74011C"/>
    <w:rsid w:val="4A8368DC"/>
    <w:rsid w:val="4AF24F01"/>
    <w:rsid w:val="509A7451"/>
    <w:rsid w:val="52922790"/>
    <w:rsid w:val="556B51A0"/>
    <w:rsid w:val="58F66461"/>
    <w:rsid w:val="5AFB4158"/>
    <w:rsid w:val="622D28E0"/>
    <w:rsid w:val="638C15BE"/>
    <w:rsid w:val="67774F89"/>
    <w:rsid w:val="6A5A2D41"/>
    <w:rsid w:val="6E456533"/>
    <w:rsid w:val="724D5F4F"/>
    <w:rsid w:val="742A667B"/>
    <w:rsid w:val="7890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D2D4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2D2D41"/>
    <w:pPr>
      <w:spacing w:after="120"/>
      <w:ind w:leftChars="200" w:left="420" w:firstLine="420"/>
    </w:pPr>
  </w:style>
  <w:style w:type="paragraph" w:styleId="a3">
    <w:name w:val="Body Text Indent"/>
    <w:basedOn w:val="a"/>
    <w:qFormat/>
    <w:rsid w:val="002D2D41"/>
    <w:pPr>
      <w:ind w:firstLineChars="200" w:firstLine="600"/>
    </w:pPr>
    <w:rPr>
      <w:sz w:val="30"/>
    </w:rPr>
  </w:style>
  <w:style w:type="paragraph" w:styleId="a4">
    <w:name w:val="Balloon Text"/>
    <w:basedOn w:val="a"/>
    <w:link w:val="Char"/>
    <w:qFormat/>
    <w:rsid w:val="002D2D41"/>
    <w:rPr>
      <w:sz w:val="18"/>
      <w:szCs w:val="18"/>
    </w:rPr>
  </w:style>
  <w:style w:type="paragraph" w:styleId="a5">
    <w:name w:val="footer"/>
    <w:basedOn w:val="a"/>
    <w:link w:val="Char0"/>
    <w:qFormat/>
    <w:rsid w:val="002D2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2D2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表格"/>
    <w:uiPriority w:val="1"/>
    <w:qFormat/>
    <w:rsid w:val="002D2D41"/>
    <w:pPr>
      <w:keepNext/>
      <w:keepLines/>
      <w:widowControl w:val="0"/>
      <w:spacing w:line="312" w:lineRule="auto"/>
      <w:jc w:val="center"/>
    </w:pPr>
    <w:rPr>
      <w:rFonts w:ascii="宋体" w:eastAsia="宋体" w:hAnsi="Calibri" w:cs="Times New Roman"/>
      <w:sz w:val="24"/>
      <w:szCs w:val="22"/>
    </w:rPr>
  </w:style>
  <w:style w:type="character" w:customStyle="1" w:styleId="Char1">
    <w:name w:val="页眉 Char"/>
    <w:basedOn w:val="a0"/>
    <w:link w:val="a6"/>
    <w:qFormat/>
    <w:rsid w:val="002D2D4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2D2D41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2D2D4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291</Characters>
  <Application>Microsoft Office Word</Application>
  <DocSecurity>0</DocSecurity>
  <Lines>2</Lines>
  <Paragraphs>1</Paragraphs>
  <ScaleCrop>false</ScaleCrop>
  <Company>。。。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莎莎</dc:creator>
  <cp:lastModifiedBy>刘灿霞</cp:lastModifiedBy>
  <cp:revision>3</cp:revision>
  <cp:lastPrinted>2021-06-11T06:21:00Z</cp:lastPrinted>
  <dcterms:created xsi:type="dcterms:W3CDTF">2021-06-11T09:22:00Z</dcterms:created>
  <dcterms:modified xsi:type="dcterms:W3CDTF">2022-02-10T09:30:00Z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81288D8B2AAB4B51B183176024FCE1AB</vt:lpwstr>
  </property>
</Properties>
</file>