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28"/>
          <w:szCs w:val="28"/>
        </w:rPr>
      </w:pPr>
      <w:bookmarkStart w:id="0" w:name="_Toc14347"/>
      <w:r>
        <w:rPr>
          <w:rFonts w:hint="eastAsia"/>
          <w:b/>
          <w:color w:val="000000" w:themeColor="text1"/>
          <w:sz w:val="28"/>
          <w:szCs w:val="28"/>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序号</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文件名称</w:t>
            </w:r>
          </w:p>
        </w:tc>
        <w:tc>
          <w:tcPr>
            <w:tcW w:w="5177"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一</w:t>
            </w:r>
          </w:p>
        </w:tc>
        <w:tc>
          <w:tcPr>
            <w:tcW w:w="4140" w:type="dxa"/>
            <w:gridSpan w:val="2"/>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封面</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二</w:t>
            </w:r>
          </w:p>
        </w:tc>
        <w:tc>
          <w:tcPr>
            <w:tcW w:w="1305" w:type="dxa"/>
            <w:vMerge w:val="restart"/>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资审文件</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企业基本情况一览表</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企业营业执照</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企业资质证书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项目负责人资质证书</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法定代表人证明书及法人身份证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default" w:ascii="宋体" w:hAnsi="宋体" w:eastAsia="宋体" w:cs="宋体"/>
                <w:color w:val="000000" w:themeColor="text1"/>
                <w:sz w:val="28"/>
                <w:szCs w:val="28"/>
                <w:lang w:val="en-US" w:eastAsia="zh-CN"/>
              </w:rPr>
            </w:pPr>
            <w:r>
              <w:rPr>
                <w:rFonts w:hint="eastAsia" w:cs="宋体"/>
                <w:color w:val="000000" w:themeColor="text1"/>
                <w:sz w:val="28"/>
                <w:szCs w:val="28"/>
                <w:lang w:val="en-US" w:eastAsia="zh-CN"/>
              </w:rPr>
              <w:t>物品报价清单</w:t>
            </w:r>
          </w:p>
        </w:tc>
        <w:tc>
          <w:tcPr>
            <w:tcW w:w="5177" w:type="dxa"/>
            <w:shd w:val="clear" w:color="auto" w:fill="auto"/>
            <w:vAlign w:val="center"/>
          </w:tcPr>
          <w:p>
            <w:pPr>
              <w:adjustRightInd w:val="0"/>
              <w:snapToGrid w:val="0"/>
              <w:spacing w:line="400" w:lineRule="exact"/>
              <w:jc w:val="both"/>
              <w:rPr>
                <w:rFonts w:hint="default" w:ascii="宋体" w:hAnsi="宋体" w:eastAsia="宋体" w:cs="宋体"/>
                <w:color w:val="000000" w:themeColor="text1"/>
                <w:sz w:val="28"/>
                <w:szCs w:val="28"/>
                <w:lang w:val="en-US" w:eastAsia="zh-CN"/>
              </w:rPr>
            </w:pPr>
            <w:r>
              <w:rPr>
                <w:rFonts w:hint="eastAsia" w:cs="宋体"/>
                <w:color w:val="000000" w:themeColor="text1"/>
                <w:sz w:val="28"/>
                <w:szCs w:val="28"/>
                <w:lang w:val="en-US" w:eastAsia="zh-CN"/>
              </w:rPr>
              <w:t>原件加盖公章，详见附件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1305" w:type="dxa"/>
            <w:vMerge w:val="continue"/>
            <w:vAlign w:val="center"/>
          </w:tcPr>
          <w:p>
            <w:pPr>
              <w:adjustRightInd w:val="0"/>
              <w:snapToGrid w:val="0"/>
              <w:spacing w:line="440" w:lineRule="exact"/>
              <w:ind w:firstLine="560" w:firstLineChars="200"/>
              <w:jc w:val="center"/>
              <w:rPr>
                <w:rFonts w:hint="eastAsia" w:ascii="宋体" w:hAnsi="宋体" w:eastAsia="宋体" w:cs="宋体"/>
                <w:color w:val="000000" w:themeColor="text1"/>
                <w:sz w:val="28"/>
                <w:szCs w:val="28"/>
              </w:rPr>
            </w:pPr>
          </w:p>
        </w:tc>
        <w:tc>
          <w:tcPr>
            <w:tcW w:w="2835"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授权委托书及投标负责人身份证</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三</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商务标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投标报价</w:t>
            </w:r>
          </w:p>
        </w:tc>
        <w:tc>
          <w:tcPr>
            <w:tcW w:w="5177" w:type="dxa"/>
            <w:shd w:val="clear" w:color="auto" w:fill="auto"/>
            <w:vAlign w:val="center"/>
          </w:tcPr>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商务标得分=[1-D×│1－投标报价／C│]×价格权重（30%）×100</w:t>
            </w:r>
          </w:p>
          <w:p>
            <w:pPr>
              <w:adjustRightInd w:val="0"/>
              <w:snapToGrid w:val="0"/>
              <w:spacing w:line="40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rPr>
              <w:t>C---即本次招标的最佳报价，即对所有通过资格性检查和符合性检查且报价不超过预算控制金额的有效投标报价中的最低报价作为本次招标最佳报价</w:t>
            </w:r>
            <w:r>
              <w:rPr>
                <w:rFonts w:hint="eastAsia" w:cs="宋体"/>
                <w:color w:val="000000" w:themeColor="text1"/>
                <w:sz w:val="28"/>
                <w:szCs w:val="28"/>
                <w:lang w:eastAsia="zh-CN"/>
              </w:rPr>
              <w:t>；</w:t>
            </w:r>
          </w:p>
          <w:p>
            <w:pPr>
              <w:adjustRightInd w:val="0"/>
              <w:snapToGrid w:val="0"/>
              <w:spacing w:line="40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D---价格调整系数，当投标报价低于（或等于）本次招标最佳报价时，D=0.5；当投标报价高于本次招标最佳报价时，取D=1；</w:t>
            </w:r>
          </w:p>
          <w:p>
            <w:pPr>
              <w:adjustRightInd w:val="0"/>
              <w:snapToGrid w:val="0"/>
              <w:spacing w:line="40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当商务标得分＜0时，取0</w:t>
            </w:r>
            <w:r>
              <w:rPr>
                <w:rFonts w:hint="eastAsia" w:cs="宋体"/>
                <w:color w:val="000000" w:themeColor="text1"/>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四</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资信标</w:t>
            </w:r>
          </w:p>
        </w:tc>
        <w:tc>
          <w:tcPr>
            <w:tcW w:w="2835" w:type="dxa"/>
            <w:shd w:val="clear" w:color="auto" w:fill="auto"/>
            <w:vAlign w:val="center"/>
          </w:tcPr>
          <w:p>
            <w:pPr>
              <w:adjustRightInd w:val="0"/>
              <w:snapToGrid w:val="0"/>
              <w:spacing w:line="440" w:lineRule="exact"/>
              <w:jc w:val="both"/>
              <w:rPr>
                <w:rFonts w:hint="default"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rPr>
              <w:t>同</w:t>
            </w:r>
            <w:r>
              <w:rPr>
                <w:rFonts w:hint="eastAsia" w:cs="宋体"/>
                <w:color w:val="000000" w:themeColor="text1"/>
                <w:sz w:val="28"/>
                <w:szCs w:val="28"/>
                <w:lang w:val="en-US" w:eastAsia="zh-CN"/>
              </w:rPr>
              <w:t>行业业绩</w:t>
            </w:r>
          </w:p>
          <w:p>
            <w:pPr>
              <w:adjustRightInd w:val="0"/>
              <w:snapToGrid w:val="0"/>
              <w:spacing w:line="440" w:lineRule="exact"/>
              <w:jc w:val="both"/>
              <w:rPr>
                <w:rFonts w:hint="eastAsia" w:ascii="宋体" w:hAnsi="宋体" w:eastAsia="宋体" w:cs="宋体"/>
                <w:color w:val="000000" w:themeColor="text1"/>
                <w:sz w:val="28"/>
                <w:szCs w:val="28"/>
              </w:rPr>
            </w:pP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提供2020年1月1日至今，单项金额不低于20万的服装销售项目业绩证明（提供合同复印件加盖公章）最多提供4项，超过4项则按列表前4项计取）。</w:t>
            </w:r>
          </w:p>
          <w:p>
            <w:pPr>
              <w:adjustRightInd w:val="0"/>
              <w:snapToGrid w:val="0"/>
              <w:spacing w:line="440" w:lineRule="exact"/>
              <w:jc w:val="both"/>
              <w:rPr>
                <w:rFonts w:hint="eastAsia" w:ascii="宋体" w:hAnsi="宋体" w:eastAsia="宋体" w:cs="宋体"/>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五</w:t>
            </w:r>
          </w:p>
        </w:tc>
        <w:tc>
          <w:tcPr>
            <w:tcW w:w="1305" w:type="dxa"/>
            <w:vAlign w:val="center"/>
          </w:tcPr>
          <w:p>
            <w:pPr>
              <w:adjustRightInd w:val="0"/>
              <w:snapToGrid w:val="0"/>
              <w:spacing w:line="440" w:lineRule="exact"/>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工装面料</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1、</w:t>
            </w:r>
            <w:r>
              <w:rPr>
                <w:rFonts w:hint="eastAsia" w:ascii="宋体" w:hAnsi="宋体" w:eastAsia="宋体" w:cs="宋体"/>
                <w:color w:val="000000" w:themeColor="text1"/>
                <w:sz w:val="28"/>
                <w:szCs w:val="28"/>
              </w:rPr>
              <w:t>面料舒适柔软</w:t>
            </w:r>
          </w:p>
          <w:p>
            <w:pPr>
              <w:adjustRightInd w:val="0"/>
              <w:snapToGrid w:val="0"/>
              <w:spacing w:line="44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2、抗皱性能好</w:t>
            </w:r>
          </w:p>
          <w:p>
            <w:pPr>
              <w:adjustRightInd w:val="0"/>
              <w:snapToGrid w:val="0"/>
              <w:spacing w:line="440" w:lineRule="exact"/>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环保透气</w:t>
            </w:r>
          </w:p>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4、</w:t>
            </w:r>
            <w:r>
              <w:rPr>
                <w:rFonts w:hint="eastAsia" w:ascii="宋体" w:hAnsi="宋体" w:eastAsia="宋体" w:cs="宋体"/>
                <w:color w:val="000000" w:themeColor="text1"/>
                <w:sz w:val="28"/>
                <w:szCs w:val="28"/>
              </w:rPr>
              <w:t>耐穿不易起光面，易清洗、不缩水</w:t>
            </w:r>
          </w:p>
          <w:p>
            <w:pPr>
              <w:adjustRightInd w:val="0"/>
              <w:snapToGrid w:val="0"/>
              <w:spacing w:line="440" w:lineRule="exact"/>
              <w:jc w:val="both"/>
              <w:rPr>
                <w:rFonts w:hint="eastAsia"/>
                <w:lang w:eastAsia="zh-CN"/>
              </w:rPr>
            </w:pP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不易起球、不褪色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rFonts w:hint="eastAsia" w:ascii="宋体" w:hAnsi="宋体" w:eastAsia="宋体" w:cs="宋体"/>
                <w:color w:val="000000" w:themeColor="text1"/>
                <w:sz w:val="28"/>
                <w:szCs w:val="28"/>
                <w:lang w:val="en-US" w:eastAsia="zh-CN"/>
              </w:rPr>
            </w:pPr>
            <w:r>
              <w:rPr>
                <w:rFonts w:hint="eastAsia" w:cs="宋体"/>
                <w:color w:val="000000" w:themeColor="text1"/>
                <w:sz w:val="28"/>
                <w:szCs w:val="28"/>
                <w:lang w:val="en-US" w:eastAsia="zh-CN"/>
              </w:rPr>
              <w:t>六</w:t>
            </w:r>
          </w:p>
        </w:tc>
        <w:tc>
          <w:tcPr>
            <w:tcW w:w="1305" w:type="dxa"/>
            <w:vAlign w:val="center"/>
          </w:tcPr>
          <w:p>
            <w:pPr>
              <w:adjustRightInd w:val="0"/>
              <w:snapToGrid w:val="0"/>
              <w:spacing w:line="440" w:lineRule="exact"/>
              <w:jc w:val="center"/>
              <w:rPr>
                <w:rFonts w:hint="default" w:ascii="宋体" w:hAnsi="宋体" w:eastAsia="宋体" w:cs="宋体"/>
                <w:color w:val="000000" w:themeColor="text1"/>
                <w:sz w:val="28"/>
                <w:szCs w:val="28"/>
                <w:lang w:val="en-US" w:eastAsia="zh-CN"/>
              </w:rPr>
            </w:pPr>
            <w:r>
              <w:rPr>
                <w:rFonts w:hint="eastAsia" w:cs="宋体"/>
                <w:color w:val="000000" w:themeColor="text1"/>
                <w:sz w:val="28"/>
                <w:szCs w:val="28"/>
                <w:lang w:val="en-US" w:eastAsia="zh-CN"/>
              </w:rPr>
              <w:t>售后标</w:t>
            </w:r>
          </w:p>
        </w:tc>
        <w:tc>
          <w:tcPr>
            <w:tcW w:w="2835"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售后服务方案及售后服务承诺</w:t>
            </w:r>
          </w:p>
        </w:tc>
        <w:tc>
          <w:tcPr>
            <w:tcW w:w="5177" w:type="dxa"/>
            <w:shd w:val="clear" w:color="auto" w:fill="auto"/>
            <w:vAlign w:val="center"/>
          </w:tcPr>
          <w:p>
            <w:pPr>
              <w:adjustRightInd w:val="0"/>
              <w:snapToGrid w:val="0"/>
              <w:spacing w:line="44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售后服务方案须包括服务机构设置，包括但不限于售后服务网点布置、服务人员的配备、响应时间、响应程度、解决问题的能力、备品备件的保障和供应能力、服务期限等</w:t>
            </w:r>
            <w:r>
              <w:rPr>
                <w:rFonts w:hint="eastAsia" w:cs="宋体"/>
                <w:color w:val="000000" w:themeColor="text1"/>
                <w:sz w:val="28"/>
                <w:szCs w:val="28"/>
                <w:lang w:val="en-US" w:eastAsia="zh-CN"/>
              </w:rPr>
              <w:t>；</w:t>
            </w:r>
          </w:p>
          <w:p>
            <w:pPr>
              <w:adjustRightInd w:val="0"/>
              <w:snapToGrid w:val="0"/>
              <w:spacing w:line="440" w:lineRule="exact"/>
              <w:jc w:val="both"/>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售后服务承诺须包括但不限于：如出现服装（漏绒、开线、掉扣、尺寸不符、面料瑕疵等）质量问题的解决方案；如出现无法修理情况，应在15天内免费重新制作；如提供的服装危害人体健康，应立即予以更换并赔偿招标人全部损失，并承担由此给招标人造成的人身损害赔偿等。</w:t>
            </w:r>
          </w:p>
        </w:tc>
      </w:tr>
    </w:tbl>
    <w:p>
      <w:pPr>
        <w:adjustRightInd w:val="0"/>
        <w:snapToGrid w:val="0"/>
        <w:spacing w:after="200" w:line="360" w:lineRule="auto"/>
        <w:outlineLvl w:val="2"/>
        <w:rPr>
          <w:bCs/>
          <w:color w:val="000000" w:themeColor="text1"/>
        </w:rPr>
      </w:pPr>
    </w:p>
    <w:p>
      <w:pPr>
        <w:adjustRightInd w:val="0"/>
        <w:snapToGrid w:val="0"/>
        <w:spacing w:after="200" w:line="360" w:lineRule="auto"/>
        <w:outlineLvl w:val="9"/>
        <w:rPr>
          <w:rFonts w:eastAsia="仿宋_GB2312"/>
          <w:b/>
          <w:bCs/>
          <w:color w:val="000000" w:themeColor="text1"/>
        </w:rPr>
      </w:pPr>
      <w:r>
        <w:rPr>
          <w:bCs/>
          <w:color w:val="000000" w:themeColor="text1"/>
        </w:rPr>
        <w:br w:type="page"/>
      </w:r>
    </w:p>
    <w:p>
      <w:pPr>
        <w:adjustRightInd w:val="0"/>
        <w:snapToGrid w:val="0"/>
        <w:spacing w:line="360" w:lineRule="auto"/>
        <w:rPr>
          <w:rFonts w:hint="eastAsia"/>
          <w:bCs/>
          <w:color w:val="000000" w:themeColor="text1"/>
        </w:rPr>
      </w:pPr>
    </w:p>
    <w:bookmarkEnd w:id="0"/>
    <w:p>
      <w:pPr>
        <w:pStyle w:val="38"/>
        <w:spacing w:after="0" w:line="440" w:lineRule="exact"/>
        <w:ind w:left="0" w:leftChars="0" w:firstLine="0" w:firstLineChars="0"/>
        <w:rPr>
          <w:rFonts w:hint="eastAsia" w:ascii="黑体" w:hAnsi="黑体" w:eastAsia="黑体" w:cs="黑体"/>
          <w:sz w:val="32"/>
          <w:szCs w:val="32"/>
        </w:rPr>
      </w:pPr>
      <w:bookmarkStart w:id="1" w:name="定性评审法"/>
      <w:r>
        <w:rPr>
          <w:rFonts w:hint="eastAsia" w:ascii="黑体" w:hAnsi="黑体" w:eastAsia="黑体" w:cs="黑体"/>
          <w:sz w:val="32"/>
          <w:szCs w:val="32"/>
        </w:rPr>
        <w:t>附件</w:t>
      </w:r>
    </w:p>
    <w:p>
      <w:pPr>
        <w:adjustRightInd w:val="0"/>
        <w:snapToGrid w:val="0"/>
        <w:spacing w:line="440" w:lineRule="exact"/>
        <w:ind w:firstLine="640" w:firstLineChars="200"/>
        <w:jc w:val="center"/>
        <w:rPr>
          <w:rFonts w:hint="eastAsia" w:ascii="方正小标宋简体" w:hAnsi="方正小标宋简体" w:eastAsia="方正小标宋简体" w:cs="方正小标宋简体"/>
          <w:bCs/>
          <w:sz w:val="32"/>
          <w:szCs w:val="28"/>
        </w:rPr>
      </w:pPr>
      <w:r>
        <w:rPr>
          <w:rFonts w:hint="eastAsia" w:ascii="方正小标宋简体" w:hAnsi="方正小标宋简体" w:eastAsia="方正小标宋简体" w:cs="方正小标宋简体"/>
          <w:bCs/>
          <w:sz w:val="32"/>
          <w:szCs w:val="28"/>
        </w:rPr>
        <w:t>报价函</w:t>
      </w:r>
    </w:p>
    <w:p>
      <w:pPr>
        <w:adjustRightInd w:val="0"/>
        <w:snapToGrid w:val="0"/>
        <w:spacing w:line="440" w:lineRule="exact"/>
        <w:jc w:val="left"/>
        <w:rPr>
          <w:rFonts w:hint="eastAsia"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 xml:space="preserve">致: 深圳市龙华建设发展有限公司 </w:t>
      </w:r>
    </w:p>
    <w:p>
      <w:pPr>
        <w:pStyle w:val="38"/>
        <w:spacing w:after="0" w:line="440" w:lineRule="exact"/>
        <w:ind w:left="0" w:leftChars="0" w:firstLine="480"/>
        <w:rPr>
          <w:rFonts w:hint="eastAsia" w:ascii="仿宋_GB2312" w:hAnsi="仿宋" w:eastAsia="仿宋_GB2312"/>
          <w:sz w:val="32"/>
          <w:szCs w:val="32"/>
        </w:rPr>
      </w:pPr>
      <w:r>
        <w:rPr>
          <w:rFonts w:hint="eastAsia" w:cs="仿宋_GB2312" w:asciiTheme="minorEastAsia" w:hAnsiTheme="minorEastAsia" w:eastAsiaTheme="minorEastAsia"/>
          <w:bCs/>
          <w:sz w:val="24"/>
          <w:szCs w:val="24"/>
        </w:rPr>
        <w:t>1.经分析研究招标人提供的本次公告内容，本投标人就</w:t>
      </w:r>
      <w:r>
        <w:rPr>
          <w:rFonts w:hint="eastAsia" w:cs="仿宋_GB2312" w:asciiTheme="minorEastAsia" w:hAnsiTheme="minorEastAsia" w:eastAsiaTheme="minorEastAsia"/>
          <w:bCs/>
          <w:sz w:val="24"/>
          <w:szCs w:val="24"/>
          <w:u w:val="single"/>
        </w:rPr>
        <w:t xml:space="preserve"> </w:t>
      </w:r>
      <w:r>
        <w:rPr>
          <w:rFonts w:hint="eastAsia" w:cs="仿宋_GB2312" w:asciiTheme="minorEastAsia" w:hAnsiTheme="minorEastAsia" w:eastAsiaTheme="minorEastAsia"/>
          <w:bCs/>
          <w:sz w:val="24"/>
          <w:szCs w:val="24"/>
          <w:u w:val="single"/>
          <w:lang w:val="en-US" w:eastAsia="zh-CN"/>
        </w:rPr>
        <w:t>深圳市龙华建设发展有限公司工服采购项目</w:t>
      </w:r>
      <w:r>
        <w:rPr>
          <w:rFonts w:hint="eastAsia" w:cs="仿宋_GB2312" w:asciiTheme="minorEastAsia" w:hAnsiTheme="minorEastAsia" w:eastAsiaTheme="minorEastAsia"/>
          <w:bCs/>
          <w:sz w:val="24"/>
          <w:szCs w:val="24"/>
          <w:u w:val="single"/>
        </w:rPr>
        <w:t xml:space="preserve"> </w:t>
      </w:r>
      <w:r>
        <w:rPr>
          <w:rFonts w:hint="eastAsia" w:cs="仿宋_GB2312" w:asciiTheme="minorEastAsia" w:hAnsiTheme="minorEastAsia" w:eastAsiaTheme="minorEastAsia"/>
          <w:bCs/>
          <w:sz w:val="24"/>
          <w:szCs w:val="24"/>
        </w:rPr>
        <w:t>的报价见下表所列</w:t>
      </w:r>
      <w:r>
        <w:rPr>
          <w:rFonts w:cs="仿宋_GB2312" w:asciiTheme="minorEastAsia" w:hAnsiTheme="minorEastAsia" w:eastAsiaTheme="minorEastAsia"/>
          <w:bCs/>
          <w:sz w:val="24"/>
          <w:szCs w:val="24"/>
        </w:rPr>
        <w:t>：</w:t>
      </w:r>
    </w:p>
    <w:tbl>
      <w:tblPr>
        <w:tblStyle w:val="3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05"/>
        <w:gridCol w:w="2167"/>
        <w:gridCol w:w="866"/>
        <w:gridCol w:w="974"/>
        <w:gridCol w:w="1308"/>
        <w:gridCol w:w="130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5"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类别</w:t>
            </w:r>
          </w:p>
        </w:tc>
        <w:tc>
          <w:tcPr>
            <w:tcW w:w="1605" w:type="dxa"/>
            <w:noWrap/>
            <w:vAlign w:val="center"/>
          </w:tcPr>
          <w:p>
            <w:pPr>
              <w:adjustRightInd w:val="0"/>
              <w:snapToGrid w:val="0"/>
              <w:spacing w:line="560" w:lineRule="exact"/>
              <w:ind w:firstLine="480" w:firstLineChars="200"/>
              <w:jc w:val="center"/>
              <w:rPr>
                <w:rFonts w:hint="eastAsia" w:cs="仿宋_GB2312" w:asciiTheme="minorEastAsia" w:hAnsiTheme="minorEastAsia" w:eastAsiaTheme="minorEastAsia"/>
                <w:bCs/>
                <w:sz w:val="24"/>
                <w:szCs w:val="24"/>
                <w:lang w:eastAsia="zh-CN"/>
              </w:rPr>
            </w:pPr>
            <w:r>
              <w:rPr>
                <w:rFonts w:hint="eastAsia" w:cs="仿宋_GB2312" w:asciiTheme="minorEastAsia" w:hAnsiTheme="minorEastAsia" w:eastAsiaTheme="minorEastAsia"/>
                <w:bCs/>
                <w:sz w:val="24"/>
                <w:szCs w:val="24"/>
                <w:lang w:val="en-US" w:eastAsia="zh-CN"/>
              </w:rPr>
              <w:t>品类</w:t>
            </w:r>
          </w:p>
        </w:tc>
        <w:tc>
          <w:tcPr>
            <w:tcW w:w="2167" w:type="dxa"/>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面料成分</w:t>
            </w:r>
          </w:p>
        </w:tc>
        <w:tc>
          <w:tcPr>
            <w:tcW w:w="866"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eastAsia="zh-CN"/>
              </w:rPr>
            </w:pPr>
            <w:r>
              <w:rPr>
                <w:rFonts w:hint="eastAsia" w:cs="仿宋_GB2312" w:asciiTheme="minorEastAsia" w:hAnsiTheme="minorEastAsia" w:eastAsiaTheme="minorEastAsia"/>
                <w:bCs/>
                <w:sz w:val="24"/>
                <w:szCs w:val="24"/>
                <w:lang w:val="en-US" w:eastAsia="zh-CN"/>
              </w:rPr>
              <w:t>单位</w:t>
            </w:r>
          </w:p>
        </w:tc>
        <w:tc>
          <w:tcPr>
            <w:tcW w:w="974" w:type="dxa"/>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eastAsia="zh-CN"/>
              </w:rPr>
            </w:pPr>
            <w:r>
              <w:rPr>
                <w:rFonts w:hint="eastAsia" w:cs="仿宋_GB2312" w:asciiTheme="minorEastAsia" w:hAnsiTheme="minorEastAsia" w:eastAsiaTheme="minorEastAsia"/>
                <w:bCs/>
                <w:sz w:val="24"/>
                <w:szCs w:val="24"/>
                <w:lang w:val="en-US" w:eastAsia="zh-CN"/>
              </w:rPr>
              <w:t>数量</w:t>
            </w:r>
          </w:p>
        </w:tc>
        <w:tc>
          <w:tcPr>
            <w:tcW w:w="1308" w:type="dxa"/>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eastAsia="zh-CN"/>
              </w:rPr>
            </w:pPr>
            <w:r>
              <w:rPr>
                <w:rFonts w:hint="eastAsia" w:cs="仿宋_GB2312" w:asciiTheme="minorEastAsia" w:hAnsiTheme="minorEastAsia" w:eastAsiaTheme="minorEastAsia"/>
                <w:bCs/>
                <w:sz w:val="24"/>
                <w:szCs w:val="24"/>
                <w:lang w:val="en-US" w:eastAsia="zh-CN"/>
              </w:rPr>
              <w:t>单价</w:t>
            </w:r>
          </w:p>
        </w:tc>
        <w:tc>
          <w:tcPr>
            <w:tcW w:w="1301" w:type="dxa"/>
            <w:gridSpan w:val="2"/>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5" w:type="dxa"/>
            <w:vMerge w:val="restart"/>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男装</w:t>
            </w:r>
          </w:p>
        </w:tc>
        <w:tc>
          <w:tcPr>
            <w:tcW w:w="1605"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西服</w:t>
            </w:r>
          </w:p>
        </w:tc>
        <w:tc>
          <w:tcPr>
            <w:tcW w:w="2167" w:type="dxa"/>
          </w:tcPr>
          <w:p>
            <w:pPr>
              <w:adjustRightInd w:val="0"/>
              <w:snapToGrid w:val="0"/>
              <w:spacing w:line="560" w:lineRule="exact"/>
              <w:jc w:val="center"/>
              <w:rPr>
                <w:rFonts w:hint="eastAsia"/>
                <w:lang w:val="en-US" w:eastAsia="zh-CN"/>
              </w:rPr>
            </w:pPr>
            <w:r>
              <w:rPr>
                <w:rFonts w:hint="eastAsia"/>
                <w:lang w:val="en-US" w:eastAsia="zh-CN"/>
              </w:rPr>
              <w:t>100%羊毛</w:t>
            </w:r>
          </w:p>
          <w:p>
            <w:pPr>
              <w:pStyle w:val="2"/>
              <w:jc w:val="center"/>
              <w:rPr>
                <w:rFonts w:hint="default"/>
                <w:lang w:val="en-US" w:eastAsia="zh-CN"/>
              </w:rPr>
            </w:pPr>
            <w:r>
              <w:rPr>
                <w:rFonts w:hint="eastAsia" w:ascii="宋体" w:hAnsi="宋体" w:eastAsia="宋体" w:cs="宋体"/>
                <w:b w:val="0"/>
                <w:bCs w:val="0"/>
                <w:sz w:val="24"/>
                <w:szCs w:val="24"/>
                <w:lang w:val="en-US" w:eastAsia="zh-CN" w:bidi="ar-SA"/>
              </w:rPr>
              <w:t>100s/2*100/2</w:t>
            </w:r>
          </w:p>
        </w:tc>
        <w:tc>
          <w:tcPr>
            <w:tcW w:w="866" w:type="dxa"/>
            <w:noWrap/>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c>
          <w:tcPr>
            <w:tcW w:w="1301" w:type="dxa"/>
            <w:gridSpan w:val="2"/>
            <w:vMerge w:val="restart"/>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西裤</w:t>
            </w:r>
          </w:p>
        </w:tc>
        <w:tc>
          <w:tcPr>
            <w:tcW w:w="2167" w:type="dxa"/>
          </w:tcPr>
          <w:p>
            <w:pPr>
              <w:adjustRightInd w:val="0"/>
              <w:snapToGrid w:val="0"/>
              <w:spacing w:line="560" w:lineRule="exact"/>
              <w:jc w:val="center"/>
              <w:rPr>
                <w:rFonts w:hint="eastAsia"/>
                <w:lang w:val="en-US" w:eastAsia="zh-CN"/>
              </w:rPr>
            </w:pPr>
            <w:r>
              <w:rPr>
                <w:rFonts w:hint="eastAsia"/>
                <w:lang w:val="en-US" w:eastAsia="zh-CN"/>
              </w:rPr>
              <w:t>100%羊毛</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100s/2*100/2</w:t>
            </w:r>
          </w:p>
        </w:tc>
        <w:tc>
          <w:tcPr>
            <w:tcW w:w="866" w:type="dxa"/>
            <w:noWrap/>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条</w:t>
            </w:r>
          </w:p>
        </w:tc>
        <w:tc>
          <w:tcPr>
            <w:tcW w:w="974"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c>
          <w:tcPr>
            <w:tcW w:w="1301" w:type="dxa"/>
            <w:gridSpan w:val="2"/>
            <w:vMerge w:val="continue"/>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长袖衬衫</w:t>
            </w:r>
          </w:p>
        </w:tc>
        <w:tc>
          <w:tcPr>
            <w:tcW w:w="2167" w:type="dxa"/>
          </w:tcPr>
          <w:p>
            <w:pPr>
              <w:adjustRightInd w:val="0"/>
              <w:snapToGrid w:val="0"/>
              <w:spacing w:line="560" w:lineRule="exact"/>
              <w:jc w:val="center"/>
              <w:rPr>
                <w:rFonts w:hint="default"/>
                <w:lang w:val="en-US" w:eastAsia="zh-CN"/>
              </w:rPr>
            </w:pPr>
            <w:r>
              <w:rPr>
                <w:rFonts w:hint="eastAsia"/>
                <w:lang w:val="en-US" w:eastAsia="zh-CN"/>
              </w:rPr>
              <w:t>100%纯棉免烫</w:t>
            </w:r>
          </w:p>
          <w:p>
            <w:pPr>
              <w:adjustRightInd w:val="0"/>
              <w:snapToGrid w:val="0"/>
              <w:spacing w:line="560" w:lineRule="exact"/>
              <w:jc w:val="center"/>
              <w:rPr>
                <w:rFonts w:hint="default" w:cs="仿宋_GB2312" w:asciiTheme="minorEastAsia" w:hAnsiTheme="minorEastAsia" w:eastAsiaTheme="minorEastAsia"/>
                <w:bCs/>
                <w:sz w:val="24"/>
                <w:szCs w:val="24"/>
                <w:lang w:val="en-US"/>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c>
          <w:tcPr>
            <w:tcW w:w="1301" w:type="dxa"/>
            <w:gridSpan w:val="2"/>
            <w:vMerge w:val="continue"/>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短袖衬衫</w:t>
            </w:r>
          </w:p>
        </w:tc>
        <w:tc>
          <w:tcPr>
            <w:tcW w:w="2167" w:type="dxa"/>
          </w:tcPr>
          <w:p>
            <w:pPr>
              <w:adjustRightInd w:val="0"/>
              <w:snapToGrid w:val="0"/>
              <w:spacing w:line="560" w:lineRule="exact"/>
              <w:jc w:val="center"/>
              <w:rPr>
                <w:rFonts w:hint="eastAsia"/>
                <w:lang w:val="en-US" w:eastAsia="zh-CN"/>
              </w:rPr>
            </w:pPr>
            <w:r>
              <w:rPr>
                <w:rFonts w:hint="eastAsia"/>
                <w:lang w:val="en-US" w:eastAsia="zh-CN"/>
              </w:rPr>
              <w:t>100%纯棉免烫</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c>
          <w:tcPr>
            <w:tcW w:w="1301" w:type="dxa"/>
            <w:gridSpan w:val="2"/>
            <w:vMerge w:val="continue"/>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65" w:type="dxa"/>
            <w:noWrap/>
            <w:vAlign w:val="center"/>
          </w:tcPr>
          <w:p>
            <w:pPr>
              <w:adjustRightInd w:val="0"/>
              <w:snapToGrid w:val="0"/>
              <w:spacing w:line="560" w:lineRule="exact"/>
              <w:jc w:val="both"/>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合计</w:t>
            </w:r>
          </w:p>
        </w:tc>
        <w:tc>
          <w:tcPr>
            <w:tcW w:w="1605" w:type="dxa"/>
            <w:noWrap/>
            <w:vAlign w:val="center"/>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80人</w:t>
            </w:r>
          </w:p>
        </w:tc>
        <w:tc>
          <w:tcPr>
            <w:tcW w:w="6616" w:type="dxa"/>
            <w:gridSpan w:val="6"/>
          </w:tcPr>
          <w:p>
            <w:pPr>
              <w:adjustRightInd w:val="0"/>
              <w:snapToGrid w:val="0"/>
              <w:spacing w:line="560" w:lineRule="exact"/>
              <w:jc w:val="center"/>
              <w:rPr>
                <w:rFonts w:hint="eastAsia" w:cs="仿宋_GB2312" w:asciiTheme="minorEastAsia" w:hAnsiTheme="minorEastAsia" w:eastAsiaTheme="minorEastAsia"/>
                <w:bCs/>
                <w:sz w:val="24"/>
                <w:szCs w:val="24"/>
              </w:rPr>
            </w:pPr>
          </w:p>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5" w:type="dxa"/>
            <w:vMerge w:val="restart"/>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女装</w:t>
            </w:r>
          </w:p>
        </w:tc>
        <w:tc>
          <w:tcPr>
            <w:tcW w:w="1605" w:type="dxa"/>
            <w:noWrap/>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西服</w:t>
            </w:r>
          </w:p>
        </w:tc>
        <w:tc>
          <w:tcPr>
            <w:tcW w:w="2167" w:type="dxa"/>
            <w:vAlign w:val="center"/>
          </w:tcPr>
          <w:p>
            <w:pPr>
              <w:adjustRightInd w:val="0"/>
              <w:snapToGrid w:val="0"/>
              <w:spacing w:line="560" w:lineRule="exact"/>
              <w:jc w:val="center"/>
              <w:rPr>
                <w:rFonts w:hint="eastAsia"/>
                <w:lang w:val="en-US" w:eastAsia="zh-CN"/>
              </w:rPr>
            </w:pPr>
            <w:r>
              <w:rPr>
                <w:rFonts w:hint="eastAsia"/>
                <w:lang w:val="en-US" w:eastAsia="zh-CN"/>
              </w:rPr>
              <w:t>100%羊毛</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noWrap/>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vAlign w:val="top"/>
          </w:tcPr>
          <w:p>
            <w:pPr>
              <w:adjustRightInd w:val="0"/>
              <w:snapToGrid w:val="0"/>
              <w:spacing w:line="560" w:lineRule="exact"/>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p>
        </w:tc>
        <w:tc>
          <w:tcPr>
            <w:tcW w:w="1301" w:type="dxa"/>
            <w:gridSpan w:val="2"/>
            <w:vMerge w:val="restart"/>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9"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西裤</w:t>
            </w:r>
          </w:p>
        </w:tc>
        <w:tc>
          <w:tcPr>
            <w:tcW w:w="2167" w:type="dxa"/>
            <w:vAlign w:val="center"/>
          </w:tcPr>
          <w:p>
            <w:pPr>
              <w:adjustRightInd w:val="0"/>
              <w:snapToGrid w:val="0"/>
              <w:spacing w:line="560" w:lineRule="exact"/>
              <w:jc w:val="center"/>
              <w:rPr>
                <w:rFonts w:hint="eastAsia"/>
                <w:lang w:val="en-US" w:eastAsia="zh-CN"/>
              </w:rPr>
            </w:pPr>
            <w:r>
              <w:rPr>
                <w:rFonts w:hint="eastAsia"/>
                <w:lang w:val="en-US" w:eastAsia="zh-CN"/>
              </w:rPr>
              <w:t>100%羊毛</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条</w:t>
            </w:r>
          </w:p>
        </w:tc>
        <w:tc>
          <w:tcPr>
            <w:tcW w:w="974"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p>
        </w:tc>
        <w:tc>
          <w:tcPr>
            <w:tcW w:w="1300" w:type="dxa"/>
            <w:vMerge w:val="continue"/>
            <w:vAlign w:val="center"/>
          </w:tcPr>
          <w:p>
            <w:pPr>
              <w:adjustRightInd w:val="0"/>
              <w:snapToGrid w:val="0"/>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513"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top"/>
          </w:tcPr>
          <w:p>
            <w:pPr>
              <w:adjustRightInd w:val="0"/>
              <w:snapToGrid w:val="0"/>
              <w:spacing w:line="560" w:lineRule="exact"/>
              <w:jc w:val="center"/>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西裙</w:t>
            </w:r>
          </w:p>
        </w:tc>
        <w:tc>
          <w:tcPr>
            <w:tcW w:w="2167" w:type="dxa"/>
            <w:vAlign w:val="center"/>
          </w:tcPr>
          <w:p>
            <w:pPr>
              <w:adjustRightInd w:val="0"/>
              <w:snapToGrid w:val="0"/>
              <w:spacing w:line="560" w:lineRule="exact"/>
              <w:jc w:val="center"/>
              <w:rPr>
                <w:rFonts w:hint="eastAsia"/>
                <w:lang w:val="en-US" w:eastAsia="zh-CN"/>
              </w:rPr>
            </w:pPr>
            <w:r>
              <w:rPr>
                <w:rFonts w:hint="eastAsia"/>
                <w:lang w:val="en-US" w:eastAsia="zh-CN"/>
              </w:rPr>
              <w:t>100%羊毛</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条</w:t>
            </w:r>
          </w:p>
        </w:tc>
        <w:tc>
          <w:tcPr>
            <w:tcW w:w="974"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p>
        </w:tc>
        <w:tc>
          <w:tcPr>
            <w:tcW w:w="1300" w:type="dxa"/>
            <w:vMerge w:val="continue"/>
            <w:vAlign w:val="center"/>
          </w:tcPr>
          <w:p>
            <w:pPr>
              <w:adjustRightInd w:val="0"/>
              <w:snapToGrid w:val="0"/>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9"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长袖衬衫</w:t>
            </w:r>
          </w:p>
        </w:tc>
        <w:tc>
          <w:tcPr>
            <w:tcW w:w="2167" w:type="dxa"/>
            <w:vAlign w:val="center"/>
          </w:tcPr>
          <w:p>
            <w:pPr>
              <w:adjustRightInd w:val="0"/>
              <w:snapToGrid w:val="0"/>
              <w:spacing w:line="560" w:lineRule="exact"/>
              <w:jc w:val="center"/>
              <w:rPr>
                <w:rFonts w:hint="eastAsia"/>
                <w:lang w:val="en-US" w:eastAsia="zh-CN"/>
              </w:rPr>
            </w:pPr>
            <w:r>
              <w:rPr>
                <w:rFonts w:hint="eastAsia"/>
                <w:lang w:val="en-US" w:eastAsia="zh-CN"/>
              </w:rPr>
              <w:t>100%纯棉免烫</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p>
        </w:tc>
        <w:tc>
          <w:tcPr>
            <w:tcW w:w="1300" w:type="dxa"/>
            <w:vMerge w:val="continue"/>
            <w:vAlign w:val="center"/>
          </w:tcPr>
          <w:p>
            <w:pPr>
              <w:adjustRightInd w:val="0"/>
              <w:snapToGrid w:val="0"/>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9" w:hRule="atLeast"/>
          <w:jc w:val="center"/>
        </w:trPr>
        <w:tc>
          <w:tcPr>
            <w:tcW w:w="865" w:type="dxa"/>
            <w:vMerge w:val="continue"/>
            <w:noWrap/>
            <w:vAlign w:val="center"/>
          </w:tcPr>
          <w:p>
            <w:pPr>
              <w:adjustRightInd w:val="0"/>
              <w:snapToGrid w:val="0"/>
              <w:spacing w:line="560" w:lineRule="exact"/>
              <w:jc w:val="center"/>
              <w:rPr>
                <w:rFonts w:hint="eastAsia" w:cs="仿宋_GB2312" w:asciiTheme="minorEastAsia" w:hAnsiTheme="minorEastAsia" w:eastAsiaTheme="minorEastAsia"/>
                <w:bCs/>
                <w:sz w:val="24"/>
                <w:szCs w:val="24"/>
              </w:rPr>
            </w:pPr>
          </w:p>
        </w:tc>
        <w:tc>
          <w:tcPr>
            <w:tcW w:w="1605" w:type="dxa"/>
            <w:noWrap/>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短袖衬衫</w:t>
            </w:r>
          </w:p>
        </w:tc>
        <w:tc>
          <w:tcPr>
            <w:tcW w:w="2167" w:type="dxa"/>
            <w:vAlign w:val="center"/>
          </w:tcPr>
          <w:p>
            <w:pPr>
              <w:adjustRightInd w:val="0"/>
              <w:snapToGrid w:val="0"/>
              <w:spacing w:line="560" w:lineRule="exact"/>
              <w:jc w:val="center"/>
              <w:rPr>
                <w:rFonts w:hint="eastAsia"/>
                <w:lang w:val="en-US" w:eastAsia="zh-CN"/>
              </w:rPr>
            </w:pPr>
            <w:r>
              <w:rPr>
                <w:rFonts w:hint="eastAsia"/>
                <w:lang w:val="en-US" w:eastAsia="zh-CN"/>
              </w:rPr>
              <w:t>100%</w:t>
            </w:r>
            <w:bookmarkStart w:id="2" w:name="_GoBack"/>
            <w:bookmarkEnd w:id="2"/>
            <w:r>
              <w:rPr>
                <w:rFonts w:hint="eastAsia"/>
                <w:lang w:val="en-US" w:eastAsia="zh-CN"/>
              </w:rPr>
              <w:t>纯棉免烫</w:t>
            </w:r>
          </w:p>
          <w:p>
            <w:pPr>
              <w:adjustRightInd w:val="0"/>
              <w:snapToGrid w:val="0"/>
              <w:spacing w:line="560" w:lineRule="exact"/>
              <w:jc w:val="center"/>
              <w:rPr>
                <w:rFonts w:hint="eastAsia" w:cs="仿宋_GB2312" w:asciiTheme="minorEastAsia" w:hAnsiTheme="minorEastAsia" w:eastAsiaTheme="minorEastAsia"/>
                <w:bCs/>
                <w:sz w:val="24"/>
                <w:szCs w:val="24"/>
              </w:rPr>
            </w:pPr>
            <w:r>
              <w:rPr>
                <w:rFonts w:hint="eastAsia" w:ascii="宋体" w:hAnsi="宋体" w:eastAsia="宋体" w:cs="宋体"/>
                <w:b w:val="0"/>
                <w:bCs w:val="0"/>
                <w:sz w:val="24"/>
                <w:szCs w:val="24"/>
                <w:lang w:val="en-US" w:eastAsia="zh-CN" w:bidi="ar-SA"/>
              </w:rPr>
              <w:t>100s/2*100/</w:t>
            </w:r>
            <w:r>
              <w:rPr>
                <w:rFonts w:hint="eastAsia" w:cs="宋体"/>
                <w:b w:val="0"/>
                <w:bCs w:val="0"/>
                <w:sz w:val="24"/>
                <w:szCs w:val="24"/>
                <w:lang w:val="en-US" w:eastAsia="zh-CN" w:bidi="ar-SA"/>
              </w:rPr>
              <w:t>2</w:t>
            </w:r>
          </w:p>
        </w:tc>
        <w:tc>
          <w:tcPr>
            <w:tcW w:w="866" w:type="dxa"/>
            <w:vAlign w:val="top"/>
          </w:tcPr>
          <w:p>
            <w:pPr>
              <w:adjustRightInd w:val="0"/>
              <w:snapToGrid w:val="0"/>
              <w:spacing w:line="560" w:lineRule="exact"/>
              <w:jc w:val="center"/>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件</w:t>
            </w:r>
          </w:p>
        </w:tc>
        <w:tc>
          <w:tcPr>
            <w:tcW w:w="974"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1</w:t>
            </w:r>
          </w:p>
        </w:tc>
        <w:tc>
          <w:tcPr>
            <w:tcW w:w="1308" w:type="dxa"/>
            <w:vAlign w:val="top"/>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lang w:val="en-US" w:eastAsia="zh-CN"/>
              </w:rPr>
            </w:pPr>
          </w:p>
        </w:tc>
        <w:tc>
          <w:tcPr>
            <w:tcW w:w="1300" w:type="dxa"/>
            <w:vMerge w:val="continue"/>
            <w:vAlign w:val="center"/>
          </w:tcPr>
          <w:p>
            <w:pPr>
              <w:adjustRightInd w:val="0"/>
              <w:snapToGrid w:val="0"/>
              <w:spacing w:line="5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9" w:hRule="atLeast"/>
          <w:jc w:val="center"/>
        </w:trPr>
        <w:tc>
          <w:tcPr>
            <w:tcW w:w="865" w:type="dxa"/>
            <w:noWrap/>
            <w:vAlign w:val="center"/>
          </w:tcPr>
          <w:p>
            <w:pPr>
              <w:adjustRightInd w:val="0"/>
              <w:snapToGrid w:val="0"/>
              <w:spacing w:line="560" w:lineRule="exact"/>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合计</w:t>
            </w:r>
          </w:p>
        </w:tc>
        <w:tc>
          <w:tcPr>
            <w:tcW w:w="8220" w:type="dxa"/>
            <w:gridSpan w:val="6"/>
            <w:noWrap/>
            <w:vAlign w:val="center"/>
          </w:tcPr>
          <w:p>
            <w:pPr>
              <w:adjustRightInd w:val="0"/>
              <w:snapToGrid w:val="0"/>
              <w:spacing w:line="560" w:lineRule="exact"/>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31" w:hRule="atLeast"/>
          <w:jc w:val="center"/>
        </w:trPr>
        <w:tc>
          <w:tcPr>
            <w:tcW w:w="865" w:type="dxa"/>
            <w:noWrap/>
            <w:vAlign w:val="center"/>
          </w:tcPr>
          <w:p>
            <w:pPr>
              <w:adjustRightInd w:val="0"/>
              <w:snapToGrid w:val="0"/>
              <w:spacing w:line="560" w:lineRule="exact"/>
              <w:jc w:val="left"/>
              <w:rPr>
                <w:rFonts w:hint="eastAsia" w:cs="仿宋_GB2312" w:asciiTheme="minorEastAsia" w:hAnsiTheme="minorEastAsia" w:eastAsiaTheme="minorEastAsia"/>
                <w:bCs/>
                <w:sz w:val="24"/>
                <w:szCs w:val="24"/>
                <w:lang w:val="en-US" w:eastAsia="zh-CN"/>
              </w:rPr>
            </w:pPr>
            <w:r>
              <w:rPr>
                <w:rFonts w:hint="eastAsia" w:cs="仿宋_GB2312" w:asciiTheme="minorEastAsia" w:hAnsiTheme="minorEastAsia" w:eastAsiaTheme="minorEastAsia"/>
                <w:bCs/>
                <w:sz w:val="24"/>
                <w:szCs w:val="24"/>
                <w:lang w:val="en-US" w:eastAsia="zh-CN"/>
              </w:rPr>
              <w:t>总计</w:t>
            </w:r>
          </w:p>
        </w:tc>
        <w:tc>
          <w:tcPr>
            <w:tcW w:w="8220" w:type="dxa"/>
            <w:gridSpan w:val="6"/>
            <w:noWrap/>
            <w:vAlign w:val="center"/>
          </w:tcPr>
          <w:p>
            <w:pPr>
              <w:adjustRightInd w:val="0"/>
              <w:snapToGrid w:val="0"/>
              <w:spacing w:line="560" w:lineRule="exact"/>
              <w:ind w:firstLine="480" w:firstLineChars="200"/>
              <w:jc w:val="left"/>
              <w:rPr>
                <w:rFonts w:hint="eastAsia" w:cs="仿宋_GB2312" w:asciiTheme="minorEastAsia" w:hAnsiTheme="minorEastAsia" w:eastAsiaTheme="minorEastAsia"/>
                <w:bCs/>
                <w:sz w:val="24"/>
                <w:szCs w:val="24"/>
              </w:rPr>
            </w:pPr>
          </w:p>
        </w:tc>
      </w:tr>
    </w:tbl>
    <w:p>
      <w:pPr>
        <w:adjustRightInd w:val="0"/>
        <w:snapToGrid w:val="0"/>
        <w:spacing w:line="440" w:lineRule="exact"/>
        <w:ind w:firstLine="480" w:firstLineChars="200"/>
        <w:jc w:val="left"/>
        <w:rPr>
          <w:rFonts w:hint="eastAsia"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 以上所报综合单价为含税固定综合单价。</w:t>
      </w:r>
    </w:p>
    <w:p>
      <w:pPr>
        <w:adjustRightInd w:val="0"/>
        <w:snapToGrid w:val="0"/>
        <w:spacing w:line="440" w:lineRule="exact"/>
        <w:ind w:firstLine="480" w:firstLineChars="200"/>
        <w:jc w:val="left"/>
        <w:rPr>
          <w:rFonts w:hint="eastAsia" w:cs="仿宋_GB2312" w:asciiTheme="minorEastAsia" w:hAnsiTheme="minorEastAsia" w:eastAsiaTheme="minorEastAsia"/>
          <w:bCs/>
          <w:sz w:val="24"/>
          <w:szCs w:val="24"/>
          <w:highlight w:val="none"/>
        </w:rPr>
      </w:pPr>
      <w:r>
        <w:rPr>
          <w:rFonts w:hint="eastAsia" w:cs="仿宋_GB2312" w:asciiTheme="minorEastAsia" w:hAnsiTheme="minorEastAsia" w:eastAsiaTheme="minorEastAsia"/>
          <w:bCs/>
          <w:sz w:val="24"/>
          <w:szCs w:val="24"/>
        </w:rPr>
        <w:t>3.以上报价为本投标人在公告要求期限内完成约定的全部费用。本项目采用固定单价计价法，结算时按实际数量</w:t>
      </w:r>
      <w:r>
        <w:rPr>
          <w:rFonts w:hint="eastAsia" w:cs="仿宋_GB2312" w:asciiTheme="minorEastAsia" w:hAnsiTheme="minorEastAsia" w:eastAsiaTheme="minorEastAsia"/>
          <w:bCs/>
          <w:sz w:val="24"/>
          <w:szCs w:val="24"/>
          <w:highlight w:val="none"/>
        </w:rPr>
        <w:t>计算，如果实际结算价超过</w:t>
      </w:r>
      <w:r>
        <w:rPr>
          <w:rFonts w:hint="eastAsia" w:cs="仿宋_GB2312" w:asciiTheme="minorEastAsia" w:hAnsiTheme="minorEastAsia" w:eastAsiaTheme="minorEastAsia"/>
          <w:bCs/>
          <w:sz w:val="24"/>
          <w:szCs w:val="24"/>
          <w:highlight w:val="none"/>
          <w:lang w:val="en-US" w:eastAsia="zh-CN"/>
        </w:rPr>
        <w:t>单价2200</w:t>
      </w:r>
      <w:r>
        <w:rPr>
          <w:rFonts w:hint="eastAsia" w:cs="仿宋_GB2312" w:asciiTheme="minorEastAsia" w:hAnsiTheme="minorEastAsia" w:eastAsiaTheme="minorEastAsia"/>
          <w:bCs/>
          <w:sz w:val="24"/>
          <w:szCs w:val="24"/>
          <w:highlight w:val="none"/>
        </w:rPr>
        <w:t>元</w:t>
      </w:r>
      <w:r>
        <w:rPr>
          <w:rFonts w:hint="eastAsia" w:cs="仿宋_GB2312" w:asciiTheme="minorEastAsia" w:hAnsiTheme="minorEastAsia" w:eastAsiaTheme="minorEastAsia"/>
          <w:bCs/>
          <w:sz w:val="24"/>
          <w:szCs w:val="24"/>
          <w:highlight w:val="none"/>
          <w:lang w:val="en-US" w:eastAsia="zh-CN"/>
        </w:rPr>
        <w:t>/套</w:t>
      </w:r>
      <w:r>
        <w:rPr>
          <w:rFonts w:hint="eastAsia" w:cs="仿宋_GB2312" w:asciiTheme="minorEastAsia" w:hAnsiTheme="minorEastAsia" w:eastAsiaTheme="minorEastAsia"/>
          <w:bCs/>
          <w:sz w:val="24"/>
          <w:szCs w:val="24"/>
          <w:highlight w:val="none"/>
        </w:rPr>
        <w:t>，愿以</w:t>
      </w:r>
      <w:r>
        <w:rPr>
          <w:rFonts w:hint="eastAsia" w:cs="仿宋_GB2312" w:asciiTheme="minorEastAsia" w:hAnsiTheme="minorEastAsia" w:eastAsiaTheme="minorEastAsia"/>
          <w:bCs/>
          <w:sz w:val="24"/>
          <w:szCs w:val="24"/>
          <w:highlight w:val="none"/>
          <w:lang w:val="en-US" w:eastAsia="zh-CN"/>
        </w:rPr>
        <w:t>2200</w:t>
      </w:r>
      <w:r>
        <w:rPr>
          <w:rFonts w:hint="eastAsia" w:cs="仿宋_GB2312" w:asciiTheme="minorEastAsia" w:hAnsiTheme="minorEastAsia" w:eastAsiaTheme="minorEastAsia"/>
          <w:bCs/>
          <w:sz w:val="24"/>
          <w:szCs w:val="24"/>
          <w:highlight w:val="none"/>
        </w:rPr>
        <w:t>元</w:t>
      </w:r>
      <w:r>
        <w:rPr>
          <w:rFonts w:hint="eastAsia" w:cs="仿宋_GB2312" w:asciiTheme="minorEastAsia" w:hAnsiTheme="minorEastAsia" w:eastAsiaTheme="minorEastAsia"/>
          <w:bCs/>
          <w:sz w:val="24"/>
          <w:szCs w:val="24"/>
          <w:highlight w:val="none"/>
          <w:lang w:val="en-US" w:eastAsia="zh-CN"/>
        </w:rPr>
        <w:t>/套</w:t>
      </w:r>
      <w:r>
        <w:rPr>
          <w:rFonts w:hint="eastAsia" w:cs="仿宋_GB2312" w:asciiTheme="minorEastAsia" w:hAnsiTheme="minorEastAsia" w:eastAsiaTheme="minorEastAsia"/>
          <w:bCs/>
          <w:sz w:val="24"/>
          <w:szCs w:val="24"/>
          <w:highlight w:val="none"/>
        </w:rPr>
        <w:t>办理结算，不要求招标人支付超出部分。</w:t>
      </w:r>
    </w:p>
    <w:p>
      <w:pPr>
        <w:adjustRightInd w:val="0"/>
        <w:snapToGrid w:val="0"/>
        <w:spacing w:line="440" w:lineRule="exact"/>
        <w:ind w:firstLine="480" w:firstLineChars="200"/>
        <w:jc w:val="left"/>
        <w:rPr>
          <w:rFonts w:hint="eastAsia"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highlight w:val="none"/>
        </w:rPr>
        <w:t>4.如招标人接受本投标人的投标，本投标人将</w:t>
      </w:r>
      <w:r>
        <w:rPr>
          <w:rFonts w:hint="eastAsia" w:cs="仿宋_GB2312" w:asciiTheme="minorEastAsia" w:hAnsiTheme="minorEastAsia" w:eastAsiaTheme="minorEastAsia"/>
          <w:bCs/>
          <w:sz w:val="24"/>
          <w:szCs w:val="24"/>
        </w:rPr>
        <w:t>保证遵循国家和省、市相关法律、法规的要求和公告要求完成相关的采购工作。</w:t>
      </w:r>
    </w:p>
    <w:p>
      <w:pPr>
        <w:adjustRightInd w:val="0"/>
        <w:snapToGrid w:val="0"/>
        <w:spacing w:line="440" w:lineRule="exact"/>
        <w:ind w:firstLine="480" w:firstLineChars="200"/>
        <w:jc w:val="left"/>
        <w:rPr>
          <w:rFonts w:hint="eastAsia" w:cs="仿宋_GB2312" w:asciiTheme="minorEastAsia" w:hAnsiTheme="minorEastAsia" w:eastAsiaTheme="minorEastAsia"/>
          <w:bCs/>
          <w:sz w:val="24"/>
          <w:szCs w:val="24"/>
        </w:rPr>
      </w:pPr>
    </w:p>
    <w:p>
      <w:pPr>
        <w:adjustRightInd w:val="0"/>
        <w:snapToGrid w:val="0"/>
        <w:spacing w:line="440" w:lineRule="exact"/>
        <w:ind w:firstLine="480" w:firstLineChars="200"/>
        <w:jc w:val="left"/>
        <w:rPr>
          <w:rFonts w:hint="eastAsia" w:cs="仿宋_GB2312" w:asciiTheme="minorEastAsia" w:hAnsiTheme="minorEastAsia" w:eastAsiaTheme="minorEastAsia"/>
          <w:bCs/>
          <w:sz w:val="24"/>
          <w:szCs w:val="24"/>
        </w:rPr>
      </w:pPr>
    </w:p>
    <w:p>
      <w:pPr>
        <w:adjustRightInd w:val="0"/>
        <w:snapToGrid w:val="0"/>
        <w:spacing w:line="440" w:lineRule="exact"/>
        <w:ind w:firstLine="2640" w:firstLineChars="1100"/>
        <w:jc w:val="left"/>
        <w:rPr>
          <w:rFonts w:hint="eastAsia"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 xml:space="preserve">投标人（公章）： </w:t>
      </w:r>
    </w:p>
    <w:p>
      <w:pPr>
        <w:adjustRightInd w:val="0"/>
        <w:snapToGrid w:val="0"/>
        <w:spacing w:line="440" w:lineRule="exact"/>
        <w:ind w:firstLine="2640" w:firstLineChars="1100"/>
        <w:jc w:val="left"/>
        <w:rPr>
          <w:rFonts w:hint="eastAsia"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法人代表人或其授权委托代理人（签章）：</w:t>
      </w:r>
    </w:p>
    <w:p>
      <w:pPr>
        <w:adjustRightInd w:val="0"/>
        <w:snapToGrid w:val="0"/>
        <w:spacing w:line="440" w:lineRule="exact"/>
        <w:ind w:firstLine="2640" w:firstLineChars="1100"/>
        <w:jc w:val="left"/>
      </w:pPr>
      <w:r>
        <w:rPr>
          <w:rFonts w:hint="eastAsia" w:cs="仿宋_GB2312" w:asciiTheme="minorEastAsia" w:hAnsiTheme="minorEastAsia" w:eastAsiaTheme="minorEastAsia"/>
          <w:bCs/>
          <w:sz w:val="24"/>
          <w:szCs w:val="24"/>
        </w:rPr>
        <w:t>日期：    年    月    日</w:t>
      </w:r>
      <w:bookmarkEnd w:id="1"/>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243"/>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7A35568"/>
    <w:rsid w:val="1A2560B8"/>
    <w:rsid w:val="1FB5487D"/>
    <w:rsid w:val="21C80684"/>
    <w:rsid w:val="273F0FBB"/>
    <w:rsid w:val="27E233C2"/>
    <w:rsid w:val="2E2E4EBE"/>
    <w:rsid w:val="2E397287"/>
    <w:rsid w:val="33624D6F"/>
    <w:rsid w:val="34B552CE"/>
    <w:rsid w:val="36D94B9B"/>
    <w:rsid w:val="3D0419C3"/>
    <w:rsid w:val="3DB13E3B"/>
    <w:rsid w:val="41AD23FA"/>
    <w:rsid w:val="48785838"/>
    <w:rsid w:val="4F3C5F21"/>
    <w:rsid w:val="4F413665"/>
    <w:rsid w:val="4F7C5A5A"/>
    <w:rsid w:val="502D7210"/>
    <w:rsid w:val="54264F59"/>
    <w:rsid w:val="54CB47FE"/>
    <w:rsid w:val="550F51D5"/>
    <w:rsid w:val="57D57B6A"/>
    <w:rsid w:val="5CC0594C"/>
    <w:rsid w:val="63496F9F"/>
    <w:rsid w:val="6ADB510A"/>
    <w:rsid w:val="6B3510E1"/>
    <w:rsid w:val="6BAB09F8"/>
    <w:rsid w:val="6EF62979"/>
    <w:rsid w:val="6FAC7D57"/>
    <w:rsid w:val="6FBA6155"/>
    <w:rsid w:val="70B910D9"/>
    <w:rsid w:val="70CD1BFC"/>
    <w:rsid w:val="74EA7F3B"/>
    <w:rsid w:val="755C498D"/>
    <w:rsid w:val="75D45163"/>
    <w:rsid w:val="7A65444D"/>
    <w:rsid w:val="7C6D6C5F"/>
    <w:rsid w:val="7CE100AB"/>
    <w:rsid w:val="7FC4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3</TotalTime>
  <ScaleCrop>false</ScaleCrop>
  <LinksUpToDate>false</LinksUpToDate>
  <CharactersWithSpaces>6388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龙华建设发展有限公司</cp:lastModifiedBy>
  <cp:lastPrinted>2021-10-22T01:12:00Z</cp:lastPrinted>
  <dcterms:modified xsi:type="dcterms:W3CDTF">2022-04-26T03:19:05Z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33BAAACB1D7D47099C4B72A8251CD810</vt:lpwstr>
  </property>
</Properties>
</file>