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auto"/>
          <w:sz w:val="52"/>
          <w:szCs w:val="52"/>
          <w:highlight w:val="none"/>
        </w:rPr>
      </w:pPr>
      <w:bookmarkStart w:id="0" w:name="_Toc14347"/>
      <w:r>
        <w:rPr>
          <w:rFonts w:hint="eastAsia"/>
          <w:b/>
          <w:color w:val="auto"/>
          <w:sz w:val="36"/>
          <w:szCs w:val="36"/>
          <w:highlight w:val="none"/>
          <w:lang w:eastAsia="zh-CN"/>
        </w:rPr>
        <w:t>投标</w:t>
      </w:r>
      <w:r>
        <w:rPr>
          <w:rFonts w:hint="eastAsia"/>
          <w:b/>
          <w:color w:val="auto"/>
          <w:sz w:val="36"/>
          <w:szCs w:val="36"/>
          <w:highlight w:val="none"/>
        </w:rPr>
        <w:t>文件要求一览表</w:t>
      </w:r>
    </w:p>
    <w:tbl>
      <w:tblPr>
        <w:tblStyle w:val="39"/>
        <w:tblW w:w="101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305"/>
        <w:gridCol w:w="2835"/>
        <w:gridCol w:w="5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jc w:val="center"/>
        </w:trPr>
        <w:tc>
          <w:tcPr>
            <w:tcW w:w="813"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序号</w:t>
            </w:r>
          </w:p>
        </w:tc>
        <w:tc>
          <w:tcPr>
            <w:tcW w:w="4140" w:type="dxa"/>
            <w:gridSpan w:val="2"/>
            <w:vAlign w:val="center"/>
          </w:tcPr>
          <w:p>
            <w:pPr>
              <w:adjustRightInd w:val="0"/>
              <w:snapToGrid w:val="0"/>
              <w:spacing w:line="440" w:lineRule="exact"/>
              <w:jc w:val="center"/>
              <w:rPr>
                <w:color w:val="auto"/>
                <w:highlight w:val="none"/>
              </w:rPr>
            </w:pPr>
            <w:r>
              <w:rPr>
                <w:rFonts w:hint="eastAsia"/>
                <w:color w:val="auto"/>
                <w:highlight w:val="none"/>
              </w:rPr>
              <w:t>文件名称</w:t>
            </w:r>
          </w:p>
        </w:tc>
        <w:tc>
          <w:tcPr>
            <w:tcW w:w="5177"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813"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一</w:t>
            </w:r>
          </w:p>
        </w:tc>
        <w:tc>
          <w:tcPr>
            <w:tcW w:w="4140" w:type="dxa"/>
            <w:gridSpan w:val="2"/>
            <w:vAlign w:val="center"/>
          </w:tcPr>
          <w:p>
            <w:pPr>
              <w:adjustRightInd w:val="0"/>
              <w:snapToGrid w:val="0"/>
              <w:spacing w:line="440" w:lineRule="exact"/>
              <w:jc w:val="center"/>
              <w:rPr>
                <w:color w:val="auto"/>
                <w:highlight w:val="none"/>
              </w:rPr>
            </w:pPr>
            <w:r>
              <w:rPr>
                <w:rFonts w:hint="eastAsia"/>
                <w:color w:val="auto"/>
                <w:highlight w:val="none"/>
              </w:rPr>
              <w:t>封面</w:t>
            </w:r>
          </w:p>
        </w:tc>
        <w:tc>
          <w:tcPr>
            <w:tcW w:w="5177" w:type="dxa"/>
            <w:shd w:val="clear" w:color="auto" w:fill="auto"/>
            <w:vAlign w:val="center"/>
          </w:tcPr>
          <w:p>
            <w:pPr>
              <w:adjustRightInd w:val="0"/>
              <w:snapToGrid w:val="0"/>
              <w:spacing w:line="440" w:lineRule="exact"/>
              <w:jc w:val="both"/>
              <w:rPr>
                <w:rFonts w:hint="eastAsia" w:eastAsia="宋体"/>
                <w:color w:val="auto"/>
                <w:highlight w:val="none"/>
                <w:lang w:eastAsia="zh-CN"/>
              </w:rPr>
            </w:pPr>
            <w:r>
              <w:rPr>
                <w:rFonts w:hint="eastAsia"/>
                <w:color w:val="auto"/>
                <w:highlight w:val="none"/>
              </w:rPr>
              <w:t>原件签字盖公章</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813" w:type="dxa"/>
            <w:vMerge w:val="restart"/>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二</w:t>
            </w:r>
          </w:p>
        </w:tc>
        <w:tc>
          <w:tcPr>
            <w:tcW w:w="1305" w:type="dxa"/>
            <w:vMerge w:val="restart"/>
            <w:vAlign w:val="center"/>
          </w:tcPr>
          <w:p>
            <w:pPr>
              <w:adjustRightInd w:val="0"/>
              <w:snapToGrid w:val="0"/>
              <w:spacing w:line="440" w:lineRule="exact"/>
              <w:jc w:val="center"/>
              <w:rPr>
                <w:color w:val="auto"/>
                <w:highlight w:val="none"/>
              </w:rPr>
            </w:pPr>
            <w:r>
              <w:rPr>
                <w:rFonts w:hint="eastAsia"/>
                <w:color w:val="auto"/>
                <w:highlight w:val="none"/>
              </w:rPr>
              <w:t>资审文件</w:t>
            </w:r>
          </w:p>
        </w:tc>
        <w:tc>
          <w:tcPr>
            <w:tcW w:w="2835"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企业基本情况一览表</w:t>
            </w:r>
          </w:p>
        </w:tc>
        <w:tc>
          <w:tcPr>
            <w:tcW w:w="5177" w:type="dxa"/>
            <w:shd w:val="clear" w:color="auto" w:fill="auto"/>
            <w:vAlign w:val="center"/>
          </w:tcPr>
          <w:p>
            <w:pPr>
              <w:adjustRightInd w:val="0"/>
              <w:snapToGrid w:val="0"/>
              <w:spacing w:line="400" w:lineRule="exact"/>
              <w:jc w:val="both"/>
              <w:rPr>
                <w:rFonts w:hint="eastAsia" w:eastAsia="宋体"/>
                <w:color w:val="auto"/>
                <w:highlight w:val="none"/>
                <w:lang w:eastAsia="zh-CN"/>
              </w:rPr>
            </w:pPr>
            <w:r>
              <w:rPr>
                <w:rFonts w:hint="eastAsia"/>
                <w:color w:val="auto"/>
                <w:highlight w:val="none"/>
              </w:rPr>
              <w:t>原件盖公章，格式及说明详见“附件1</w:t>
            </w:r>
            <w:r>
              <w:rPr>
                <w:rFonts w:hint="eastAsia"/>
                <w:color w:val="auto"/>
                <w:highlight w:val="none"/>
                <w:lang w:val="en-US" w:eastAsia="zh-CN"/>
              </w:rPr>
              <w:t>.1</w:t>
            </w:r>
            <w:r>
              <w:rPr>
                <w:rFonts w:hint="eastAsia"/>
                <w:color w:val="auto"/>
                <w:highlight w:val="none"/>
              </w:rPr>
              <w:t>”</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auto"/>
                <w:highlight w:val="none"/>
              </w:rPr>
            </w:pPr>
          </w:p>
        </w:tc>
        <w:tc>
          <w:tcPr>
            <w:tcW w:w="1305" w:type="dxa"/>
            <w:vMerge w:val="continue"/>
            <w:vAlign w:val="center"/>
          </w:tcPr>
          <w:p>
            <w:pPr>
              <w:adjustRightInd w:val="0"/>
              <w:snapToGrid w:val="0"/>
              <w:spacing w:line="440" w:lineRule="exact"/>
              <w:ind w:firstLine="480" w:firstLineChars="200"/>
              <w:jc w:val="center"/>
              <w:rPr>
                <w:color w:val="auto"/>
                <w:highlight w:val="none"/>
              </w:rPr>
            </w:pPr>
          </w:p>
        </w:tc>
        <w:tc>
          <w:tcPr>
            <w:tcW w:w="2835"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企业营业执照</w:t>
            </w:r>
          </w:p>
        </w:tc>
        <w:tc>
          <w:tcPr>
            <w:tcW w:w="5177" w:type="dxa"/>
            <w:shd w:val="clear" w:color="auto" w:fill="auto"/>
            <w:vAlign w:val="center"/>
          </w:tcPr>
          <w:p>
            <w:pPr>
              <w:adjustRightInd w:val="0"/>
              <w:snapToGrid w:val="0"/>
              <w:spacing w:line="400" w:lineRule="exact"/>
              <w:jc w:val="both"/>
              <w:rPr>
                <w:rFonts w:hint="eastAsia" w:eastAsia="宋体"/>
                <w:color w:val="auto"/>
                <w:highlight w:val="none"/>
                <w:lang w:eastAsia="zh-CN"/>
              </w:rPr>
            </w:pPr>
            <w:r>
              <w:rPr>
                <w:rFonts w:hint="eastAsia"/>
                <w:color w:val="auto"/>
                <w:highlight w:val="none"/>
              </w:rPr>
              <w:t>原件扫描件盖公章</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auto"/>
                <w:highlight w:val="none"/>
              </w:rPr>
            </w:pPr>
          </w:p>
        </w:tc>
        <w:tc>
          <w:tcPr>
            <w:tcW w:w="1305" w:type="dxa"/>
            <w:vMerge w:val="continue"/>
            <w:vAlign w:val="center"/>
          </w:tcPr>
          <w:p>
            <w:pPr>
              <w:adjustRightInd w:val="0"/>
              <w:snapToGrid w:val="0"/>
              <w:spacing w:line="440" w:lineRule="exact"/>
              <w:ind w:firstLine="480" w:firstLineChars="200"/>
              <w:jc w:val="center"/>
              <w:rPr>
                <w:color w:val="auto"/>
                <w:highlight w:val="none"/>
              </w:rPr>
            </w:pPr>
          </w:p>
        </w:tc>
        <w:tc>
          <w:tcPr>
            <w:tcW w:w="2835"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企业资质证书</w:t>
            </w:r>
          </w:p>
        </w:tc>
        <w:tc>
          <w:tcPr>
            <w:tcW w:w="5177" w:type="dxa"/>
            <w:shd w:val="clear" w:color="auto" w:fill="auto"/>
            <w:vAlign w:val="center"/>
          </w:tcPr>
          <w:p>
            <w:pPr>
              <w:adjustRightInd w:val="0"/>
              <w:snapToGrid w:val="0"/>
              <w:spacing w:line="400" w:lineRule="exact"/>
              <w:jc w:val="both"/>
              <w:rPr>
                <w:rFonts w:hint="eastAsia" w:eastAsia="宋体"/>
                <w:color w:val="auto"/>
                <w:highlight w:val="none"/>
                <w:lang w:eastAsia="zh-CN"/>
              </w:rPr>
            </w:pPr>
            <w:r>
              <w:rPr>
                <w:rFonts w:hint="eastAsia"/>
                <w:color w:val="auto"/>
                <w:highlight w:val="none"/>
              </w:rPr>
              <w:t>原件扫描件盖公章</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auto"/>
                <w:highlight w:val="none"/>
              </w:rPr>
            </w:pPr>
          </w:p>
        </w:tc>
        <w:tc>
          <w:tcPr>
            <w:tcW w:w="1305" w:type="dxa"/>
            <w:vMerge w:val="continue"/>
            <w:vAlign w:val="center"/>
          </w:tcPr>
          <w:p>
            <w:pPr>
              <w:adjustRightInd w:val="0"/>
              <w:snapToGrid w:val="0"/>
              <w:spacing w:line="440" w:lineRule="exact"/>
              <w:ind w:firstLine="480" w:firstLineChars="200"/>
              <w:jc w:val="center"/>
              <w:rPr>
                <w:color w:val="auto"/>
                <w:highlight w:val="none"/>
              </w:rPr>
            </w:pPr>
          </w:p>
        </w:tc>
        <w:tc>
          <w:tcPr>
            <w:tcW w:w="2835" w:type="dxa"/>
            <w:shd w:val="clear" w:color="auto" w:fill="auto"/>
            <w:vAlign w:val="center"/>
          </w:tcPr>
          <w:p>
            <w:pPr>
              <w:adjustRightInd w:val="0"/>
              <w:snapToGrid w:val="0"/>
              <w:spacing w:line="400" w:lineRule="exact"/>
              <w:jc w:val="center"/>
              <w:rPr>
                <w:color w:val="auto"/>
                <w:highlight w:val="none"/>
              </w:rPr>
            </w:pPr>
            <w:r>
              <w:rPr>
                <w:rFonts w:hint="eastAsia"/>
                <w:color w:val="auto"/>
                <w:highlight w:val="none"/>
              </w:rPr>
              <w:t>项目负责人资质证书</w:t>
            </w:r>
          </w:p>
        </w:tc>
        <w:tc>
          <w:tcPr>
            <w:tcW w:w="5177" w:type="dxa"/>
            <w:shd w:val="clear" w:color="auto" w:fill="auto"/>
            <w:vAlign w:val="center"/>
          </w:tcPr>
          <w:p>
            <w:pPr>
              <w:adjustRightInd w:val="0"/>
              <w:snapToGrid w:val="0"/>
              <w:spacing w:line="400" w:lineRule="exact"/>
              <w:jc w:val="both"/>
              <w:rPr>
                <w:rFonts w:hint="eastAsia" w:eastAsia="宋体"/>
                <w:color w:val="auto"/>
                <w:highlight w:val="none"/>
                <w:lang w:eastAsia="zh-CN"/>
              </w:rPr>
            </w:pPr>
            <w:r>
              <w:rPr>
                <w:rFonts w:hint="eastAsia"/>
                <w:color w:val="auto"/>
                <w:highlight w:val="none"/>
              </w:rPr>
              <w:t>原件扫描件盖公章</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auto"/>
                <w:highlight w:val="none"/>
              </w:rPr>
            </w:pPr>
          </w:p>
        </w:tc>
        <w:tc>
          <w:tcPr>
            <w:tcW w:w="1305" w:type="dxa"/>
            <w:vMerge w:val="continue"/>
            <w:vAlign w:val="center"/>
          </w:tcPr>
          <w:p>
            <w:pPr>
              <w:adjustRightInd w:val="0"/>
              <w:snapToGrid w:val="0"/>
              <w:spacing w:line="440" w:lineRule="exact"/>
              <w:ind w:firstLine="480" w:firstLineChars="200"/>
              <w:jc w:val="center"/>
              <w:rPr>
                <w:color w:val="auto"/>
                <w:highlight w:val="none"/>
              </w:rPr>
            </w:pPr>
          </w:p>
        </w:tc>
        <w:tc>
          <w:tcPr>
            <w:tcW w:w="2835" w:type="dxa"/>
            <w:shd w:val="clear" w:color="auto" w:fill="auto"/>
            <w:vAlign w:val="center"/>
          </w:tcPr>
          <w:p>
            <w:pPr>
              <w:adjustRightInd w:val="0"/>
              <w:snapToGrid w:val="0"/>
              <w:spacing w:line="400" w:lineRule="exact"/>
              <w:jc w:val="center"/>
              <w:rPr>
                <w:rFonts w:hint="eastAsia"/>
                <w:color w:val="auto"/>
                <w:highlight w:val="none"/>
              </w:rPr>
            </w:pPr>
            <w:r>
              <w:rPr>
                <w:rFonts w:hint="eastAsia"/>
                <w:color w:val="auto"/>
                <w:highlight w:val="none"/>
              </w:rPr>
              <w:t>法定代表人证明书</w:t>
            </w:r>
          </w:p>
          <w:p>
            <w:pPr>
              <w:adjustRightInd w:val="0"/>
              <w:snapToGrid w:val="0"/>
              <w:spacing w:line="400" w:lineRule="exact"/>
              <w:jc w:val="center"/>
              <w:rPr>
                <w:color w:val="auto"/>
                <w:highlight w:val="none"/>
              </w:rPr>
            </w:pPr>
            <w:r>
              <w:rPr>
                <w:rFonts w:hint="eastAsia"/>
                <w:color w:val="auto"/>
                <w:highlight w:val="none"/>
              </w:rPr>
              <w:t>及法人身份证</w:t>
            </w:r>
          </w:p>
        </w:tc>
        <w:tc>
          <w:tcPr>
            <w:tcW w:w="5177" w:type="dxa"/>
            <w:shd w:val="clear" w:color="auto" w:fill="auto"/>
            <w:vAlign w:val="center"/>
          </w:tcPr>
          <w:p>
            <w:pPr>
              <w:adjustRightInd w:val="0"/>
              <w:snapToGrid w:val="0"/>
              <w:spacing w:line="400" w:lineRule="exact"/>
              <w:jc w:val="both"/>
              <w:rPr>
                <w:rFonts w:hint="eastAsia" w:eastAsia="宋体"/>
                <w:color w:val="auto"/>
                <w:highlight w:val="none"/>
                <w:lang w:eastAsia="zh-CN"/>
              </w:rPr>
            </w:pPr>
            <w:r>
              <w:rPr>
                <w:rFonts w:hint="eastAsia"/>
                <w:color w:val="auto"/>
                <w:highlight w:val="none"/>
              </w:rPr>
              <w:t>法定代表人证明书原件盖公章，身份证复印件盖公章</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9"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auto"/>
                <w:highlight w:val="none"/>
              </w:rPr>
            </w:pPr>
          </w:p>
        </w:tc>
        <w:tc>
          <w:tcPr>
            <w:tcW w:w="1305" w:type="dxa"/>
            <w:vMerge w:val="continue"/>
            <w:vAlign w:val="center"/>
          </w:tcPr>
          <w:p>
            <w:pPr>
              <w:adjustRightInd w:val="0"/>
              <w:snapToGrid w:val="0"/>
              <w:spacing w:line="440" w:lineRule="exact"/>
              <w:ind w:firstLine="480" w:firstLineChars="200"/>
              <w:jc w:val="center"/>
              <w:rPr>
                <w:color w:val="auto"/>
                <w:highlight w:val="none"/>
              </w:rPr>
            </w:pPr>
          </w:p>
        </w:tc>
        <w:tc>
          <w:tcPr>
            <w:tcW w:w="2835" w:type="dxa"/>
            <w:shd w:val="clear" w:color="auto" w:fill="auto"/>
            <w:vAlign w:val="center"/>
          </w:tcPr>
          <w:p>
            <w:pPr>
              <w:adjustRightInd w:val="0"/>
              <w:snapToGrid w:val="0"/>
              <w:spacing w:line="400" w:lineRule="exact"/>
              <w:jc w:val="center"/>
              <w:rPr>
                <w:color w:val="auto"/>
                <w:highlight w:val="none"/>
              </w:rPr>
            </w:pPr>
            <w:r>
              <w:rPr>
                <w:rFonts w:hint="eastAsia"/>
                <w:color w:val="auto"/>
                <w:highlight w:val="none"/>
              </w:rPr>
              <w:t>授权委托书及投标负责人身份证</w:t>
            </w:r>
          </w:p>
        </w:tc>
        <w:tc>
          <w:tcPr>
            <w:tcW w:w="5177" w:type="dxa"/>
            <w:shd w:val="clear" w:color="auto" w:fill="auto"/>
            <w:vAlign w:val="center"/>
          </w:tcPr>
          <w:p>
            <w:pPr>
              <w:adjustRightInd w:val="0"/>
              <w:snapToGrid w:val="0"/>
              <w:spacing w:line="400" w:lineRule="exact"/>
              <w:jc w:val="both"/>
              <w:rPr>
                <w:rFonts w:hint="eastAsia" w:eastAsia="宋体"/>
                <w:color w:val="auto"/>
                <w:highlight w:val="none"/>
                <w:lang w:eastAsia="zh-CN"/>
              </w:rPr>
            </w:pPr>
            <w:r>
              <w:rPr>
                <w:rFonts w:hint="eastAsia"/>
                <w:color w:val="auto"/>
                <w:highlight w:val="none"/>
              </w:rPr>
              <w:t>法人授权投标负责人办理本投标事宜，授权委托书原件盖公章，身份证复印件盖公章</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jc w:val="center"/>
        </w:trPr>
        <w:tc>
          <w:tcPr>
            <w:tcW w:w="813"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三</w:t>
            </w:r>
          </w:p>
        </w:tc>
        <w:tc>
          <w:tcPr>
            <w:tcW w:w="1305" w:type="dxa"/>
            <w:vAlign w:val="center"/>
          </w:tcPr>
          <w:p>
            <w:pPr>
              <w:adjustRightInd w:val="0"/>
              <w:snapToGrid w:val="0"/>
              <w:spacing w:line="440" w:lineRule="exact"/>
              <w:jc w:val="center"/>
              <w:rPr>
                <w:color w:val="auto"/>
                <w:highlight w:val="none"/>
              </w:rPr>
            </w:pPr>
            <w:r>
              <w:rPr>
                <w:rFonts w:hint="eastAsia"/>
                <w:color w:val="auto"/>
                <w:highlight w:val="none"/>
              </w:rPr>
              <w:t>商务标</w:t>
            </w:r>
          </w:p>
        </w:tc>
        <w:tc>
          <w:tcPr>
            <w:tcW w:w="2835"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投标报价书</w:t>
            </w:r>
          </w:p>
        </w:tc>
        <w:tc>
          <w:tcPr>
            <w:tcW w:w="5177" w:type="dxa"/>
            <w:shd w:val="clear" w:color="auto" w:fill="auto"/>
            <w:vAlign w:val="center"/>
          </w:tcPr>
          <w:p>
            <w:pPr>
              <w:adjustRightInd w:val="0"/>
              <w:snapToGrid w:val="0"/>
              <w:spacing w:line="440" w:lineRule="exact"/>
              <w:jc w:val="both"/>
              <w:rPr>
                <w:rFonts w:hint="eastAsia" w:eastAsia="宋体"/>
                <w:color w:val="auto"/>
                <w:highlight w:val="none"/>
                <w:lang w:eastAsia="zh-CN"/>
              </w:rPr>
            </w:pPr>
            <w:r>
              <w:rPr>
                <w:rFonts w:hint="eastAsia"/>
                <w:color w:val="auto"/>
                <w:highlight w:val="none"/>
              </w:rPr>
              <w:t>原件盖公章，格式详见“附件</w:t>
            </w:r>
            <w:r>
              <w:rPr>
                <w:rFonts w:hint="eastAsia"/>
                <w:color w:val="auto"/>
                <w:highlight w:val="none"/>
                <w:lang w:val="en-US" w:eastAsia="zh-CN"/>
              </w:rPr>
              <w:t>1.</w:t>
            </w:r>
            <w:r>
              <w:rPr>
                <w:rFonts w:hint="eastAsia"/>
                <w:color w:val="auto"/>
                <w:highlight w:val="none"/>
              </w:rPr>
              <w:t>2”</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813" w:type="dxa"/>
            <w:vMerge w:val="restart"/>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四</w:t>
            </w:r>
          </w:p>
        </w:tc>
        <w:tc>
          <w:tcPr>
            <w:tcW w:w="1305" w:type="dxa"/>
            <w:vMerge w:val="restart"/>
            <w:vAlign w:val="center"/>
          </w:tcPr>
          <w:p>
            <w:pPr>
              <w:adjustRightInd w:val="0"/>
              <w:snapToGrid w:val="0"/>
              <w:spacing w:line="440" w:lineRule="exact"/>
              <w:jc w:val="center"/>
              <w:rPr>
                <w:color w:val="auto"/>
                <w:highlight w:val="none"/>
              </w:rPr>
            </w:pPr>
            <w:r>
              <w:rPr>
                <w:rFonts w:hint="eastAsia"/>
                <w:color w:val="auto"/>
                <w:highlight w:val="none"/>
              </w:rPr>
              <w:t>资信标</w:t>
            </w:r>
          </w:p>
        </w:tc>
        <w:tc>
          <w:tcPr>
            <w:tcW w:w="2835"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投标承诺函</w:t>
            </w:r>
          </w:p>
        </w:tc>
        <w:tc>
          <w:tcPr>
            <w:tcW w:w="5177" w:type="dxa"/>
            <w:shd w:val="clear" w:color="auto" w:fill="auto"/>
            <w:vAlign w:val="center"/>
          </w:tcPr>
          <w:p>
            <w:pPr>
              <w:adjustRightInd w:val="0"/>
              <w:snapToGrid w:val="0"/>
              <w:spacing w:line="440" w:lineRule="exact"/>
              <w:jc w:val="both"/>
              <w:rPr>
                <w:rFonts w:hint="eastAsia" w:eastAsia="宋体"/>
                <w:color w:val="auto"/>
                <w:highlight w:val="none"/>
                <w:lang w:eastAsia="zh-CN"/>
              </w:rPr>
            </w:pPr>
            <w:r>
              <w:rPr>
                <w:rFonts w:hint="eastAsia"/>
                <w:color w:val="auto"/>
                <w:highlight w:val="none"/>
              </w:rPr>
              <w:t>原件盖公章，格式详见“附件</w:t>
            </w:r>
            <w:r>
              <w:rPr>
                <w:rFonts w:hint="eastAsia"/>
                <w:color w:val="auto"/>
                <w:highlight w:val="none"/>
                <w:lang w:val="en-US" w:eastAsia="zh-CN"/>
              </w:rPr>
              <w:t>1.</w:t>
            </w:r>
            <w:r>
              <w:rPr>
                <w:rFonts w:hint="eastAsia"/>
                <w:color w:val="auto"/>
                <w:highlight w:val="none"/>
              </w:rPr>
              <w:t>3”</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5" w:hRule="atLeast"/>
          <w:jc w:val="center"/>
        </w:trPr>
        <w:tc>
          <w:tcPr>
            <w:tcW w:w="813" w:type="dxa"/>
            <w:vMerge w:val="continue"/>
            <w:shd w:val="clear" w:color="auto" w:fill="auto"/>
            <w:vAlign w:val="center"/>
          </w:tcPr>
          <w:p>
            <w:pPr>
              <w:adjustRightInd w:val="0"/>
              <w:snapToGrid w:val="0"/>
              <w:spacing w:line="440" w:lineRule="exact"/>
              <w:jc w:val="center"/>
              <w:rPr>
                <w:color w:val="auto"/>
                <w:highlight w:val="none"/>
              </w:rPr>
            </w:pPr>
          </w:p>
        </w:tc>
        <w:tc>
          <w:tcPr>
            <w:tcW w:w="1305" w:type="dxa"/>
            <w:vMerge w:val="continue"/>
            <w:vAlign w:val="center"/>
          </w:tcPr>
          <w:p>
            <w:pPr>
              <w:adjustRightInd w:val="0"/>
              <w:snapToGrid w:val="0"/>
              <w:spacing w:line="440" w:lineRule="exact"/>
              <w:jc w:val="center"/>
              <w:rPr>
                <w:color w:val="auto"/>
                <w:highlight w:val="none"/>
              </w:rPr>
            </w:pPr>
          </w:p>
        </w:tc>
        <w:tc>
          <w:tcPr>
            <w:tcW w:w="2835"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企业同类工程业绩</w:t>
            </w:r>
          </w:p>
        </w:tc>
        <w:tc>
          <w:tcPr>
            <w:tcW w:w="5177" w:type="dxa"/>
            <w:shd w:val="clear" w:color="auto" w:fill="auto"/>
            <w:vAlign w:val="center"/>
          </w:tcPr>
          <w:p>
            <w:pPr>
              <w:adjustRightInd w:val="0"/>
              <w:snapToGrid w:val="0"/>
              <w:spacing w:line="440" w:lineRule="exact"/>
              <w:jc w:val="both"/>
              <w:rPr>
                <w:rFonts w:hint="eastAsia" w:eastAsia="宋体"/>
                <w:color w:val="auto"/>
                <w:highlight w:val="none"/>
                <w:lang w:eastAsia="zh-CN"/>
              </w:rPr>
            </w:pPr>
            <w:r>
              <w:rPr>
                <w:rFonts w:hint="eastAsia"/>
                <w:color w:val="auto"/>
                <w:highlight w:val="none"/>
              </w:rPr>
              <w:t>原件盖公章，格式详见“附件</w:t>
            </w:r>
            <w:r>
              <w:rPr>
                <w:rFonts w:hint="eastAsia"/>
                <w:color w:val="auto"/>
                <w:highlight w:val="none"/>
                <w:lang w:val="en-US" w:eastAsia="zh-CN"/>
              </w:rPr>
              <w:t>1.</w:t>
            </w:r>
            <w:r>
              <w:rPr>
                <w:rFonts w:hint="eastAsia"/>
                <w:color w:val="auto"/>
                <w:highlight w:val="none"/>
              </w:rPr>
              <w:t>4”</w:t>
            </w:r>
            <w:r>
              <w:rPr>
                <w:rFonts w:hint="eastAsia"/>
                <w:color w:val="auto"/>
                <w:highlight w:val="none"/>
                <w:lang w:eastAsia="zh-CN"/>
              </w:rPr>
              <w:t>。</w:t>
            </w:r>
          </w:p>
          <w:p>
            <w:pPr>
              <w:spacing w:line="360" w:lineRule="exact"/>
              <w:jc w:val="left"/>
              <w:rPr>
                <w:rFonts w:hint="eastAsia" w:ascii="宋体" w:hAnsi="宋体" w:eastAsia="宋体" w:cs="宋体"/>
                <w:sz w:val="24"/>
                <w:szCs w:val="24"/>
              </w:rPr>
            </w:pPr>
            <w:r>
              <w:rPr>
                <w:rFonts w:hint="eastAsia" w:ascii="宋体" w:hAnsi="宋体" w:eastAsia="宋体" w:cs="宋体"/>
                <w:sz w:val="24"/>
                <w:szCs w:val="24"/>
              </w:rPr>
              <w:t>提供近5年（从</w:t>
            </w:r>
            <w:r>
              <w:rPr>
                <w:rFonts w:hint="eastAsia" w:ascii="宋体" w:hAnsi="宋体" w:eastAsia="宋体" w:cs="宋体"/>
                <w:color w:val="000000" w:themeColor="text1"/>
                <w:sz w:val="24"/>
                <w:szCs w:val="24"/>
                <w14:textFill>
                  <w14:solidFill>
                    <w14:schemeClr w14:val="tx1"/>
                  </w14:solidFill>
                </w14:textFill>
              </w:rPr>
              <w:t>201</w:t>
            </w:r>
            <w:r>
              <w:rPr>
                <w:rFonts w:hint="eastAsia"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月1</w:t>
            </w:r>
            <w:r>
              <w:rPr>
                <w:rFonts w:hint="eastAsia"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日至今，</w:t>
            </w:r>
            <w:r>
              <w:rPr>
                <w:rFonts w:hint="eastAsia" w:ascii="宋体" w:hAnsi="宋体" w:eastAsia="宋体" w:cs="宋体"/>
                <w:sz w:val="24"/>
                <w:szCs w:val="24"/>
              </w:rPr>
              <w:t>以合同签订时间为准）完成的自认为最具代表性的同类工程业绩（同类工程业绩指：</w:t>
            </w:r>
            <w:r>
              <w:rPr>
                <w:rFonts w:hint="eastAsia" w:ascii="宋体" w:hAnsi="宋体" w:cs="宋体"/>
                <w:sz w:val="24"/>
                <w:szCs w:val="24"/>
                <w:lang w:val="en-US" w:eastAsia="zh-CN"/>
              </w:rPr>
              <w:t>酒店样板房装修施工</w:t>
            </w:r>
            <w:r>
              <w:rPr>
                <w:rFonts w:hint="eastAsia" w:ascii="宋体" w:hAnsi="宋体" w:eastAsia="宋体" w:cs="宋体"/>
                <w:sz w:val="24"/>
                <w:szCs w:val="24"/>
              </w:rPr>
              <w:t>）。业绩不超过5项，超过5项只取列表前5项。</w:t>
            </w:r>
          </w:p>
          <w:p>
            <w:pPr>
              <w:adjustRightInd w:val="0"/>
              <w:snapToGrid w:val="0"/>
              <w:spacing w:line="440" w:lineRule="exact"/>
              <w:jc w:val="both"/>
              <w:rPr>
                <w:color w:val="auto"/>
                <w:highlight w:val="none"/>
              </w:rPr>
            </w:pPr>
            <w:r>
              <w:rPr>
                <w:color w:val="auto"/>
                <w:highlight w:val="none"/>
              </w:rPr>
              <w:t>证明材料</w:t>
            </w:r>
            <w:r>
              <w:rPr>
                <w:rFonts w:hint="eastAsia"/>
                <w:color w:val="auto"/>
                <w:highlight w:val="none"/>
              </w:rPr>
              <w:t>（附表格后）</w:t>
            </w:r>
            <w:r>
              <w:rPr>
                <w:color w:val="auto"/>
                <w:highlight w:val="none"/>
              </w:rPr>
              <w:t>：</w:t>
            </w:r>
            <w:r>
              <w:rPr>
                <w:color w:val="auto"/>
                <w:highlight w:val="none"/>
              </w:rPr>
              <w:cr/>
            </w:r>
            <w:r>
              <w:rPr>
                <w:color w:val="auto"/>
                <w:highlight w:val="none"/>
              </w:rPr>
              <w:t>①合同关键页，需能体现项目名称、合同签订单位名称、合同金额、工程内容、签订时间等主要信息；</w:t>
            </w:r>
          </w:p>
          <w:p>
            <w:pPr>
              <w:adjustRightInd w:val="0"/>
              <w:snapToGrid w:val="0"/>
              <w:spacing w:line="440" w:lineRule="exact"/>
              <w:jc w:val="both"/>
              <w:rPr>
                <w:color w:val="auto"/>
                <w:highlight w:val="none"/>
              </w:rPr>
            </w:pPr>
            <w:r>
              <w:rPr>
                <w:color w:val="auto"/>
                <w:highlight w:val="none"/>
              </w:rPr>
              <w:t>如上述证明材料未能体现主要信息的，则可另行补充由项目建设单位出具的证明材料进行辅证，投标人自行出具的证明材料无效。</w:t>
            </w:r>
          </w:p>
          <w:p>
            <w:pPr>
              <w:adjustRightInd w:val="0"/>
              <w:snapToGrid w:val="0"/>
              <w:spacing w:line="440" w:lineRule="exact"/>
              <w:jc w:val="both"/>
              <w:rPr>
                <w:color w:val="auto"/>
                <w:highlight w:val="none"/>
              </w:rPr>
            </w:pPr>
            <w:r>
              <w:rPr>
                <w:color w:val="auto"/>
                <w:highlight w:val="none"/>
              </w:rPr>
              <w:cr/>
            </w:r>
            <w:r>
              <w:rPr>
                <w:color w:val="auto"/>
                <w:highlight w:val="none"/>
              </w:rPr>
              <w:t>证明材料中未按要求体现主要信息的，则不予统计该业绩。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7" w:hRule="atLeast"/>
          <w:jc w:val="center"/>
        </w:trPr>
        <w:tc>
          <w:tcPr>
            <w:tcW w:w="813" w:type="dxa"/>
            <w:vMerge w:val="continue"/>
            <w:shd w:val="clear" w:color="auto" w:fill="auto"/>
            <w:vAlign w:val="center"/>
          </w:tcPr>
          <w:p>
            <w:pPr>
              <w:adjustRightInd w:val="0"/>
              <w:snapToGrid w:val="0"/>
              <w:spacing w:line="440" w:lineRule="exact"/>
              <w:jc w:val="center"/>
              <w:rPr>
                <w:color w:val="auto"/>
                <w:highlight w:val="none"/>
              </w:rPr>
            </w:pPr>
          </w:p>
        </w:tc>
        <w:tc>
          <w:tcPr>
            <w:tcW w:w="1305" w:type="dxa"/>
            <w:vMerge w:val="continue"/>
            <w:vAlign w:val="center"/>
          </w:tcPr>
          <w:p>
            <w:pPr>
              <w:adjustRightInd w:val="0"/>
              <w:snapToGrid w:val="0"/>
              <w:spacing w:line="440" w:lineRule="exact"/>
              <w:jc w:val="center"/>
              <w:rPr>
                <w:color w:val="auto"/>
                <w:highlight w:val="none"/>
              </w:rPr>
            </w:pPr>
          </w:p>
        </w:tc>
        <w:tc>
          <w:tcPr>
            <w:tcW w:w="2835"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项目负责人情况</w:t>
            </w:r>
          </w:p>
        </w:tc>
        <w:tc>
          <w:tcPr>
            <w:tcW w:w="5177" w:type="dxa"/>
            <w:shd w:val="clear" w:color="auto" w:fill="auto"/>
            <w:vAlign w:val="center"/>
          </w:tcPr>
          <w:p>
            <w:pPr>
              <w:adjustRightInd w:val="0"/>
              <w:snapToGrid w:val="0"/>
              <w:spacing w:line="440" w:lineRule="exact"/>
              <w:jc w:val="both"/>
              <w:rPr>
                <w:rFonts w:hint="eastAsia" w:eastAsia="宋体"/>
                <w:color w:val="auto"/>
                <w:highlight w:val="none"/>
                <w:lang w:eastAsia="zh-CN"/>
              </w:rPr>
            </w:pPr>
            <w:r>
              <w:rPr>
                <w:rFonts w:hint="eastAsia"/>
                <w:color w:val="auto"/>
                <w:highlight w:val="none"/>
              </w:rPr>
              <w:t>原件盖公章，格式详见“附件</w:t>
            </w:r>
            <w:r>
              <w:rPr>
                <w:rFonts w:hint="eastAsia"/>
                <w:color w:val="auto"/>
                <w:highlight w:val="none"/>
                <w:lang w:val="en-US" w:eastAsia="zh-CN"/>
              </w:rPr>
              <w:t>1.</w:t>
            </w:r>
            <w:r>
              <w:rPr>
                <w:rFonts w:hint="eastAsia"/>
                <w:color w:val="auto"/>
                <w:highlight w:val="none"/>
              </w:rPr>
              <w:t>5”</w:t>
            </w:r>
            <w:r>
              <w:rPr>
                <w:rFonts w:hint="eastAsia"/>
                <w:color w:val="auto"/>
                <w:highlight w:val="none"/>
                <w:lang w:eastAsia="zh-CN"/>
              </w:rPr>
              <w:t>。</w:t>
            </w:r>
          </w:p>
          <w:p>
            <w:pPr>
              <w:adjustRightInd w:val="0"/>
              <w:snapToGrid w:val="0"/>
              <w:spacing w:line="440" w:lineRule="exact"/>
              <w:jc w:val="both"/>
              <w:rPr>
                <w:color w:val="auto"/>
                <w:highlight w:val="none"/>
              </w:rPr>
            </w:pPr>
            <w:r>
              <w:rPr>
                <w:color w:val="auto"/>
                <w:highlight w:val="none"/>
              </w:rPr>
              <w:t>证明材料</w:t>
            </w:r>
            <w:r>
              <w:rPr>
                <w:rFonts w:hint="eastAsia"/>
                <w:color w:val="auto"/>
                <w:highlight w:val="none"/>
              </w:rPr>
              <w:t>（附表格后）</w:t>
            </w:r>
            <w:r>
              <w:rPr>
                <w:color w:val="auto"/>
                <w:highlight w:val="none"/>
              </w:rPr>
              <w:t>：</w:t>
            </w:r>
          </w:p>
          <w:p>
            <w:pPr>
              <w:adjustRightInd w:val="0"/>
              <w:snapToGrid w:val="0"/>
              <w:spacing w:line="440" w:lineRule="exact"/>
              <w:jc w:val="both"/>
              <w:rPr>
                <w:color w:val="auto"/>
                <w:highlight w:val="none"/>
              </w:rPr>
            </w:pPr>
            <w:r>
              <w:rPr>
                <w:color w:val="auto"/>
                <w:highlight w:val="none"/>
              </w:rPr>
              <w:t>①资格材料（相关执业资格证、职称证书、</w:t>
            </w:r>
            <w:r>
              <w:rPr>
                <w:rFonts w:hint="eastAsia"/>
                <w:color w:val="auto"/>
                <w:highlight w:val="none"/>
              </w:rPr>
              <w:t>学历证书</w:t>
            </w:r>
            <w:r>
              <w:rPr>
                <w:rFonts w:hint="eastAsia"/>
                <w:color w:val="auto"/>
                <w:highlight w:val="none"/>
                <w:lang w:val="en-US" w:eastAsia="zh-CN"/>
              </w:rPr>
              <w:t>等</w:t>
            </w:r>
            <w:r>
              <w:rPr>
                <w:rFonts w:hint="eastAsia"/>
                <w:color w:val="auto"/>
                <w:highlight w:val="none"/>
              </w:rPr>
              <w:t>复印件盖公章</w:t>
            </w:r>
            <w:r>
              <w:rPr>
                <w:color w:val="auto"/>
                <w:highlight w:val="none"/>
              </w:rPr>
              <w:t>等）；</w:t>
            </w:r>
          </w:p>
          <w:p>
            <w:pPr>
              <w:adjustRightInd w:val="0"/>
              <w:snapToGrid w:val="0"/>
              <w:spacing w:line="440" w:lineRule="exact"/>
              <w:jc w:val="both"/>
              <w:rPr>
                <w:color w:val="auto"/>
                <w:highlight w:val="none"/>
              </w:rPr>
            </w:pPr>
            <w:r>
              <w:rPr>
                <w:color w:val="auto"/>
                <w:highlight w:val="none"/>
              </w:rPr>
              <w:t>②在本单位连续缴纳的投标截止日前</w:t>
            </w:r>
            <w:r>
              <w:rPr>
                <w:rFonts w:hint="eastAsia"/>
                <w:color w:val="auto"/>
                <w:highlight w:val="none"/>
              </w:rPr>
              <w:t>3</w:t>
            </w:r>
            <w:r>
              <w:rPr>
                <w:color w:val="auto"/>
                <w:highlight w:val="none"/>
              </w:rPr>
              <w:t>个月的社保证明文件。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3" w:hRule="atLeast"/>
          <w:jc w:val="center"/>
        </w:trPr>
        <w:tc>
          <w:tcPr>
            <w:tcW w:w="813" w:type="dxa"/>
            <w:vMerge w:val="continue"/>
            <w:shd w:val="clear" w:color="auto" w:fill="auto"/>
            <w:vAlign w:val="center"/>
          </w:tcPr>
          <w:p>
            <w:pPr>
              <w:adjustRightInd w:val="0"/>
              <w:snapToGrid w:val="0"/>
              <w:spacing w:line="440" w:lineRule="exact"/>
              <w:jc w:val="center"/>
              <w:rPr>
                <w:color w:val="auto"/>
                <w:highlight w:val="none"/>
              </w:rPr>
            </w:pPr>
          </w:p>
        </w:tc>
        <w:tc>
          <w:tcPr>
            <w:tcW w:w="1305" w:type="dxa"/>
            <w:vMerge w:val="continue"/>
            <w:vAlign w:val="center"/>
          </w:tcPr>
          <w:p>
            <w:pPr>
              <w:adjustRightInd w:val="0"/>
              <w:snapToGrid w:val="0"/>
              <w:spacing w:line="440" w:lineRule="exact"/>
              <w:jc w:val="center"/>
              <w:rPr>
                <w:color w:val="auto"/>
                <w:highlight w:val="none"/>
              </w:rPr>
            </w:pPr>
          </w:p>
        </w:tc>
        <w:tc>
          <w:tcPr>
            <w:tcW w:w="2835"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拟派项目团队</w:t>
            </w:r>
          </w:p>
        </w:tc>
        <w:tc>
          <w:tcPr>
            <w:tcW w:w="5177" w:type="dxa"/>
            <w:shd w:val="clear" w:color="auto" w:fill="auto"/>
            <w:vAlign w:val="center"/>
          </w:tcPr>
          <w:p>
            <w:pPr>
              <w:spacing w:line="360" w:lineRule="exact"/>
              <w:rPr>
                <w:rFonts w:hint="eastAsia" w:eastAsia="宋体"/>
                <w:color w:val="auto"/>
                <w:highlight w:val="none"/>
                <w:lang w:eastAsia="zh-CN"/>
              </w:rPr>
            </w:pPr>
            <w:r>
              <w:rPr>
                <w:rFonts w:hint="eastAsia"/>
                <w:color w:val="auto"/>
                <w:highlight w:val="none"/>
              </w:rPr>
              <w:t>原件盖公章，格式及说明详见“附件</w:t>
            </w:r>
            <w:r>
              <w:rPr>
                <w:rFonts w:hint="eastAsia"/>
                <w:color w:val="auto"/>
                <w:highlight w:val="none"/>
                <w:lang w:val="en-US" w:eastAsia="zh-CN"/>
              </w:rPr>
              <w:t>1.</w:t>
            </w:r>
            <w:r>
              <w:rPr>
                <w:rFonts w:hint="eastAsia"/>
                <w:color w:val="auto"/>
                <w:highlight w:val="none"/>
              </w:rPr>
              <w:t>6”</w:t>
            </w:r>
            <w:r>
              <w:rPr>
                <w:rFonts w:hint="eastAsia"/>
                <w:color w:val="auto"/>
                <w:highlight w:val="none"/>
                <w:lang w:eastAsia="zh-CN"/>
              </w:rPr>
              <w:t>。</w:t>
            </w:r>
          </w:p>
          <w:p>
            <w:pPr>
              <w:tabs>
                <w:tab w:val="left" w:pos="4200"/>
              </w:tabs>
              <w:spacing w:line="360" w:lineRule="exact"/>
              <w:ind w:firstLine="420"/>
              <w:jc w:val="left"/>
              <w:rPr>
                <w:rFonts w:hint="eastAsia" w:eastAsia="宋体"/>
                <w:color w:val="auto"/>
                <w:highlight w:val="none"/>
                <w:lang w:eastAsia="zh-CN"/>
              </w:rPr>
            </w:pPr>
            <w:r>
              <w:rPr>
                <w:rFonts w:hint="eastAsia"/>
                <w:color w:val="auto"/>
                <w:highlight w:val="none"/>
              </w:rPr>
              <w:t>项目管理团队</w:t>
            </w:r>
            <w:r>
              <w:rPr>
                <w:rFonts w:hint="eastAsia" w:ascii="宋体" w:hAnsi="宋体" w:eastAsia="宋体" w:cs="宋体"/>
                <w:sz w:val="24"/>
                <w:szCs w:val="24"/>
              </w:rPr>
              <w:t>至少需配置生产负责人、技术负责人、质量负责人、安全负责人、商务负责人</w:t>
            </w:r>
            <w:r>
              <w:rPr>
                <w:rFonts w:hint="eastAsia" w:cs="宋体"/>
                <w:sz w:val="24"/>
                <w:szCs w:val="24"/>
                <w:lang w:eastAsia="zh-CN"/>
              </w:rPr>
              <w:t>等，</w:t>
            </w:r>
            <w:r>
              <w:rPr>
                <w:rFonts w:hint="eastAsia" w:ascii="宋体" w:hAnsi="宋体" w:eastAsia="宋体" w:cs="宋体"/>
                <w:sz w:val="24"/>
                <w:szCs w:val="24"/>
              </w:rPr>
              <w:t>配置人员不得互相兼任，且均需满足社保要求。</w:t>
            </w:r>
          </w:p>
          <w:p>
            <w:pPr>
              <w:adjustRightInd w:val="0"/>
              <w:snapToGrid w:val="0"/>
              <w:spacing w:line="440" w:lineRule="exact"/>
              <w:jc w:val="both"/>
              <w:rPr>
                <w:color w:val="auto"/>
                <w:highlight w:val="none"/>
              </w:rPr>
            </w:pPr>
            <w:r>
              <w:rPr>
                <w:color w:val="auto"/>
                <w:highlight w:val="none"/>
              </w:rPr>
              <w:t>证明材料</w:t>
            </w:r>
            <w:r>
              <w:rPr>
                <w:rFonts w:hint="eastAsia"/>
                <w:color w:val="auto"/>
                <w:highlight w:val="none"/>
              </w:rPr>
              <w:t>（附表格后）</w:t>
            </w:r>
            <w:r>
              <w:rPr>
                <w:color w:val="auto"/>
                <w:highlight w:val="none"/>
              </w:rPr>
              <w:t>：</w:t>
            </w:r>
          </w:p>
          <w:p>
            <w:pPr>
              <w:adjustRightInd w:val="0"/>
              <w:snapToGrid w:val="0"/>
              <w:spacing w:line="440" w:lineRule="exact"/>
              <w:jc w:val="both"/>
              <w:rPr>
                <w:color w:val="auto"/>
                <w:highlight w:val="none"/>
              </w:rPr>
            </w:pPr>
            <w:r>
              <w:rPr>
                <w:color w:val="auto"/>
                <w:highlight w:val="none"/>
              </w:rPr>
              <w:t>①项目管理团队人员的任职资格材料（</w:t>
            </w:r>
            <w:r>
              <w:rPr>
                <w:rFonts w:hint="eastAsia"/>
                <w:color w:val="auto"/>
                <w:highlight w:val="none"/>
                <w:lang w:val="en-US" w:eastAsia="zh-CN"/>
              </w:rPr>
              <w:t>身份证、</w:t>
            </w:r>
            <w:r>
              <w:rPr>
                <w:color w:val="auto"/>
                <w:highlight w:val="none"/>
              </w:rPr>
              <w:t>相关执业资格证、</w:t>
            </w:r>
            <w:r>
              <w:rPr>
                <w:rFonts w:hint="eastAsia"/>
                <w:color w:val="auto"/>
                <w:highlight w:val="none"/>
                <w:lang w:val="en-US" w:eastAsia="zh-CN"/>
              </w:rPr>
              <w:t>注册证、</w:t>
            </w:r>
            <w:r>
              <w:rPr>
                <w:color w:val="auto"/>
                <w:highlight w:val="none"/>
              </w:rPr>
              <w:t>职称证书、</w:t>
            </w:r>
            <w:r>
              <w:rPr>
                <w:rFonts w:hint="eastAsia"/>
                <w:color w:val="auto"/>
                <w:highlight w:val="none"/>
              </w:rPr>
              <w:t>学历证书复印件盖公章</w:t>
            </w:r>
            <w:r>
              <w:rPr>
                <w:color w:val="auto"/>
                <w:highlight w:val="none"/>
              </w:rPr>
              <w:t>等）；</w:t>
            </w:r>
          </w:p>
          <w:p>
            <w:pPr>
              <w:adjustRightInd w:val="0"/>
              <w:snapToGrid w:val="0"/>
              <w:spacing w:line="440" w:lineRule="exact"/>
              <w:jc w:val="both"/>
              <w:rPr>
                <w:color w:val="auto"/>
                <w:highlight w:val="none"/>
              </w:rPr>
            </w:pPr>
            <w:r>
              <w:rPr>
                <w:color w:val="auto"/>
                <w:highlight w:val="none"/>
              </w:rPr>
              <w:t>②在本单位连续缴纳的投标截止日前</w:t>
            </w:r>
            <w:r>
              <w:rPr>
                <w:rFonts w:hint="eastAsia"/>
                <w:color w:val="auto"/>
                <w:highlight w:val="none"/>
              </w:rPr>
              <w:t>3</w:t>
            </w:r>
            <w:r>
              <w:rPr>
                <w:color w:val="auto"/>
                <w:highlight w:val="none"/>
              </w:rPr>
              <w:t>个月的社保证明文件。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3" w:hRule="atLeast"/>
          <w:jc w:val="center"/>
        </w:trPr>
        <w:tc>
          <w:tcPr>
            <w:tcW w:w="813"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五</w:t>
            </w:r>
          </w:p>
        </w:tc>
        <w:tc>
          <w:tcPr>
            <w:tcW w:w="1305" w:type="dxa"/>
            <w:vAlign w:val="center"/>
          </w:tcPr>
          <w:p>
            <w:pPr>
              <w:adjustRightInd w:val="0"/>
              <w:snapToGrid w:val="0"/>
              <w:spacing w:line="440" w:lineRule="exact"/>
              <w:jc w:val="center"/>
              <w:rPr>
                <w:color w:val="auto"/>
                <w:highlight w:val="none"/>
              </w:rPr>
            </w:pPr>
            <w:r>
              <w:rPr>
                <w:rFonts w:hint="eastAsia"/>
                <w:color w:val="auto"/>
                <w:highlight w:val="none"/>
              </w:rPr>
              <w:t>技术标</w:t>
            </w:r>
          </w:p>
        </w:tc>
        <w:tc>
          <w:tcPr>
            <w:tcW w:w="2835"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技术标</w:t>
            </w:r>
          </w:p>
        </w:tc>
        <w:tc>
          <w:tcPr>
            <w:tcW w:w="5177" w:type="dxa"/>
            <w:shd w:val="clear" w:color="auto" w:fill="auto"/>
            <w:vAlign w:val="center"/>
          </w:tcPr>
          <w:p>
            <w:pPr>
              <w:spacing w:line="500" w:lineRule="exact"/>
              <w:rPr>
                <w:color w:val="auto"/>
                <w:highlight w:val="none"/>
              </w:rPr>
            </w:pPr>
            <w:r>
              <w:rPr>
                <w:rFonts w:hint="eastAsia"/>
                <w:color w:val="auto"/>
                <w:highlight w:val="none"/>
              </w:rPr>
              <w:t>技术方案：</w:t>
            </w:r>
            <w:r>
              <w:rPr>
                <w:rFonts w:hint="eastAsia" w:ascii="宋体" w:hAnsi="宋体" w:eastAsia="宋体" w:cs="宋体"/>
                <w:sz w:val="24"/>
                <w:szCs w:val="24"/>
                <w:lang w:eastAsia="zh-CN"/>
              </w:rPr>
              <w:t>包含</w:t>
            </w:r>
            <w:r>
              <w:rPr>
                <w:rFonts w:hint="eastAsia" w:ascii="宋体" w:hAnsi="宋体" w:eastAsia="宋体" w:cs="宋体"/>
                <w:sz w:val="24"/>
                <w:szCs w:val="24"/>
                <w:lang w:val="en-US" w:eastAsia="zh-CN"/>
              </w:rPr>
              <w:t>工程</w:t>
            </w:r>
            <w:r>
              <w:rPr>
                <w:rFonts w:hint="eastAsia" w:ascii="宋体" w:hAnsi="宋体" w:eastAsia="宋体" w:cs="宋体"/>
                <w:sz w:val="24"/>
                <w:szCs w:val="24"/>
                <w:lang w:eastAsia="zh-CN"/>
              </w:rPr>
              <w:t>施工的重点与难点分析与应对措施；工期、主要机械设备和劳动力需求计划表及相关说明；</w:t>
            </w:r>
            <w:r>
              <w:rPr>
                <w:rFonts w:hint="eastAsia" w:ascii="宋体" w:hAnsi="宋体" w:eastAsia="宋体" w:cs="宋体"/>
                <w:sz w:val="24"/>
                <w:szCs w:val="24"/>
                <w:lang w:val="en-US" w:eastAsia="zh-CN"/>
              </w:rPr>
              <w:t>施工</w:t>
            </w:r>
            <w:r>
              <w:rPr>
                <w:rFonts w:hint="eastAsia" w:ascii="宋体" w:hAnsi="宋体" w:eastAsia="宋体" w:cs="宋体"/>
                <w:sz w:val="24"/>
                <w:szCs w:val="24"/>
                <w:lang w:eastAsia="zh-CN"/>
              </w:rPr>
              <w:t>方案；</w:t>
            </w:r>
            <w:r>
              <w:rPr>
                <w:rFonts w:hint="eastAsia" w:ascii="宋体" w:hAnsi="宋体" w:eastAsia="宋体" w:cs="宋体"/>
                <w:sz w:val="24"/>
                <w:szCs w:val="24"/>
                <w:lang w:val="en-US" w:eastAsia="zh-CN"/>
              </w:rPr>
              <w:t>成品保护措施；</w:t>
            </w:r>
            <w:r>
              <w:rPr>
                <w:rFonts w:hint="eastAsia" w:ascii="宋体" w:hAnsi="宋体" w:eastAsia="宋体" w:cs="宋体"/>
                <w:sz w:val="24"/>
                <w:szCs w:val="24"/>
                <w:lang w:eastAsia="zh-CN"/>
              </w:rPr>
              <w:t>质量</w:t>
            </w:r>
            <w:r>
              <w:rPr>
                <w:rFonts w:hint="eastAsia" w:ascii="宋体" w:hAnsi="宋体" w:eastAsia="宋体" w:cs="宋体"/>
                <w:sz w:val="24"/>
                <w:szCs w:val="24"/>
                <w:lang w:val="en-US" w:eastAsia="zh-CN"/>
              </w:rPr>
              <w:t>保证措施；</w:t>
            </w:r>
            <w:r>
              <w:rPr>
                <w:rFonts w:hint="eastAsia" w:ascii="宋体" w:hAnsi="宋体" w:eastAsia="宋体" w:cs="宋体"/>
                <w:sz w:val="24"/>
                <w:szCs w:val="24"/>
                <w:lang w:eastAsia="zh-CN"/>
              </w:rPr>
              <w:t>安全保证措施。</w:t>
            </w:r>
          </w:p>
          <w:p>
            <w:pPr>
              <w:adjustRightInd w:val="0"/>
              <w:snapToGrid w:val="0"/>
              <w:spacing w:line="440" w:lineRule="exact"/>
              <w:jc w:val="both"/>
              <w:rPr>
                <w:color w:val="auto"/>
                <w:highlight w:val="none"/>
              </w:rPr>
            </w:pPr>
            <w:r>
              <w:rPr>
                <w:rFonts w:hint="eastAsia"/>
                <w:color w:val="auto"/>
                <w:highlight w:val="none"/>
              </w:rPr>
              <w:t>原件扫描件盖公章，格式自拟。</w:t>
            </w:r>
          </w:p>
        </w:tc>
      </w:tr>
    </w:tbl>
    <w:p>
      <w:pPr>
        <w:adjustRightInd w:val="0"/>
        <w:snapToGrid w:val="0"/>
        <w:spacing w:after="200" w:line="360" w:lineRule="auto"/>
        <w:outlineLvl w:val="2"/>
        <w:rPr>
          <w:bCs/>
          <w:color w:val="auto"/>
          <w:highlight w:val="none"/>
        </w:rPr>
      </w:pPr>
    </w:p>
    <w:p>
      <w:pPr>
        <w:rPr>
          <w:bCs/>
          <w:color w:val="auto"/>
          <w:highlight w:val="none"/>
        </w:rPr>
      </w:pPr>
      <w:r>
        <w:rPr>
          <w:bCs/>
          <w:color w:val="auto"/>
          <w:highlight w:val="none"/>
        </w:rPr>
        <w:br w:type="page"/>
      </w:r>
      <w:r>
        <w:rPr>
          <w:rFonts w:hint="eastAsia"/>
          <w:bCs/>
          <w:color w:val="auto"/>
          <w:highlight w:val="none"/>
        </w:rPr>
        <w:t>附件1</w:t>
      </w:r>
      <w:r>
        <w:rPr>
          <w:rFonts w:hint="eastAsia"/>
          <w:bCs/>
          <w:color w:val="auto"/>
          <w:highlight w:val="none"/>
          <w:lang w:val="en-US" w:eastAsia="zh-CN"/>
        </w:rPr>
        <w:t>.1</w:t>
      </w:r>
      <w:r>
        <w:rPr>
          <w:rFonts w:hint="eastAsia"/>
          <w:bCs/>
          <w:color w:val="auto"/>
          <w:highlight w:val="none"/>
        </w:rPr>
        <w:t>：</w:t>
      </w:r>
    </w:p>
    <w:p>
      <w:pPr>
        <w:adjustRightInd w:val="0"/>
        <w:snapToGrid w:val="0"/>
        <w:spacing w:line="360" w:lineRule="auto"/>
        <w:jc w:val="center"/>
        <w:rPr>
          <w:b/>
          <w:color w:val="auto"/>
          <w:sz w:val="30"/>
          <w:szCs w:val="30"/>
          <w:highlight w:val="none"/>
        </w:rPr>
      </w:pPr>
      <w:r>
        <w:rPr>
          <w:rFonts w:hint="eastAsia"/>
          <w:b/>
          <w:color w:val="auto"/>
          <w:sz w:val="30"/>
          <w:szCs w:val="30"/>
          <w:highlight w:val="none"/>
        </w:rPr>
        <w:t>企业基本情况一览表</w:t>
      </w:r>
    </w:p>
    <w:tbl>
      <w:tblPr>
        <w:tblStyle w:val="39"/>
        <w:tblW w:w="9172" w:type="dxa"/>
        <w:jc w:val="center"/>
        <w:tblCellSpacing w:w="0"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15" w:type="dxa"/>
          <w:left w:w="15" w:type="dxa"/>
          <w:bottom w:w="15" w:type="dxa"/>
          <w:right w:w="15" w:type="dxa"/>
        </w:tblCellMar>
      </w:tblPr>
      <w:tblGrid>
        <w:gridCol w:w="2395"/>
        <w:gridCol w:w="2334"/>
        <w:gridCol w:w="2429"/>
        <w:gridCol w:w="2014"/>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15" w:type="dxa"/>
            <w:left w:w="15" w:type="dxa"/>
            <w:bottom w:w="15" w:type="dxa"/>
            <w:right w:w="15" w:type="dxa"/>
          </w:tblCellMar>
        </w:tblPrEx>
        <w:trPr>
          <w:trHeight w:val="811"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企业名称</w:t>
            </w:r>
          </w:p>
        </w:tc>
        <w:tc>
          <w:tcPr>
            <w:tcW w:w="2334" w:type="dxa"/>
            <w:tcBorders>
              <w:tl2br w:val="nil"/>
              <w:tr2bl w:val="nil"/>
            </w:tcBorders>
            <w:vAlign w:val="center"/>
          </w:tcPr>
          <w:p>
            <w:pPr>
              <w:jc w:val="center"/>
              <w:rPr>
                <w:color w:val="auto"/>
                <w:highlight w:val="none"/>
              </w:rPr>
            </w:pPr>
          </w:p>
        </w:tc>
        <w:tc>
          <w:tcPr>
            <w:tcW w:w="2429" w:type="dxa"/>
            <w:tcBorders>
              <w:tl2br w:val="nil"/>
              <w:tr2bl w:val="nil"/>
            </w:tcBorders>
            <w:vAlign w:val="center"/>
          </w:tcPr>
          <w:p>
            <w:pPr>
              <w:jc w:val="center"/>
              <w:rPr>
                <w:color w:val="auto"/>
                <w:highlight w:val="none"/>
              </w:rPr>
            </w:pPr>
            <w:r>
              <w:rPr>
                <w:rFonts w:hint="eastAsia"/>
                <w:color w:val="auto"/>
                <w:highlight w:val="none"/>
              </w:rPr>
              <w:t>企业曾用名（如有）</w:t>
            </w:r>
          </w:p>
        </w:tc>
        <w:tc>
          <w:tcPr>
            <w:tcW w:w="2014" w:type="dxa"/>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15" w:type="dxa"/>
            <w:left w:w="15" w:type="dxa"/>
            <w:bottom w:w="15" w:type="dxa"/>
            <w:right w:w="15" w:type="dxa"/>
          </w:tblCellMar>
        </w:tblPrEx>
        <w:trPr>
          <w:trHeight w:val="804"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统一社会信用代码</w:t>
            </w:r>
          </w:p>
        </w:tc>
        <w:tc>
          <w:tcPr>
            <w:tcW w:w="2334" w:type="dxa"/>
            <w:tcBorders>
              <w:tl2br w:val="nil"/>
              <w:tr2bl w:val="nil"/>
            </w:tcBorders>
            <w:vAlign w:val="center"/>
          </w:tcPr>
          <w:p>
            <w:pPr>
              <w:jc w:val="center"/>
              <w:rPr>
                <w:color w:val="auto"/>
                <w:highlight w:val="none"/>
              </w:rPr>
            </w:pPr>
          </w:p>
        </w:tc>
        <w:tc>
          <w:tcPr>
            <w:tcW w:w="2429" w:type="dxa"/>
            <w:tcBorders>
              <w:tl2br w:val="nil"/>
              <w:tr2bl w:val="nil"/>
            </w:tcBorders>
            <w:vAlign w:val="center"/>
          </w:tcPr>
          <w:p>
            <w:pPr>
              <w:jc w:val="center"/>
              <w:rPr>
                <w:color w:val="auto"/>
                <w:highlight w:val="none"/>
              </w:rPr>
            </w:pPr>
            <w:r>
              <w:rPr>
                <w:rFonts w:hint="eastAsia"/>
                <w:color w:val="auto"/>
                <w:highlight w:val="none"/>
              </w:rPr>
              <w:t>企业性质（民营/国有）</w:t>
            </w:r>
          </w:p>
        </w:tc>
        <w:tc>
          <w:tcPr>
            <w:tcW w:w="2014" w:type="dxa"/>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15" w:type="dxa"/>
            <w:left w:w="15" w:type="dxa"/>
            <w:bottom w:w="15" w:type="dxa"/>
            <w:right w:w="15" w:type="dxa"/>
          </w:tblCellMar>
        </w:tblPrEx>
        <w:trPr>
          <w:trHeight w:val="788"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注册资金（万元）</w:t>
            </w:r>
          </w:p>
        </w:tc>
        <w:tc>
          <w:tcPr>
            <w:tcW w:w="2334" w:type="dxa"/>
            <w:tcBorders>
              <w:tl2br w:val="nil"/>
              <w:tr2bl w:val="nil"/>
            </w:tcBorders>
            <w:vAlign w:val="center"/>
          </w:tcPr>
          <w:p>
            <w:pPr>
              <w:jc w:val="center"/>
              <w:rPr>
                <w:color w:val="auto"/>
                <w:highlight w:val="none"/>
              </w:rPr>
            </w:pPr>
          </w:p>
        </w:tc>
        <w:tc>
          <w:tcPr>
            <w:tcW w:w="2429" w:type="dxa"/>
            <w:tcBorders>
              <w:tl2br w:val="nil"/>
              <w:tr2bl w:val="nil"/>
            </w:tcBorders>
            <w:vAlign w:val="center"/>
          </w:tcPr>
          <w:p>
            <w:pPr>
              <w:jc w:val="center"/>
              <w:rPr>
                <w:color w:val="auto"/>
                <w:highlight w:val="none"/>
              </w:rPr>
            </w:pPr>
            <w:r>
              <w:rPr>
                <w:rFonts w:hint="eastAsia"/>
                <w:color w:val="auto"/>
                <w:highlight w:val="none"/>
              </w:rPr>
              <w:t>注册地址</w:t>
            </w:r>
          </w:p>
        </w:tc>
        <w:tc>
          <w:tcPr>
            <w:tcW w:w="2014" w:type="dxa"/>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15" w:type="dxa"/>
            <w:left w:w="15" w:type="dxa"/>
            <w:bottom w:w="15" w:type="dxa"/>
            <w:right w:w="15" w:type="dxa"/>
          </w:tblCellMar>
        </w:tblPrEx>
        <w:trPr>
          <w:trHeight w:val="875"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企业法定代表人</w:t>
            </w:r>
          </w:p>
        </w:tc>
        <w:tc>
          <w:tcPr>
            <w:tcW w:w="2334" w:type="dxa"/>
            <w:tcBorders>
              <w:tl2br w:val="nil"/>
              <w:tr2bl w:val="nil"/>
            </w:tcBorders>
            <w:vAlign w:val="center"/>
          </w:tcPr>
          <w:p>
            <w:pPr>
              <w:jc w:val="center"/>
              <w:rPr>
                <w:color w:val="auto"/>
                <w:highlight w:val="none"/>
              </w:rPr>
            </w:pPr>
          </w:p>
        </w:tc>
        <w:tc>
          <w:tcPr>
            <w:tcW w:w="2429" w:type="dxa"/>
            <w:tcBorders>
              <w:tl2br w:val="nil"/>
              <w:tr2bl w:val="nil"/>
            </w:tcBorders>
            <w:vAlign w:val="center"/>
          </w:tcPr>
          <w:p>
            <w:pPr>
              <w:jc w:val="center"/>
              <w:rPr>
                <w:color w:val="auto"/>
                <w:highlight w:val="none"/>
              </w:rPr>
            </w:pPr>
            <w:r>
              <w:rPr>
                <w:color w:val="auto"/>
                <w:highlight w:val="none"/>
              </w:rPr>
              <w:t>建立日期</w:t>
            </w:r>
          </w:p>
        </w:tc>
        <w:tc>
          <w:tcPr>
            <w:tcW w:w="2014" w:type="dxa"/>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15" w:type="dxa"/>
            <w:left w:w="15" w:type="dxa"/>
            <w:bottom w:w="15" w:type="dxa"/>
            <w:right w:w="15" w:type="dxa"/>
          </w:tblCellMar>
        </w:tblPrEx>
        <w:trPr>
          <w:trHeight w:val="868"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企业现有资质类别</w:t>
            </w:r>
          </w:p>
          <w:p>
            <w:pPr>
              <w:jc w:val="center"/>
              <w:rPr>
                <w:color w:val="auto"/>
                <w:highlight w:val="none"/>
              </w:rPr>
            </w:pPr>
            <w:r>
              <w:rPr>
                <w:rFonts w:hint="eastAsia"/>
                <w:color w:val="auto"/>
                <w:highlight w:val="none"/>
              </w:rPr>
              <w:t>及等级</w:t>
            </w:r>
          </w:p>
        </w:tc>
        <w:tc>
          <w:tcPr>
            <w:tcW w:w="6777" w:type="dxa"/>
            <w:gridSpan w:val="3"/>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15" w:type="dxa"/>
            <w:left w:w="15" w:type="dxa"/>
            <w:bottom w:w="15" w:type="dxa"/>
            <w:right w:w="15" w:type="dxa"/>
          </w:tblCellMar>
        </w:tblPrEx>
        <w:trPr>
          <w:trHeight w:val="3073"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企业简介</w:t>
            </w:r>
          </w:p>
          <w:p>
            <w:pPr>
              <w:jc w:val="center"/>
              <w:rPr>
                <w:color w:val="auto"/>
                <w:highlight w:val="none"/>
              </w:rPr>
            </w:pPr>
            <w:r>
              <w:rPr>
                <w:rFonts w:hint="eastAsia"/>
                <w:color w:val="auto"/>
                <w:highlight w:val="none"/>
              </w:rPr>
              <w:t>（内容包括企业规模、人员数量及具有技术职称人员所占的比率等）</w:t>
            </w:r>
          </w:p>
        </w:tc>
        <w:tc>
          <w:tcPr>
            <w:tcW w:w="6777" w:type="dxa"/>
            <w:gridSpan w:val="3"/>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15" w:type="dxa"/>
            <w:left w:w="15" w:type="dxa"/>
            <w:bottom w:w="15" w:type="dxa"/>
            <w:right w:w="15" w:type="dxa"/>
          </w:tblCellMar>
        </w:tblPrEx>
        <w:trPr>
          <w:trHeight w:val="962"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拟派项目负责人</w:t>
            </w:r>
          </w:p>
          <w:p>
            <w:pPr>
              <w:jc w:val="center"/>
              <w:rPr>
                <w:color w:val="auto"/>
                <w:highlight w:val="none"/>
              </w:rPr>
            </w:pPr>
            <w:r>
              <w:rPr>
                <w:rFonts w:hint="eastAsia"/>
                <w:color w:val="auto"/>
                <w:highlight w:val="none"/>
              </w:rPr>
              <w:t>及资质</w:t>
            </w:r>
          </w:p>
        </w:tc>
        <w:tc>
          <w:tcPr>
            <w:tcW w:w="6777" w:type="dxa"/>
            <w:gridSpan w:val="3"/>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15" w:type="dxa"/>
            <w:left w:w="15" w:type="dxa"/>
            <w:bottom w:w="15" w:type="dxa"/>
            <w:right w:w="15" w:type="dxa"/>
          </w:tblCellMar>
        </w:tblPrEx>
        <w:trPr>
          <w:trHeight w:val="922"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投标联系人</w:t>
            </w:r>
          </w:p>
          <w:p>
            <w:pPr>
              <w:jc w:val="center"/>
              <w:rPr>
                <w:color w:val="auto"/>
                <w:highlight w:val="none"/>
              </w:rPr>
            </w:pPr>
            <w:r>
              <w:rPr>
                <w:rFonts w:hint="eastAsia"/>
                <w:color w:val="auto"/>
                <w:highlight w:val="none"/>
              </w:rPr>
              <w:t>及联系方式</w:t>
            </w:r>
          </w:p>
        </w:tc>
        <w:tc>
          <w:tcPr>
            <w:tcW w:w="6777" w:type="dxa"/>
            <w:gridSpan w:val="3"/>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15" w:type="dxa"/>
            <w:left w:w="15" w:type="dxa"/>
            <w:bottom w:w="15" w:type="dxa"/>
            <w:right w:w="15" w:type="dxa"/>
          </w:tblCellMar>
        </w:tblPrEx>
        <w:trPr>
          <w:trHeight w:val="922"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其他</w:t>
            </w:r>
          </w:p>
        </w:tc>
        <w:tc>
          <w:tcPr>
            <w:tcW w:w="6777" w:type="dxa"/>
            <w:gridSpan w:val="3"/>
            <w:tcBorders>
              <w:tl2br w:val="nil"/>
              <w:tr2bl w:val="nil"/>
            </w:tcBorders>
            <w:vAlign w:val="center"/>
          </w:tcPr>
          <w:p>
            <w:pPr>
              <w:jc w:val="center"/>
              <w:rPr>
                <w:color w:val="auto"/>
                <w:highlight w:val="none"/>
              </w:rPr>
            </w:pPr>
          </w:p>
        </w:tc>
      </w:tr>
    </w:tbl>
    <w:p>
      <w:pPr>
        <w:adjustRightInd w:val="0"/>
        <w:snapToGrid w:val="0"/>
        <w:spacing w:line="360" w:lineRule="auto"/>
        <w:rPr>
          <w:color w:val="auto"/>
          <w:sz w:val="21"/>
          <w:szCs w:val="21"/>
          <w:highlight w:val="none"/>
        </w:rPr>
      </w:pPr>
      <w:r>
        <w:rPr>
          <w:rFonts w:hint="eastAsia"/>
          <w:color w:val="auto"/>
          <w:sz w:val="21"/>
          <w:szCs w:val="21"/>
          <w:highlight w:val="none"/>
        </w:rPr>
        <w:t>注：1.如果表中填写的内容与招标人在相关网站查询结果不一致，将视为投标人存在弄虚作假的情形。</w:t>
      </w:r>
    </w:p>
    <w:p>
      <w:pPr>
        <w:adjustRightInd w:val="0"/>
        <w:snapToGrid w:val="0"/>
        <w:spacing w:after="200" w:line="360" w:lineRule="auto"/>
        <w:outlineLvl w:val="2"/>
        <w:rPr>
          <w:rFonts w:eastAsia="仿宋_GB2312"/>
          <w:b/>
          <w:bCs/>
          <w:color w:val="auto"/>
          <w:highlight w:val="none"/>
        </w:rPr>
      </w:pPr>
      <w:r>
        <w:rPr>
          <w:rFonts w:ascii="华文细黑"/>
          <w:b/>
          <w:color w:val="auto"/>
          <w:sz w:val="72"/>
          <w:highlight w:val="none"/>
        </w:rPr>
        <w:br w:type="page"/>
      </w:r>
    </w:p>
    <w:p>
      <w:pPr>
        <w:adjustRightInd w:val="0"/>
        <w:snapToGrid w:val="0"/>
        <w:spacing w:line="360" w:lineRule="auto"/>
        <w:rPr>
          <w:b/>
          <w:color w:val="auto"/>
          <w:sz w:val="30"/>
          <w:szCs w:val="30"/>
          <w:highlight w:val="none"/>
        </w:rPr>
      </w:pPr>
      <w:r>
        <w:rPr>
          <w:rFonts w:hint="eastAsia"/>
          <w:bCs/>
          <w:color w:val="auto"/>
          <w:highlight w:val="none"/>
        </w:rPr>
        <w:t>附件</w:t>
      </w:r>
      <w:r>
        <w:rPr>
          <w:rFonts w:hint="eastAsia"/>
          <w:bCs/>
          <w:color w:val="auto"/>
          <w:highlight w:val="none"/>
          <w:lang w:val="en-US" w:eastAsia="zh-CN"/>
        </w:rPr>
        <w:t>1.2</w:t>
      </w:r>
      <w:r>
        <w:rPr>
          <w:rFonts w:hint="eastAsia"/>
          <w:bCs/>
          <w:color w:val="auto"/>
          <w:highlight w:val="none"/>
        </w:rPr>
        <w:t>：</w:t>
      </w:r>
    </w:p>
    <w:p>
      <w:pPr>
        <w:adjustRightInd w:val="0"/>
        <w:snapToGrid w:val="0"/>
        <w:spacing w:line="360" w:lineRule="auto"/>
        <w:jc w:val="center"/>
        <w:rPr>
          <w:b/>
          <w:color w:val="auto"/>
          <w:sz w:val="30"/>
          <w:szCs w:val="30"/>
          <w:highlight w:val="none"/>
        </w:rPr>
      </w:pPr>
      <w:r>
        <w:rPr>
          <w:rFonts w:hint="eastAsia"/>
          <w:b/>
          <w:color w:val="auto"/>
          <w:sz w:val="30"/>
          <w:szCs w:val="30"/>
          <w:highlight w:val="none"/>
        </w:rPr>
        <w:t>投标报价函</w:t>
      </w:r>
    </w:p>
    <w:p>
      <w:pPr>
        <w:pStyle w:val="19"/>
        <w:spacing w:line="360" w:lineRule="auto"/>
        <w:rPr>
          <w:rFonts w:hAnsi="宋体"/>
          <w:bCs/>
          <w:color w:val="auto"/>
          <w:szCs w:val="24"/>
          <w:highlight w:val="none"/>
        </w:rPr>
      </w:pPr>
      <w:r>
        <w:rPr>
          <w:rFonts w:hint="eastAsia" w:hAnsi="宋体"/>
          <w:bCs/>
          <w:color w:val="auto"/>
          <w:szCs w:val="24"/>
          <w:highlight w:val="none"/>
        </w:rPr>
        <w:t>致招标人:</w:t>
      </w:r>
      <w:r>
        <w:rPr>
          <w:rFonts w:hint="eastAsia" w:hAnsi="宋体"/>
          <w:bCs/>
          <w:color w:val="auto"/>
          <w:szCs w:val="24"/>
          <w:highlight w:val="none"/>
          <w:u w:val="single"/>
        </w:rPr>
        <w:t xml:space="preserve"> </w:t>
      </w:r>
      <w:r>
        <w:rPr>
          <w:rFonts w:hint="eastAsia" w:hAnsi="宋体"/>
          <w:bCs/>
          <w:color w:val="auto"/>
          <w:szCs w:val="24"/>
          <w:highlight w:val="none"/>
          <w:u w:val="single"/>
          <w:lang w:eastAsia="zh-CN"/>
        </w:rPr>
        <w:t>深圳市龙华建设发展集团有限公司</w:t>
      </w:r>
      <w:r>
        <w:rPr>
          <w:rFonts w:hint="eastAsia" w:hAnsi="宋体"/>
          <w:bCs/>
          <w:color w:val="auto"/>
          <w:szCs w:val="24"/>
          <w:highlight w:val="none"/>
          <w:u w:val="single"/>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beforeLines="50" w:after="157" w:afterLines="50" w:line="360" w:lineRule="auto"/>
        <w:ind w:firstLine="480" w:firstLineChars="200"/>
        <w:textAlignment w:val="auto"/>
        <w:rPr>
          <w:rFonts w:eastAsiaTheme="minorEastAsia" w:cstheme="minorBidi"/>
          <w:bCs/>
          <w:color w:val="auto"/>
          <w:highlight w:val="none"/>
        </w:rPr>
      </w:pPr>
      <w:r>
        <w:rPr>
          <w:rFonts w:hint="eastAsia" w:eastAsiaTheme="minorEastAsia" w:cstheme="minorBidi"/>
          <w:bCs/>
          <w:color w:val="auto"/>
          <w:highlight w:val="none"/>
          <w:lang w:val="en-US" w:eastAsia="zh-CN"/>
        </w:rPr>
        <w:t>1.</w:t>
      </w:r>
      <w:r>
        <w:rPr>
          <w:rFonts w:hint="eastAsia" w:eastAsiaTheme="minorEastAsia" w:cstheme="minorBidi"/>
          <w:bCs/>
          <w:color w:val="auto"/>
          <w:highlight w:val="none"/>
        </w:rPr>
        <w:t>经分析研究招标人提供的本次公告内容，本投标人就</w:t>
      </w:r>
      <w:r>
        <w:rPr>
          <w:rFonts w:hint="eastAsia" w:eastAsiaTheme="minorEastAsia" w:cstheme="minorBidi"/>
          <w:bCs/>
          <w:color w:val="auto"/>
          <w:highlight w:val="none"/>
          <w:u w:val="single"/>
        </w:rPr>
        <w:t xml:space="preserve"> </w:t>
      </w:r>
      <w:r>
        <w:rPr>
          <w:rFonts w:hint="eastAsia" w:ascii="宋体" w:hAnsi="宋体" w:eastAsia="宋体" w:cs="宋体"/>
          <w:sz w:val="24"/>
          <w:szCs w:val="24"/>
          <w:u w:val="single"/>
          <w:lang w:val="en-US" w:eastAsia="zh-CN"/>
        </w:rPr>
        <w:t>龙华区大浪时尚</w:t>
      </w:r>
      <w:r>
        <w:rPr>
          <w:rFonts w:hint="eastAsia" w:ascii="宋体" w:hAnsi="宋体" w:cs="宋体"/>
          <w:sz w:val="24"/>
          <w:szCs w:val="24"/>
          <w:u w:val="single"/>
          <w:lang w:val="en-US" w:eastAsia="zh-CN"/>
        </w:rPr>
        <w:t>艺术大厦</w:t>
      </w:r>
      <w:r>
        <w:rPr>
          <w:rFonts w:hint="eastAsia" w:ascii="宋体" w:hAnsi="宋体" w:eastAsia="宋体" w:cs="宋体"/>
          <w:sz w:val="24"/>
          <w:szCs w:val="24"/>
          <w:u w:val="single"/>
          <w:lang w:val="en-US" w:eastAsia="zh-CN"/>
        </w:rPr>
        <w:t>（A844-0979宗地）项目（样板房精装修施工）</w:t>
      </w:r>
      <w:r>
        <w:rPr>
          <w:rFonts w:hint="eastAsia" w:eastAsiaTheme="minorEastAsia" w:cstheme="minorBidi"/>
          <w:bCs/>
          <w:color w:val="auto"/>
          <w:highlight w:val="none"/>
          <w:u w:val="single"/>
        </w:rPr>
        <w:t xml:space="preserve"> </w:t>
      </w:r>
      <w:r>
        <w:rPr>
          <w:rFonts w:hint="eastAsia"/>
          <w:bCs/>
          <w:color w:val="auto"/>
          <w:highlight w:val="none"/>
        </w:rPr>
        <w:t>的</w:t>
      </w:r>
      <w:r>
        <w:rPr>
          <w:rFonts w:hint="eastAsia" w:eastAsiaTheme="minorEastAsia" w:cstheme="minorBidi"/>
          <w:bCs/>
          <w:color w:val="auto"/>
          <w:highlight w:val="none"/>
        </w:rPr>
        <w:t>报价见下表所列</w:t>
      </w:r>
      <w:r>
        <w:rPr>
          <w:rFonts w:eastAsiaTheme="minorEastAsia" w:cstheme="minorBidi"/>
          <w:bCs/>
          <w:color w:val="auto"/>
          <w:highlight w:val="none"/>
        </w:rPr>
        <w:t>：</w:t>
      </w:r>
    </w:p>
    <w:tbl>
      <w:tblPr>
        <w:tblStyle w:val="40"/>
        <w:tblW w:w="8943"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99"/>
        <w:gridCol w:w="3467"/>
        <w:gridCol w:w="1462"/>
        <w:gridCol w:w="1587"/>
        <w:gridCol w:w="192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499" w:type="dxa"/>
            <w:tcBorders>
              <w:tl2br w:val="nil"/>
              <w:tr2bl w:val="nil"/>
            </w:tcBorders>
            <w:vAlign w:val="center"/>
          </w:tcPr>
          <w:p>
            <w:pPr>
              <w:widowControl/>
              <w:spacing w:line="360" w:lineRule="auto"/>
              <w:jc w:val="center"/>
              <w:rPr>
                <w:sz w:val="24"/>
              </w:rPr>
            </w:pPr>
            <w:r>
              <w:rPr>
                <w:rFonts w:hint="eastAsia"/>
                <w:sz w:val="24"/>
              </w:rPr>
              <w:t>序号</w:t>
            </w:r>
          </w:p>
        </w:tc>
        <w:tc>
          <w:tcPr>
            <w:tcW w:w="3467" w:type="dxa"/>
            <w:tcBorders>
              <w:tl2br w:val="nil"/>
              <w:tr2bl w:val="nil"/>
            </w:tcBorders>
            <w:vAlign w:val="center"/>
          </w:tcPr>
          <w:p>
            <w:pPr>
              <w:widowControl/>
              <w:spacing w:line="360" w:lineRule="auto"/>
              <w:jc w:val="center"/>
              <w:rPr>
                <w:sz w:val="24"/>
              </w:rPr>
            </w:pPr>
            <w:r>
              <w:rPr>
                <w:rFonts w:hint="eastAsia"/>
                <w:sz w:val="24"/>
              </w:rPr>
              <w:t>工作内容</w:t>
            </w:r>
          </w:p>
        </w:tc>
        <w:tc>
          <w:tcPr>
            <w:tcW w:w="146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eastAsia="宋体"/>
                <w:sz w:val="24"/>
                <w:lang w:val="en-US" w:eastAsia="zh-CN"/>
              </w:rPr>
            </w:pPr>
            <w:r>
              <w:rPr>
                <w:rFonts w:hint="eastAsia"/>
                <w:sz w:val="24"/>
                <w:lang w:val="en-US" w:eastAsia="zh-CN"/>
              </w:rPr>
              <w:t>招标控制价（元）</w:t>
            </w:r>
          </w:p>
        </w:tc>
        <w:tc>
          <w:tcPr>
            <w:tcW w:w="158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sz w:val="24"/>
                <w:lang w:val="en-US" w:eastAsia="zh-CN"/>
              </w:rPr>
            </w:pPr>
            <w:r>
              <w:rPr>
                <w:rFonts w:hint="eastAsia"/>
                <w:sz w:val="24"/>
                <w:lang w:val="en-US" w:eastAsia="zh-CN"/>
              </w:rPr>
              <w:t>下浮率</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eastAsia="宋体"/>
                <w:sz w:val="24"/>
                <w:lang w:val="en-US" w:eastAsia="zh-CN"/>
              </w:rPr>
            </w:pPr>
            <w:r>
              <w:rPr>
                <w:rFonts w:hint="eastAsia"/>
                <w:sz w:val="24"/>
                <w:lang w:val="en-US" w:eastAsia="zh-CN"/>
              </w:rPr>
              <w:t>（%）</w:t>
            </w:r>
          </w:p>
        </w:tc>
        <w:tc>
          <w:tcPr>
            <w:tcW w:w="192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sz w:val="24"/>
                <w:lang w:val="en-US" w:eastAsia="zh-CN"/>
              </w:rPr>
            </w:pPr>
            <w:r>
              <w:rPr>
                <w:rFonts w:hint="eastAsia"/>
                <w:sz w:val="24"/>
                <w:lang w:val="en-US" w:eastAsia="zh-CN"/>
              </w:rPr>
              <w:t>投标报价</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sz w:val="24"/>
              </w:rPr>
            </w:pPr>
            <w:r>
              <w:rPr>
                <w:rFonts w:hint="eastAsia"/>
                <w:sz w:val="24"/>
                <w:lang w:val="en-US" w:eastAsia="zh-CN"/>
              </w:rPr>
              <w:t>（元）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65" w:hRule="atLeast"/>
          <w:jc w:val="center"/>
        </w:trPr>
        <w:tc>
          <w:tcPr>
            <w:tcW w:w="499" w:type="dxa"/>
            <w:tcBorders>
              <w:tl2br w:val="nil"/>
              <w:tr2bl w:val="nil"/>
            </w:tcBorders>
            <w:vAlign w:val="center"/>
          </w:tcPr>
          <w:p>
            <w:pPr>
              <w:widowControl/>
              <w:spacing w:line="360" w:lineRule="auto"/>
              <w:jc w:val="center"/>
              <w:rPr>
                <w:sz w:val="24"/>
              </w:rPr>
            </w:pPr>
            <w:r>
              <w:rPr>
                <w:rFonts w:hint="eastAsia"/>
                <w:sz w:val="24"/>
              </w:rPr>
              <w:t>1</w:t>
            </w:r>
          </w:p>
        </w:tc>
        <w:tc>
          <w:tcPr>
            <w:tcW w:w="346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eastAsiaTheme="minorEastAsia" w:cstheme="minorBidi"/>
                <w:bCs/>
                <w:color w:val="auto"/>
                <w:highlight w:val="none"/>
                <w:u w:val="none"/>
                <w:lang w:eastAsia="zh-CN"/>
              </w:rPr>
            </w:pPr>
            <w:r>
              <w:rPr>
                <w:rFonts w:hint="eastAsia" w:eastAsiaTheme="minorEastAsia" w:cstheme="minorBidi"/>
                <w:bCs/>
                <w:color w:val="auto"/>
                <w:highlight w:val="none"/>
                <w:u w:val="none"/>
                <w:lang w:eastAsia="zh-CN"/>
              </w:rPr>
              <w:t>建筑安装工程费</w:t>
            </w:r>
            <w:r>
              <w:rPr>
                <w:rFonts w:hint="eastAsia" w:eastAsiaTheme="minorEastAsia" w:cstheme="minorBidi"/>
                <w:bCs/>
                <w:color w:val="auto"/>
                <w:highlight w:val="none"/>
                <w:u w:val="none"/>
                <w:lang w:val="en-US" w:eastAsia="zh-CN"/>
              </w:rPr>
              <w:t xml:space="preserve">           </w:t>
            </w:r>
            <w:r>
              <w:rPr>
                <w:rFonts w:hint="eastAsia" w:eastAsiaTheme="minorEastAsia" w:cstheme="minorBidi"/>
                <w:bCs/>
                <w:color w:val="auto"/>
                <w:highlight w:val="none"/>
                <w:u w:val="none"/>
                <w:lang w:eastAsia="zh-CN"/>
              </w:rPr>
              <w:t>（不含不可以竞争费）</w:t>
            </w:r>
          </w:p>
        </w:tc>
        <w:tc>
          <w:tcPr>
            <w:tcW w:w="146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eastAsiaTheme="minorEastAsia" w:cstheme="minorBidi"/>
                <w:bCs/>
                <w:color w:val="auto"/>
                <w:highlight w:val="none"/>
                <w:lang w:val="en-US"/>
              </w:rPr>
            </w:pPr>
            <w:r>
              <w:rPr>
                <w:rFonts w:hint="eastAsia" w:eastAsiaTheme="minorEastAsia" w:cstheme="minorBidi"/>
                <w:bCs/>
                <w:color w:val="auto"/>
                <w:highlight w:val="none"/>
                <w:lang w:val="en-US" w:eastAsia="zh-CN"/>
              </w:rPr>
              <w:t>775049</w:t>
            </w:r>
          </w:p>
        </w:tc>
        <w:tc>
          <w:tcPr>
            <w:tcW w:w="1587" w:type="dxa"/>
            <w:tcBorders>
              <w:tl2br w:val="nil"/>
              <w:tr2bl w:val="nil"/>
            </w:tcBorders>
            <w:vAlign w:val="center"/>
          </w:tcPr>
          <w:p>
            <w:pPr>
              <w:widowControl/>
              <w:spacing w:line="360" w:lineRule="auto"/>
              <w:jc w:val="center"/>
              <w:rPr>
                <w:sz w:val="24"/>
              </w:rPr>
            </w:pPr>
          </w:p>
        </w:tc>
        <w:tc>
          <w:tcPr>
            <w:tcW w:w="1928" w:type="dxa"/>
            <w:tcBorders>
              <w:tl2br w:val="nil"/>
              <w:tr2bl w:val="nil"/>
            </w:tcBorders>
            <w:vAlign w:val="center"/>
          </w:tcPr>
          <w:p>
            <w:pPr>
              <w:widowControl/>
              <w:spacing w:line="360" w:lineRule="auto"/>
              <w:jc w:val="center"/>
              <w:rPr>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65" w:hRule="atLeast"/>
          <w:jc w:val="center"/>
        </w:trPr>
        <w:tc>
          <w:tcPr>
            <w:tcW w:w="499" w:type="dxa"/>
            <w:tcBorders>
              <w:tl2br w:val="nil"/>
              <w:tr2bl w:val="nil"/>
            </w:tcBorders>
            <w:vAlign w:val="center"/>
          </w:tcPr>
          <w:p>
            <w:pPr>
              <w:widowControl/>
              <w:spacing w:line="360" w:lineRule="auto"/>
              <w:jc w:val="center"/>
              <w:rPr>
                <w:rFonts w:hint="eastAsia" w:eastAsia="宋体"/>
                <w:sz w:val="24"/>
                <w:lang w:val="en-US" w:eastAsia="zh-CN"/>
              </w:rPr>
            </w:pPr>
            <w:r>
              <w:rPr>
                <w:rFonts w:hint="eastAsia"/>
                <w:sz w:val="24"/>
                <w:lang w:val="en-US" w:eastAsia="zh-CN"/>
              </w:rPr>
              <w:t>2</w:t>
            </w:r>
          </w:p>
        </w:tc>
        <w:tc>
          <w:tcPr>
            <w:tcW w:w="346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lang w:val="en-US" w:eastAsia="zh-CN"/>
              </w:rPr>
            </w:pPr>
            <w:r>
              <w:rPr>
                <w:rFonts w:hint="eastAsia" w:ascii="宋体" w:hAnsi="宋体" w:eastAsia="宋体" w:cs="宋体"/>
                <w:bCs w:val="0"/>
                <w:kern w:val="2"/>
                <w:sz w:val="24"/>
                <w:szCs w:val="24"/>
                <w:lang w:val="en-US"/>
              </w:rPr>
              <w:t>不可竞争费用合计</w:t>
            </w:r>
            <w:r>
              <w:rPr>
                <w:rFonts w:hint="eastAsia" w:cs="宋体"/>
                <w:bCs w:val="0"/>
                <w:kern w:val="2"/>
                <w:sz w:val="24"/>
                <w:szCs w:val="24"/>
                <w:lang w:val="en-US" w:eastAsia="zh-CN"/>
              </w:rPr>
              <w:t xml:space="preserve">         （安全文明措施费、</w:t>
            </w:r>
            <w:r>
              <w:rPr>
                <w:rFonts w:hint="eastAsia" w:ascii="宋体" w:hAnsi="宋体" w:eastAsia="宋体" w:cs="宋体"/>
                <w:bCs w:val="0"/>
                <w:kern w:val="2"/>
                <w:sz w:val="24"/>
                <w:szCs w:val="24"/>
                <w:lang w:val="en-US"/>
              </w:rPr>
              <w:t>暂列金额</w:t>
            </w:r>
            <w:r>
              <w:rPr>
                <w:rFonts w:hint="eastAsia" w:cs="宋体"/>
                <w:bCs w:val="0"/>
                <w:kern w:val="2"/>
                <w:sz w:val="24"/>
                <w:szCs w:val="24"/>
                <w:lang w:val="en-US" w:eastAsia="zh-CN"/>
              </w:rPr>
              <w:t>）</w:t>
            </w:r>
          </w:p>
        </w:tc>
        <w:tc>
          <w:tcPr>
            <w:tcW w:w="146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eastAsiaTheme="minorEastAsia" w:cstheme="minorBidi"/>
                <w:bCs/>
                <w:color w:val="auto"/>
                <w:highlight w:val="none"/>
                <w:lang w:val="en-US" w:eastAsia="zh-CN"/>
              </w:rPr>
            </w:pPr>
            <w:r>
              <w:rPr>
                <w:rFonts w:hint="eastAsia" w:eastAsiaTheme="minorEastAsia" w:cstheme="minorBidi"/>
                <w:bCs/>
                <w:color w:val="auto"/>
                <w:highlight w:val="none"/>
                <w:lang w:val="en-US" w:eastAsia="zh-CN"/>
              </w:rPr>
              <w:t>167969</w:t>
            </w:r>
          </w:p>
        </w:tc>
        <w:tc>
          <w:tcPr>
            <w:tcW w:w="1587" w:type="dxa"/>
            <w:tcBorders>
              <w:tl2br w:val="nil"/>
              <w:tr2bl w:val="nil"/>
            </w:tcBorders>
            <w:vAlign w:val="center"/>
          </w:tcPr>
          <w:p>
            <w:pPr>
              <w:widowControl/>
              <w:spacing w:line="360" w:lineRule="auto"/>
              <w:jc w:val="center"/>
              <w:rPr>
                <w:rFonts w:hint="default" w:eastAsia="宋体"/>
                <w:sz w:val="24"/>
                <w:lang w:val="en-US" w:eastAsia="zh-CN"/>
              </w:rPr>
            </w:pPr>
            <w:r>
              <w:rPr>
                <w:rFonts w:hint="eastAsia"/>
                <w:sz w:val="24"/>
                <w:lang w:val="en-US" w:eastAsia="zh-CN"/>
              </w:rPr>
              <w:t>100</w:t>
            </w:r>
          </w:p>
        </w:tc>
        <w:tc>
          <w:tcPr>
            <w:tcW w:w="1928" w:type="dxa"/>
            <w:tcBorders>
              <w:tl2br w:val="nil"/>
              <w:tr2bl w:val="nil"/>
            </w:tcBorders>
            <w:vAlign w:val="center"/>
          </w:tcPr>
          <w:p>
            <w:pPr>
              <w:widowControl/>
              <w:spacing w:line="360" w:lineRule="auto"/>
              <w:jc w:val="center"/>
              <w:rPr>
                <w:sz w:val="24"/>
              </w:rPr>
            </w:pPr>
            <w:r>
              <w:rPr>
                <w:rFonts w:hint="eastAsia" w:eastAsiaTheme="minorEastAsia" w:cstheme="minorBidi"/>
                <w:bCs/>
                <w:color w:val="auto"/>
                <w:highlight w:val="none"/>
                <w:lang w:val="en-US" w:eastAsia="zh-CN"/>
              </w:rPr>
              <w:t>167969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63" w:hRule="atLeast"/>
          <w:jc w:val="center"/>
        </w:trPr>
        <w:tc>
          <w:tcPr>
            <w:tcW w:w="499" w:type="dxa"/>
            <w:tcBorders>
              <w:tl2br w:val="nil"/>
              <w:tr2bl w:val="nil"/>
            </w:tcBorders>
            <w:vAlign w:val="center"/>
          </w:tcPr>
          <w:p>
            <w:pPr>
              <w:widowControl/>
              <w:spacing w:line="360" w:lineRule="auto"/>
              <w:jc w:val="center"/>
              <w:rPr>
                <w:rFonts w:hint="eastAsia" w:eastAsia="宋体"/>
                <w:sz w:val="24"/>
                <w:lang w:val="en-US" w:eastAsia="zh-CN"/>
              </w:rPr>
            </w:pPr>
            <w:r>
              <w:rPr>
                <w:rFonts w:hint="eastAsia"/>
                <w:sz w:val="24"/>
                <w:lang w:val="en-US" w:eastAsia="zh-CN"/>
              </w:rPr>
              <w:t>3</w:t>
            </w:r>
          </w:p>
        </w:tc>
        <w:tc>
          <w:tcPr>
            <w:tcW w:w="346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lang w:val="en-US" w:eastAsia="zh-CN"/>
              </w:rPr>
            </w:pPr>
            <w:r>
              <w:rPr>
                <w:rFonts w:hint="eastAsia" w:cs="宋体"/>
                <w:sz w:val="24"/>
                <w:szCs w:val="24"/>
                <w:u w:val="none"/>
                <w:lang w:val="en-US" w:eastAsia="zh-CN"/>
              </w:rPr>
              <w:t>合计</w:t>
            </w:r>
          </w:p>
        </w:tc>
        <w:tc>
          <w:tcPr>
            <w:tcW w:w="146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eastAsiaTheme="minorEastAsia" w:cstheme="minorBidi"/>
                <w:bCs/>
                <w:color w:val="auto"/>
                <w:highlight w:val="none"/>
                <w:lang w:val="en-US" w:eastAsia="zh-CN"/>
              </w:rPr>
            </w:pPr>
            <w:r>
              <w:rPr>
                <w:rFonts w:hint="eastAsia" w:eastAsiaTheme="minorEastAsia" w:cstheme="minorBidi"/>
                <w:bCs/>
                <w:color w:val="auto"/>
                <w:highlight w:val="none"/>
                <w:lang w:val="en-US" w:eastAsia="zh-CN"/>
              </w:rPr>
              <w:t>943018</w:t>
            </w:r>
          </w:p>
        </w:tc>
        <w:tc>
          <w:tcPr>
            <w:tcW w:w="1587" w:type="dxa"/>
            <w:tcBorders>
              <w:tl2br w:val="nil"/>
              <w:tr2bl w:val="nil"/>
            </w:tcBorders>
            <w:vAlign w:val="center"/>
          </w:tcPr>
          <w:p>
            <w:pPr>
              <w:widowControl/>
              <w:spacing w:line="360" w:lineRule="auto"/>
              <w:jc w:val="center"/>
              <w:rPr>
                <w:rFonts w:hint="default" w:eastAsia="宋体"/>
                <w:sz w:val="24"/>
                <w:lang w:val="en-US" w:eastAsia="zh-CN"/>
              </w:rPr>
            </w:pPr>
            <w:r>
              <w:rPr>
                <w:rFonts w:hint="eastAsia"/>
                <w:sz w:val="24"/>
                <w:lang w:val="en-US" w:eastAsia="zh-CN"/>
              </w:rPr>
              <w:t>/</w:t>
            </w:r>
          </w:p>
        </w:tc>
        <w:tc>
          <w:tcPr>
            <w:tcW w:w="1928" w:type="dxa"/>
            <w:tcBorders>
              <w:tl2br w:val="nil"/>
              <w:tr2bl w:val="nil"/>
            </w:tcBorders>
            <w:vAlign w:val="center"/>
          </w:tcPr>
          <w:p>
            <w:pPr>
              <w:widowControl/>
              <w:spacing w:line="360" w:lineRule="auto"/>
              <w:jc w:val="center"/>
              <w:rPr>
                <w:sz w:val="24"/>
              </w:rPr>
            </w:pPr>
            <w:bookmarkStart w:id="2" w:name="_GoBack"/>
            <w:bookmarkEnd w:id="2"/>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3966" w:type="dxa"/>
            <w:gridSpan w:val="2"/>
            <w:tcBorders>
              <w:tl2br w:val="nil"/>
              <w:tr2bl w:val="nil"/>
            </w:tcBorders>
            <w:vAlign w:val="center"/>
          </w:tcPr>
          <w:p>
            <w:pPr>
              <w:widowControl/>
              <w:spacing w:line="360" w:lineRule="auto"/>
              <w:jc w:val="center"/>
              <w:rPr>
                <w:rFonts w:hint="eastAsia" w:eastAsia="宋体"/>
                <w:sz w:val="24"/>
                <w:lang w:val="en-US" w:eastAsia="zh-CN"/>
              </w:rPr>
            </w:pPr>
            <w:r>
              <w:rPr>
                <w:rFonts w:hint="eastAsia"/>
                <w:sz w:val="24"/>
                <w:lang w:val="en-US" w:eastAsia="zh-CN"/>
              </w:rPr>
              <w:t>总金额（大写）</w:t>
            </w:r>
          </w:p>
        </w:tc>
        <w:tc>
          <w:tcPr>
            <w:tcW w:w="4977" w:type="dxa"/>
            <w:gridSpan w:val="3"/>
            <w:tcBorders>
              <w:tl2br w:val="nil"/>
              <w:tr2bl w:val="nil"/>
            </w:tcBorders>
            <w:vAlign w:val="center"/>
          </w:tcPr>
          <w:p>
            <w:pPr>
              <w:widowControl/>
              <w:spacing w:line="360" w:lineRule="auto"/>
              <w:jc w:val="center"/>
              <w:rPr>
                <w:sz w:val="24"/>
              </w:rPr>
            </w:pPr>
          </w:p>
        </w:tc>
      </w:tr>
    </w:tbl>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bCs/>
          <w:color w:val="auto"/>
          <w:highlight w:val="none"/>
        </w:rPr>
      </w:pPr>
      <w:r>
        <w:rPr>
          <w:rFonts w:hint="eastAsia"/>
          <w:bCs/>
          <w:color w:val="auto"/>
          <w:highlight w:val="none"/>
        </w:rPr>
        <w:t>2.以上所报价格价为含税价。</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bCs/>
          <w:color w:val="auto"/>
          <w:highlight w:val="none"/>
        </w:rPr>
        <w:t>3.以上报价为本投标人在公告要求期限内完成约定的全部工作的总费用。</w:t>
      </w:r>
      <w:r>
        <w:rPr>
          <w:rFonts w:hint="eastAsia" w:ascii="宋体" w:hAnsi="宋体" w:eastAsia="宋体" w:cs="宋体"/>
          <w:sz w:val="24"/>
          <w:szCs w:val="24"/>
          <w:lang w:val="en-US" w:eastAsia="zh-CN"/>
        </w:rPr>
        <w:t>结算时单价为投标综合单价，工程量按照甲方确认的实际发生量计算。</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bCs/>
          <w:color w:val="auto"/>
          <w:highlight w:val="none"/>
        </w:rPr>
      </w:pPr>
      <w:r>
        <w:rPr>
          <w:rFonts w:hint="eastAsia"/>
          <w:bCs/>
          <w:color w:val="auto"/>
          <w:highlight w:val="none"/>
        </w:rPr>
        <w:t>4.如招标人接受本投标人的投标，本投标人将保证遵循国家和省、市相关法律、法规的要求和公告要求完成相关</w:t>
      </w:r>
      <w:r>
        <w:rPr>
          <w:rFonts w:hint="eastAsia"/>
          <w:bCs/>
          <w:color w:val="auto"/>
          <w:highlight w:val="none"/>
          <w:lang w:eastAsia="zh-CN"/>
        </w:rPr>
        <w:t>装修</w:t>
      </w:r>
      <w:r>
        <w:rPr>
          <w:rFonts w:hint="eastAsia"/>
          <w:bCs/>
          <w:color w:val="auto"/>
          <w:highlight w:val="none"/>
        </w:rPr>
        <w:t>工作。</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bCs/>
          <w:color w:val="auto"/>
          <w:highlight w:val="none"/>
        </w:rPr>
      </w:pPr>
      <w:r>
        <w:rPr>
          <w:rFonts w:hint="eastAsia"/>
          <w:bCs/>
          <w:color w:val="auto"/>
          <w:highlight w:val="none"/>
        </w:rPr>
        <w:t>5.在正式的合同协议制定和签署前，本报价连同招标人的中标通知书应为约束贵、我双方的合同文件。</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eastAsiaTheme="minorEastAsia" w:cstheme="minorBidi"/>
          <w:bCs/>
          <w:color w:val="auto"/>
          <w:highlight w:val="none"/>
        </w:rPr>
      </w:pPr>
      <w:r>
        <w:rPr>
          <w:rFonts w:hint="eastAsia"/>
          <w:bCs/>
          <w:color w:val="auto"/>
          <w:highlight w:val="none"/>
        </w:rPr>
        <w:t>6.本投标人理解，招标人不一定接受最低标价的投标或招标人可能接受其他任何投标。</w:t>
      </w:r>
    </w:p>
    <w:p>
      <w:pPr>
        <w:adjustRightInd w:val="0"/>
        <w:snapToGrid w:val="0"/>
        <w:spacing w:line="360" w:lineRule="auto"/>
        <w:ind w:firstLine="2520" w:firstLineChars="1050"/>
        <w:rPr>
          <w:rFonts w:eastAsiaTheme="minorEastAsia" w:cstheme="minorBidi"/>
          <w:bCs/>
          <w:color w:val="auto"/>
          <w:highlight w:val="none"/>
        </w:rPr>
      </w:pPr>
      <w:r>
        <w:rPr>
          <w:rFonts w:hint="eastAsia" w:eastAsiaTheme="minorEastAsia" w:cstheme="minorBidi"/>
          <w:bCs/>
          <w:color w:val="auto"/>
          <w:highlight w:val="none"/>
        </w:rPr>
        <w:t>投标人（公章）：</w:t>
      </w:r>
      <w:r>
        <w:rPr>
          <w:rFonts w:eastAsiaTheme="minorEastAsia" w:cstheme="minorBidi"/>
          <w:bCs/>
          <w:color w:val="auto"/>
          <w:highlight w:val="none"/>
        </w:rPr>
        <w:t xml:space="preserve"> </w:t>
      </w:r>
    </w:p>
    <w:p>
      <w:pPr>
        <w:adjustRightInd w:val="0"/>
        <w:snapToGrid w:val="0"/>
        <w:spacing w:line="360" w:lineRule="auto"/>
        <w:ind w:firstLine="2520" w:firstLineChars="1050"/>
        <w:rPr>
          <w:rFonts w:eastAsiaTheme="minorEastAsia" w:cstheme="minorBidi"/>
          <w:bCs/>
          <w:color w:val="auto"/>
          <w:highlight w:val="none"/>
        </w:rPr>
      </w:pPr>
      <w:r>
        <w:rPr>
          <w:rFonts w:hint="eastAsia" w:eastAsiaTheme="minorEastAsia" w:cstheme="minorBidi"/>
          <w:bCs/>
          <w:color w:val="auto"/>
          <w:highlight w:val="none"/>
        </w:rPr>
        <w:t>法人代表人或其授权委托代理人（签章）：</w:t>
      </w:r>
    </w:p>
    <w:p>
      <w:pPr>
        <w:adjustRightInd w:val="0"/>
        <w:snapToGrid w:val="0"/>
        <w:spacing w:line="360" w:lineRule="auto"/>
        <w:ind w:firstLine="2520" w:firstLineChars="1050"/>
        <w:rPr>
          <w:bCs/>
          <w:color w:val="auto"/>
          <w:highlight w:val="none"/>
        </w:rPr>
      </w:pPr>
      <w:r>
        <w:rPr>
          <w:rFonts w:hint="eastAsia" w:eastAsiaTheme="minorEastAsia" w:cstheme="minorBidi"/>
          <w:bCs/>
          <w:color w:val="auto"/>
          <w:highlight w:val="none"/>
        </w:rPr>
        <w:t>日期：</w:t>
      </w:r>
      <w:r>
        <w:rPr>
          <w:rFonts w:hint="eastAsia"/>
          <w:bCs/>
          <w:color w:val="auto"/>
          <w:highlight w:val="none"/>
        </w:rPr>
        <w:t xml:space="preserve">    年    月    日</w:t>
      </w:r>
    </w:p>
    <w:p>
      <w:pPr>
        <w:rPr>
          <w:rFonts w:hint="eastAsia"/>
          <w:bCs/>
          <w:color w:val="auto"/>
          <w:highlight w:val="none"/>
        </w:rPr>
      </w:pPr>
      <w:r>
        <w:rPr>
          <w:rFonts w:hint="eastAsia"/>
          <w:bCs/>
          <w:color w:val="auto"/>
          <w:highlight w:val="none"/>
        </w:rPr>
        <w:br w:type="page"/>
      </w:r>
    </w:p>
    <w:p>
      <w:pPr>
        <w:adjustRightInd w:val="0"/>
        <w:snapToGrid w:val="0"/>
        <w:spacing w:after="200" w:line="360" w:lineRule="auto"/>
        <w:outlineLvl w:val="2"/>
        <w:rPr>
          <w:bCs/>
          <w:color w:val="auto"/>
          <w:highlight w:val="none"/>
        </w:rPr>
      </w:pPr>
      <w:r>
        <w:rPr>
          <w:rFonts w:hint="eastAsia"/>
          <w:bCs/>
          <w:color w:val="auto"/>
          <w:highlight w:val="none"/>
        </w:rPr>
        <w:t>附件</w:t>
      </w:r>
      <w:r>
        <w:rPr>
          <w:rFonts w:hint="eastAsia"/>
          <w:bCs/>
          <w:color w:val="auto"/>
          <w:highlight w:val="none"/>
          <w:lang w:val="en-US" w:eastAsia="zh-CN"/>
        </w:rPr>
        <w:t>1.</w:t>
      </w:r>
      <w:r>
        <w:rPr>
          <w:rFonts w:hint="eastAsia"/>
          <w:bCs/>
          <w:color w:val="auto"/>
          <w:highlight w:val="none"/>
        </w:rPr>
        <w:t>3：</w:t>
      </w:r>
    </w:p>
    <w:p>
      <w:pPr>
        <w:adjustRightInd w:val="0"/>
        <w:snapToGrid w:val="0"/>
        <w:spacing w:line="360" w:lineRule="auto"/>
        <w:jc w:val="center"/>
        <w:rPr>
          <w:b/>
          <w:color w:val="auto"/>
          <w:sz w:val="30"/>
          <w:szCs w:val="30"/>
          <w:highlight w:val="none"/>
        </w:rPr>
      </w:pPr>
      <w:bookmarkStart w:id="1" w:name="定性评审法"/>
      <w:r>
        <w:rPr>
          <w:rFonts w:hint="eastAsia"/>
          <w:b/>
          <w:color w:val="auto"/>
          <w:sz w:val="30"/>
          <w:szCs w:val="30"/>
          <w:highlight w:val="none"/>
        </w:rPr>
        <w:t>投标承诺函</w:t>
      </w:r>
    </w:p>
    <w:p>
      <w:pPr>
        <w:pStyle w:val="19"/>
        <w:spacing w:line="500" w:lineRule="exact"/>
        <w:rPr>
          <w:rFonts w:hAnsi="宋体"/>
          <w:bCs/>
          <w:color w:val="auto"/>
          <w:szCs w:val="24"/>
          <w:highlight w:val="none"/>
        </w:rPr>
      </w:pPr>
      <w:r>
        <w:rPr>
          <w:rFonts w:hint="eastAsia" w:hAnsi="宋体"/>
          <w:bCs/>
          <w:color w:val="auto"/>
          <w:szCs w:val="24"/>
          <w:highlight w:val="none"/>
        </w:rPr>
        <w:t>致采购人:</w:t>
      </w:r>
      <w:r>
        <w:rPr>
          <w:rFonts w:hint="eastAsia" w:hAnsi="宋体"/>
          <w:bCs/>
          <w:color w:val="auto"/>
          <w:szCs w:val="24"/>
          <w:highlight w:val="none"/>
          <w:u w:val="single"/>
        </w:rPr>
        <w:t xml:space="preserve"> </w:t>
      </w:r>
      <w:r>
        <w:rPr>
          <w:rFonts w:hint="eastAsia" w:hAnsi="宋体"/>
          <w:bCs/>
          <w:color w:val="auto"/>
          <w:szCs w:val="24"/>
          <w:highlight w:val="none"/>
          <w:u w:val="single"/>
          <w:lang w:eastAsia="zh-CN"/>
        </w:rPr>
        <w:t>深圳市龙华建设发展集团有限公司</w:t>
      </w:r>
      <w:r>
        <w:rPr>
          <w:rFonts w:hint="eastAsia" w:hAnsi="宋体"/>
          <w:bCs/>
          <w:color w:val="auto"/>
          <w:szCs w:val="24"/>
          <w:highlight w:val="none"/>
          <w:u w:val="single"/>
        </w:rPr>
        <w:t xml:space="preserve">  </w:t>
      </w:r>
    </w:p>
    <w:p>
      <w:pPr>
        <w:spacing w:line="500" w:lineRule="exact"/>
        <w:ind w:firstLine="480" w:firstLineChars="200"/>
        <w:rPr>
          <w:bCs/>
          <w:color w:val="auto"/>
          <w:highlight w:val="none"/>
        </w:rPr>
      </w:pPr>
      <w:r>
        <w:rPr>
          <w:rFonts w:hint="eastAsia"/>
          <w:bCs/>
          <w:color w:val="auto"/>
          <w:highlight w:val="none"/>
        </w:rPr>
        <w:t xml:space="preserve">为了确保本项目工作顺利进行，我方将严格执行建设工程招标投标管理的法律法规，并完全接受 </w:t>
      </w:r>
      <w:r>
        <w:rPr>
          <w:rFonts w:hint="eastAsia"/>
          <w:color w:val="auto"/>
          <w:highlight w:val="none"/>
          <w:u w:val="single"/>
          <w:lang w:val="en-US" w:eastAsia="zh-CN"/>
        </w:rPr>
        <w:t xml:space="preserve">  </w:t>
      </w:r>
      <w:r>
        <w:rPr>
          <w:rFonts w:hint="eastAsia" w:ascii="宋体" w:hAnsi="宋体" w:eastAsia="宋体" w:cs="宋体"/>
          <w:sz w:val="24"/>
          <w:szCs w:val="24"/>
          <w:u w:val="single"/>
          <w:lang w:val="en-US" w:eastAsia="zh-CN"/>
        </w:rPr>
        <w:t>龙华区大浪时尚</w:t>
      </w:r>
      <w:r>
        <w:rPr>
          <w:rFonts w:hint="eastAsia" w:ascii="宋体" w:hAnsi="宋体" w:cs="宋体"/>
          <w:sz w:val="24"/>
          <w:szCs w:val="24"/>
          <w:u w:val="single"/>
          <w:lang w:val="en-US" w:eastAsia="zh-CN"/>
        </w:rPr>
        <w:t>艺术大厦</w:t>
      </w:r>
      <w:r>
        <w:rPr>
          <w:rFonts w:hint="eastAsia" w:ascii="宋体" w:hAnsi="宋体" w:eastAsia="宋体" w:cs="宋体"/>
          <w:sz w:val="24"/>
          <w:szCs w:val="24"/>
          <w:u w:val="single"/>
          <w:lang w:val="en-US" w:eastAsia="zh-CN"/>
        </w:rPr>
        <w:t>（A844-0979宗地）项目（样板房精装修施工）</w:t>
      </w:r>
      <w:r>
        <w:rPr>
          <w:rFonts w:hint="eastAsia"/>
          <w:color w:val="auto"/>
          <w:highlight w:val="none"/>
          <w:u w:val="single"/>
          <w:lang w:val="en-US" w:eastAsia="zh-CN"/>
        </w:rPr>
        <w:t xml:space="preserve"> </w:t>
      </w:r>
      <w:r>
        <w:rPr>
          <w:rFonts w:hint="eastAsia"/>
          <w:bCs/>
          <w:color w:val="auto"/>
          <w:highlight w:val="none"/>
        </w:rPr>
        <w:t>公告的所有内容及要求，为此作出如下承诺：</w:t>
      </w:r>
    </w:p>
    <w:p>
      <w:pPr>
        <w:pStyle w:val="19"/>
        <w:spacing w:line="500" w:lineRule="exact"/>
        <w:ind w:firstLine="480" w:firstLineChars="200"/>
        <w:rPr>
          <w:rFonts w:hAnsi="宋体"/>
          <w:bCs/>
          <w:color w:val="auto"/>
          <w:szCs w:val="24"/>
          <w:highlight w:val="none"/>
        </w:rPr>
      </w:pPr>
      <w:r>
        <w:rPr>
          <w:rFonts w:hint="eastAsia" w:hAnsi="宋体"/>
          <w:bCs/>
          <w:color w:val="auto"/>
          <w:szCs w:val="24"/>
          <w:highlight w:val="none"/>
        </w:rPr>
        <w:t>1、我方接受《</w:t>
      </w:r>
      <w:r>
        <w:rPr>
          <w:rFonts w:hint="eastAsia"/>
          <w:bCs/>
          <w:color w:val="auto"/>
          <w:szCs w:val="24"/>
          <w:highlight w:val="none"/>
        </w:rPr>
        <w:t>遴选公告</w:t>
      </w:r>
      <w:r>
        <w:rPr>
          <w:rFonts w:hint="eastAsia" w:hAnsi="宋体"/>
          <w:bCs/>
          <w:color w:val="auto"/>
          <w:szCs w:val="24"/>
          <w:highlight w:val="none"/>
        </w:rPr>
        <w:t>》中确定的</w:t>
      </w:r>
      <w:r>
        <w:rPr>
          <w:rFonts w:hint="eastAsia" w:hAnsi="宋体"/>
          <w:bCs/>
          <w:color w:val="auto"/>
          <w:szCs w:val="24"/>
          <w:highlight w:val="none"/>
          <w:lang w:val="en-US" w:eastAsia="zh-CN"/>
        </w:rPr>
        <w:t>计价方式</w:t>
      </w:r>
      <w:r>
        <w:rPr>
          <w:rFonts w:hint="eastAsia" w:hAnsi="宋体"/>
          <w:bCs/>
          <w:color w:val="auto"/>
          <w:szCs w:val="24"/>
          <w:highlight w:val="none"/>
        </w:rPr>
        <w:t>，根据企业自身情况，理性报价，不会以低于成本的报价竞争。</w:t>
      </w:r>
    </w:p>
    <w:p>
      <w:pPr>
        <w:pStyle w:val="19"/>
        <w:spacing w:line="500" w:lineRule="exact"/>
        <w:ind w:firstLine="480" w:firstLineChars="200"/>
        <w:rPr>
          <w:rFonts w:hAnsi="宋体"/>
          <w:bCs/>
          <w:color w:val="auto"/>
          <w:szCs w:val="24"/>
          <w:highlight w:val="none"/>
        </w:rPr>
      </w:pPr>
      <w:r>
        <w:rPr>
          <w:rFonts w:hint="eastAsia" w:hAnsi="宋体"/>
          <w:bCs/>
          <w:color w:val="auto"/>
          <w:szCs w:val="24"/>
          <w:highlight w:val="none"/>
        </w:rPr>
        <w:t>2、一旦我方中选，将与委托单位友好合作，依约履行委托合同，自觉接受委托单位的日常监管和履约评价，为委托单位提供优质、高效服务。</w:t>
      </w:r>
    </w:p>
    <w:p>
      <w:pPr>
        <w:pStyle w:val="19"/>
        <w:spacing w:line="500" w:lineRule="exact"/>
        <w:ind w:firstLine="480" w:firstLineChars="200"/>
        <w:rPr>
          <w:rFonts w:hAnsi="宋体"/>
          <w:bCs/>
          <w:color w:val="auto"/>
          <w:szCs w:val="24"/>
          <w:highlight w:val="none"/>
        </w:rPr>
      </w:pPr>
      <w:r>
        <w:rPr>
          <w:rFonts w:hint="eastAsia" w:hAnsi="宋体"/>
          <w:bCs/>
          <w:color w:val="auto"/>
          <w:szCs w:val="24"/>
          <w:highlight w:val="none"/>
        </w:rPr>
        <w:t>3、我方承诺履行项目管理班子配备义务，不擅自更换</w:t>
      </w:r>
      <w:r>
        <w:rPr>
          <w:rFonts w:hint="eastAsia" w:hAnsi="宋体"/>
          <w:bCs/>
          <w:color w:val="auto"/>
          <w:szCs w:val="24"/>
          <w:highlight w:val="none"/>
          <w:lang w:eastAsia="zh-CN"/>
        </w:rPr>
        <w:t>投标</w:t>
      </w:r>
      <w:r>
        <w:rPr>
          <w:rFonts w:hint="eastAsia" w:hAnsi="宋体"/>
          <w:bCs/>
          <w:color w:val="auto"/>
          <w:szCs w:val="24"/>
          <w:highlight w:val="none"/>
        </w:rPr>
        <w:t>文件所报的项目配备人员，如不能继续履行职责确需更换的，所更换人员为我单位职工，其从业资格不低于遴选时承诺条件。</w:t>
      </w:r>
    </w:p>
    <w:p>
      <w:pPr>
        <w:pStyle w:val="19"/>
        <w:spacing w:line="500" w:lineRule="exact"/>
        <w:ind w:firstLine="480" w:firstLineChars="200"/>
        <w:rPr>
          <w:rFonts w:hAnsi="宋体"/>
          <w:bCs/>
          <w:color w:val="auto"/>
          <w:szCs w:val="24"/>
          <w:highlight w:val="none"/>
        </w:rPr>
      </w:pPr>
      <w:r>
        <w:rPr>
          <w:rFonts w:hint="eastAsia" w:hAnsi="宋体"/>
          <w:bCs/>
          <w:color w:val="auto"/>
          <w:szCs w:val="24"/>
          <w:highlight w:val="none"/>
        </w:rPr>
        <w:t>4、如果违反本承诺书中任何条款，我方愿意接受：</w:t>
      </w:r>
    </w:p>
    <w:p>
      <w:pPr>
        <w:pStyle w:val="19"/>
        <w:spacing w:line="500" w:lineRule="exact"/>
        <w:ind w:firstLine="480" w:firstLineChars="200"/>
        <w:rPr>
          <w:rFonts w:hAnsi="宋体"/>
          <w:bCs/>
          <w:color w:val="auto"/>
          <w:szCs w:val="24"/>
          <w:highlight w:val="none"/>
        </w:rPr>
      </w:pPr>
      <w:r>
        <w:rPr>
          <w:rFonts w:hint="eastAsia" w:hAnsi="宋体"/>
          <w:bCs/>
          <w:color w:val="auto"/>
          <w:szCs w:val="24"/>
          <w:highlight w:val="none"/>
        </w:rPr>
        <w:t>（1）视作我方单方面违约，并按照合同规定向贵方支付违约金或解除合同；</w:t>
      </w:r>
    </w:p>
    <w:p>
      <w:pPr>
        <w:pStyle w:val="19"/>
        <w:spacing w:line="500" w:lineRule="exact"/>
        <w:ind w:firstLine="480" w:firstLineChars="200"/>
        <w:rPr>
          <w:rFonts w:hAnsi="宋体"/>
          <w:bCs/>
          <w:color w:val="auto"/>
          <w:szCs w:val="24"/>
          <w:highlight w:val="none"/>
        </w:rPr>
      </w:pPr>
      <w:r>
        <w:rPr>
          <w:rFonts w:hint="eastAsia" w:hAnsi="宋体"/>
          <w:bCs/>
          <w:color w:val="auto"/>
          <w:szCs w:val="24"/>
          <w:highlight w:val="none"/>
        </w:rPr>
        <w:t>（2）履约评价评定为合格及以下；</w:t>
      </w:r>
    </w:p>
    <w:p>
      <w:pPr>
        <w:pStyle w:val="19"/>
        <w:spacing w:line="500" w:lineRule="exact"/>
        <w:ind w:firstLine="480" w:firstLineChars="200"/>
        <w:rPr>
          <w:rFonts w:hAnsi="宋体"/>
          <w:bCs/>
          <w:color w:val="auto"/>
          <w:szCs w:val="24"/>
          <w:highlight w:val="none"/>
        </w:rPr>
      </w:pPr>
      <w:r>
        <w:rPr>
          <w:rFonts w:hint="eastAsia" w:hAnsi="宋体"/>
          <w:bCs/>
          <w:color w:val="auto"/>
          <w:szCs w:val="24"/>
          <w:highlight w:val="none"/>
        </w:rPr>
        <w:t>（3）贵方今后可拒绝我方参与投标；</w:t>
      </w:r>
    </w:p>
    <w:p>
      <w:pPr>
        <w:pStyle w:val="19"/>
        <w:spacing w:line="500" w:lineRule="exact"/>
        <w:ind w:firstLine="480" w:firstLineChars="200"/>
        <w:rPr>
          <w:rFonts w:hAnsi="宋体"/>
          <w:bCs/>
          <w:color w:val="auto"/>
          <w:szCs w:val="24"/>
          <w:highlight w:val="none"/>
        </w:rPr>
      </w:pPr>
      <w:r>
        <w:rPr>
          <w:rFonts w:hint="eastAsia" w:hAnsi="宋体"/>
          <w:bCs/>
          <w:color w:val="auto"/>
          <w:szCs w:val="24"/>
          <w:highlight w:val="none"/>
        </w:rPr>
        <w:t>（4）建设行政主管部门或相关主管部门的不良行为记录、行政处罚。</w:t>
      </w:r>
    </w:p>
    <w:p>
      <w:pPr>
        <w:spacing w:line="600" w:lineRule="exact"/>
        <w:rPr>
          <w:bCs/>
          <w:color w:val="auto"/>
          <w:highlight w:val="none"/>
        </w:rPr>
      </w:pPr>
    </w:p>
    <w:p>
      <w:pPr>
        <w:spacing w:line="600" w:lineRule="exact"/>
        <w:ind w:firstLine="3600" w:firstLineChars="1500"/>
        <w:rPr>
          <w:bCs/>
          <w:color w:val="auto"/>
          <w:highlight w:val="none"/>
        </w:rPr>
      </w:pPr>
      <w:r>
        <w:rPr>
          <w:rFonts w:hint="eastAsia"/>
          <w:bCs/>
          <w:color w:val="auto"/>
          <w:highlight w:val="none"/>
        </w:rPr>
        <w:t>承诺单位（盖章）：</w:t>
      </w:r>
    </w:p>
    <w:p>
      <w:pPr>
        <w:spacing w:line="600" w:lineRule="exact"/>
        <w:ind w:firstLine="3600" w:firstLineChars="1500"/>
        <w:rPr>
          <w:bCs/>
          <w:color w:val="auto"/>
          <w:highlight w:val="none"/>
        </w:rPr>
      </w:pPr>
      <w:r>
        <w:rPr>
          <w:rFonts w:hint="eastAsia"/>
          <w:bCs/>
          <w:color w:val="auto"/>
          <w:highlight w:val="none"/>
        </w:rPr>
        <w:t>法定代表人或授权委托人（签字或盖私章）：</w:t>
      </w:r>
    </w:p>
    <w:p>
      <w:pPr>
        <w:spacing w:line="560" w:lineRule="exact"/>
        <w:ind w:right="480" w:firstLine="3600" w:firstLineChars="1500"/>
        <w:rPr>
          <w:bCs/>
          <w:color w:val="auto"/>
          <w:highlight w:val="none"/>
        </w:rPr>
      </w:pPr>
      <w:r>
        <w:rPr>
          <w:rFonts w:hint="eastAsia"/>
          <w:bCs/>
          <w:color w:val="auto"/>
          <w:highlight w:val="none"/>
        </w:rPr>
        <w:t>签署日期：    年    月    日</w:t>
      </w:r>
    </w:p>
    <w:p>
      <w:pPr>
        <w:rPr>
          <w:bCs/>
          <w:color w:val="auto"/>
          <w:highlight w:val="none"/>
        </w:rPr>
      </w:pPr>
      <w:r>
        <w:rPr>
          <w:bCs/>
          <w:color w:val="auto"/>
          <w:highlight w:val="none"/>
        </w:rPr>
        <w:br w:type="page"/>
      </w:r>
    </w:p>
    <w:p>
      <w:pPr>
        <w:adjustRightInd w:val="0"/>
        <w:snapToGrid w:val="0"/>
        <w:spacing w:after="200" w:line="360" w:lineRule="auto"/>
        <w:outlineLvl w:val="2"/>
        <w:rPr>
          <w:bCs/>
          <w:color w:val="auto"/>
          <w:highlight w:val="none"/>
        </w:rPr>
      </w:pPr>
      <w:r>
        <w:rPr>
          <w:rFonts w:hint="eastAsia"/>
          <w:bCs/>
          <w:color w:val="auto"/>
          <w:highlight w:val="none"/>
        </w:rPr>
        <w:t>附件</w:t>
      </w:r>
      <w:r>
        <w:rPr>
          <w:rFonts w:hint="eastAsia"/>
          <w:bCs/>
          <w:color w:val="auto"/>
          <w:highlight w:val="none"/>
          <w:lang w:val="en-US" w:eastAsia="zh-CN"/>
        </w:rPr>
        <w:t>1.</w:t>
      </w:r>
      <w:r>
        <w:rPr>
          <w:rFonts w:hint="eastAsia"/>
          <w:bCs/>
          <w:color w:val="auto"/>
          <w:highlight w:val="none"/>
        </w:rPr>
        <w:t>4：</w:t>
      </w:r>
    </w:p>
    <w:p>
      <w:pPr>
        <w:spacing w:after="200" w:line="360" w:lineRule="auto"/>
        <w:jc w:val="center"/>
        <w:outlineLvl w:val="2"/>
        <w:rPr>
          <w:b/>
          <w:bCs/>
          <w:color w:val="auto"/>
          <w:sz w:val="32"/>
          <w:szCs w:val="32"/>
          <w:highlight w:val="none"/>
        </w:rPr>
      </w:pPr>
      <w:r>
        <w:rPr>
          <w:rFonts w:hint="eastAsia"/>
          <w:b/>
          <w:bCs/>
          <w:color w:val="auto"/>
          <w:sz w:val="32"/>
          <w:szCs w:val="32"/>
          <w:highlight w:val="none"/>
        </w:rPr>
        <w:t>企业同类工程业绩一览表</w:t>
      </w:r>
    </w:p>
    <w:tbl>
      <w:tblPr>
        <w:tblStyle w:val="39"/>
        <w:tblpPr w:leftFromText="180" w:rightFromText="180" w:vertAnchor="text" w:horzAnchor="page" w:tblpX="981" w:tblpY="132"/>
        <w:tblOverlap w:val="never"/>
        <w:tblW w:w="10034"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98"/>
        <w:gridCol w:w="1598"/>
        <w:gridCol w:w="2237"/>
        <w:gridCol w:w="2094"/>
        <w:gridCol w:w="1855"/>
        <w:gridCol w:w="135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12" w:hRule="atLeast"/>
        </w:trPr>
        <w:tc>
          <w:tcPr>
            <w:tcW w:w="898" w:type="dxa"/>
            <w:tcBorders>
              <w:tl2br w:val="nil"/>
              <w:tr2bl w:val="nil"/>
            </w:tcBorders>
            <w:vAlign w:val="center"/>
          </w:tcPr>
          <w:p>
            <w:pPr>
              <w:adjustRightInd w:val="0"/>
              <w:snapToGrid w:val="0"/>
              <w:jc w:val="center"/>
              <w:rPr>
                <w:rFonts w:hint="eastAsia"/>
                <w:b w:val="0"/>
                <w:bCs/>
                <w:color w:val="auto"/>
                <w:szCs w:val="20"/>
                <w:highlight w:val="none"/>
              </w:rPr>
            </w:pPr>
            <w:r>
              <w:rPr>
                <w:rFonts w:hint="eastAsia"/>
                <w:b w:val="0"/>
                <w:bCs/>
                <w:color w:val="auto"/>
                <w:szCs w:val="20"/>
                <w:highlight w:val="none"/>
              </w:rPr>
              <w:t>序号</w:t>
            </w:r>
          </w:p>
        </w:tc>
        <w:tc>
          <w:tcPr>
            <w:tcW w:w="1598" w:type="dxa"/>
            <w:tcBorders>
              <w:tl2br w:val="nil"/>
              <w:tr2bl w:val="nil"/>
            </w:tcBorders>
            <w:vAlign w:val="center"/>
          </w:tcPr>
          <w:p>
            <w:pPr>
              <w:adjustRightInd w:val="0"/>
              <w:snapToGrid w:val="0"/>
              <w:jc w:val="center"/>
              <w:rPr>
                <w:rFonts w:hint="eastAsia"/>
                <w:b w:val="0"/>
                <w:bCs/>
                <w:color w:val="auto"/>
                <w:szCs w:val="20"/>
                <w:highlight w:val="none"/>
              </w:rPr>
            </w:pPr>
            <w:r>
              <w:rPr>
                <w:rFonts w:hint="eastAsia"/>
                <w:b w:val="0"/>
                <w:bCs/>
                <w:color w:val="auto"/>
                <w:szCs w:val="20"/>
                <w:highlight w:val="none"/>
              </w:rPr>
              <w:t>工程名称</w:t>
            </w:r>
          </w:p>
        </w:tc>
        <w:tc>
          <w:tcPr>
            <w:tcW w:w="2237" w:type="dxa"/>
            <w:tcBorders>
              <w:tl2br w:val="nil"/>
              <w:tr2bl w:val="nil"/>
            </w:tcBorders>
            <w:vAlign w:val="center"/>
          </w:tcPr>
          <w:p>
            <w:pPr>
              <w:adjustRightInd w:val="0"/>
              <w:snapToGrid w:val="0"/>
              <w:jc w:val="center"/>
              <w:rPr>
                <w:rFonts w:hint="eastAsia"/>
                <w:b w:val="0"/>
                <w:bCs/>
                <w:color w:val="auto"/>
                <w:szCs w:val="20"/>
                <w:highlight w:val="none"/>
              </w:rPr>
            </w:pPr>
            <w:r>
              <w:rPr>
                <w:rFonts w:hint="eastAsia"/>
                <w:b w:val="0"/>
                <w:bCs/>
                <w:color w:val="auto"/>
                <w:szCs w:val="20"/>
                <w:highlight w:val="none"/>
              </w:rPr>
              <w:t>工程内容</w:t>
            </w:r>
          </w:p>
        </w:tc>
        <w:tc>
          <w:tcPr>
            <w:tcW w:w="2094" w:type="dxa"/>
            <w:tcBorders>
              <w:tl2br w:val="nil"/>
              <w:tr2bl w:val="nil"/>
            </w:tcBorders>
            <w:vAlign w:val="center"/>
          </w:tcPr>
          <w:p>
            <w:pPr>
              <w:adjustRightInd w:val="0"/>
              <w:snapToGrid w:val="0"/>
              <w:jc w:val="center"/>
              <w:rPr>
                <w:rFonts w:hint="eastAsia"/>
                <w:b w:val="0"/>
                <w:bCs/>
                <w:color w:val="auto"/>
                <w:szCs w:val="20"/>
                <w:highlight w:val="none"/>
              </w:rPr>
            </w:pPr>
            <w:r>
              <w:rPr>
                <w:rFonts w:hint="eastAsia"/>
                <w:b w:val="0"/>
                <w:bCs/>
                <w:color w:val="auto"/>
                <w:szCs w:val="20"/>
                <w:highlight w:val="none"/>
              </w:rPr>
              <w:t>合同金额</w:t>
            </w:r>
            <w:r>
              <w:rPr>
                <w:rFonts w:hint="eastAsia"/>
                <w:b w:val="0"/>
                <w:bCs/>
                <w:color w:val="auto"/>
                <w:szCs w:val="20"/>
                <w:highlight w:val="none"/>
              </w:rPr>
              <w:br w:type="textWrapping"/>
            </w:r>
            <w:r>
              <w:rPr>
                <w:rFonts w:hint="eastAsia"/>
                <w:b w:val="0"/>
                <w:bCs/>
                <w:color w:val="auto"/>
                <w:szCs w:val="20"/>
                <w:highlight w:val="none"/>
              </w:rPr>
              <w:t>（万元）</w:t>
            </w:r>
          </w:p>
        </w:tc>
        <w:tc>
          <w:tcPr>
            <w:tcW w:w="1855" w:type="dxa"/>
            <w:tcBorders>
              <w:tl2br w:val="nil"/>
              <w:tr2bl w:val="nil"/>
            </w:tcBorders>
            <w:vAlign w:val="center"/>
          </w:tcPr>
          <w:p>
            <w:pPr>
              <w:adjustRightInd w:val="0"/>
              <w:snapToGrid w:val="0"/>
              <w:jc w:val="center"/>
              <w:rPr>
                <w:rFonts w:hint="eastAsia"/>
                <w:b w:val="0"/>
                <w:bCs/>
                <w:color w:val="auto"/>
                <w:szCs w:val="20"/>
                <w:highlight w:val="none"/>
              </w:rPr>
            </w:pPr>
            <w:r>
              <w:rPr>
                <w:rFonts w:hint="eastAsia"/>
                <w:b w:val="0"/>
                <w:bCs/>
                <w:color w:val="auto"/>
                <w:szCs w:val="20"/>
                <w:highlight w:val="none"/>
              </w:rPr>
              <w:t>合同签订时间</w:t>
            </w:r>
          </w:p>
        </w:tc>
        <w:tc>
          <w:tcPr>
            <w:tcW w:w="1352" w:type="dxa"/>
            <w:tcBorders>
              <w:tl2br w:val="nil"/>
              <w:tr2bl w:val="nil"/>
            </w:tcBorders>
            <w:vAlign w:val="center"/>
          </w:tcPr>
          <w:p>
            <w:pPr>
              <w:adjustRightInd w:val="0"/>
              <w:snapToGrid w:val="0"/>
              <w:jc w:val="center"/>
              <w:rPr>
                <w:rFonts w:hint="eastAsia"/>
                <w:b w:val="0"/>
                <w:bCs/>
                <w:color w:val="auto"/>
                <w:szCs w:val="20"/>
                <w:highlight w:val="none"/>
              </w:rPr>
            </w:pPr>
            <w:r>
              <w:rPr>
                <w:rFonts w:hint="eastAsia"/>
                <w:b w:val="0"/>
                <w:bCs/>
                <w:color w:val="auto"/>
                <w:szCs w:val="20"/>
                <w:highlight w:val="none"/>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1" w:hRule="atLeast"/>
        </w:trPr>
        <w:tc>
          <w:tcPr>
            <w:tcW w:w="898" w:type="dxa"/>
            <w:tcBorders>
              <w:tl2br w:val="nil"/>
              <w:tr2bl w:val="nil"/>
            </w:tcBorders>
            <w:vAlign w:val="center"/>
          </w:tcPr>
          <w:p>
            <w:pPr>
              <w:adjustRightInd w:val="0"/>
              <w:snapToGrid w:val="0"/>
              <w:jc w:val="center"/>
              <w:rPr>
                <w:rFonts w:hint="eastAsia"/>
                <w:b w:val="0"/>
                <w:bCs/>
                <w:color w:val="auto"/>
                <w:szCs w:val="20"/>
                <w:highlight w:val="none"/>
              </w:rPr>
            </w:pPr>
            <w:r>
              <w:rPr>
                <w:rFonts w:hint="eastAsia"/>
                <w:b w:val="0"/>
                <w:bCs/>
                <w:color w:val="auto"/>
                <w:szCs w:val="20"/>
                <w:highlight w:val="none"/>
              </w:rPr>
              <w:t>1</w:t>
            </w:r>
          </w:p>
        </w:tc>
        <w:tc>
          <w:tcPr>
            <w:tcW w:w="1598" w:type="dxa"/>
            <w:tcBorders>
              <w:tl2br w:val="nil"/>
              <w:tr2bl w:val="nil"/>
            </w:tcBorders>
            <w:vAlign w:val="center"/>
          </w:tcPr>
          <w:p>
            <w:pPr>
              <w:adjustRightInd w:val="0"/>
              <w:snapToGrid w:val="0"/>
              <w:jc w:val="center"/>
              <w:rPr>
                <w:rFonts w:hint="eastAsia"/>
                <w:b w:val="0"/>
                <w:bCs/>
                <w:color w:val="auto"/>
                <w:szCs w:val="20"/>
                <w:highlight w:val="none"/>
              </w:rPr>
            </w:pPr>
          </w:p>
        </w:tc>
        <w:tc>
          <w:tcPr>
            <w:tcW w:w="2237" w:type="dxa"/>
            <w:tcBorders>
              <w:tl2br w:val="nil"/>
              <w:tr2bl w:val="nil"/>
            </w:tcBorders>
            <w:vAlign w:val="center"/>
          </w:tcPr>
          <w:p>
            <w:pPr>
              <w:adjustRightInd w:val="0"/>
              <w:snapToGrid w:val="0"/>
              <w:jc w:val="center"/>
              <w:rPr>
                <w:rFonts w:hint="eastAsia"/>
                <w:b w:val="0"/>
                <w:bCs/>
                <w:color w:val="auto"/>
                <w:szCs w:val="20"/>
                <w:highlight w:val="none"/>
              </w:rPr>
            </w:pPr>
          </w:p>
        </w:tc>
        <w:tc>
          <w:tcPr>
            <w:tcW w:w="2094" w:type="dxa"/>
            <w:tcBorders>
              <w:tl2br w:val="nil"/>
              <w:tr2bl w:val="nil"/>
            </w:tcBorders>
          </w:tcPr>
          <w:p>
            <w:pPr>
              <w:adjustRightInd w:val="0"/>
              <w:snapToGrid w:val="0"/>
              <w:jc w:val="center"/>
              <w:rPr>
                <w:rFonts w:hint="eastAsia"/>
                <w:b w:val="0"/>
                <w:bCs/>
                <w:color w:val="auto"/>
                <w:szCs w:val="20"/>
                <w:highlight w:val="none"/>
              </w:rPr>
            </w:pPr>
          </w:p>
        </w:tc>
        <w:tc>
          <w:tcPr>
            <w:tcW w:w="1855" w:type="dxa"/>
            <w:tcBorders>
              <w:tl2br w:val="nil"/>
              <w:tr2bl w:val="nil"/>
            </w:tcBorders>
          </w:tcPr>
          <w:p>
            <w:pPr>
              <w:adjustRightInd w:val="0"/>
              <w:snapToGrid w:val="0"/>
              <w:jc w:val="center"/>
              <w:rPr>
                <w:rFonts w:hint="eastAsia"/>
                <w:b w:val="0"/>
                <w:bCs/>
                <w:color w:val="auto"/>
                <w:szCs w:val="20"/>
                <w:highlight w:val="none"/>
              </w:rPr>
            </w:pPr>
          </w:p>
        </w:tc>
        <w:tc>
          <w:tcPr>
            <w:tcW w:w="1352" w:type="dxa"/>
            <w:tcBorders>
              <w:tl2br w:val="nil"/>
              <w:tr2bl w:val="nil"/>
            </w:tcBorders>
          </w:tcPr>
          <w:p>
            <w:pPr>
              <w:adjustRightInd w:val="0"/>
              <w:snapToGrid w:val="0"/>
              <w:jc w:val="center"/>
              <w:rPr>
                <w:rFonts w:hint="eastAsia"/>
                <w:b w:val="0"/>
                <w:bCs/>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3" w:hRule="atLeast"/>
        </w:trPr>
        <w:tc>
          <w:tcPr>
            <w:tcW w:w="898" w:type="dxa"/>
            <w:tcBorders>
              <w:tl2br w:val="nil"/>
              <w:tr2bl w:val="nil"/>
            </w:tcBorders>
            <w:vAlign w:val="center"/>
          </w:tcPr>
          <w:p>
            <w:pPr>
              <w:adjustRightInd w:val="0"/>
              <w:snapToGrid w:val="0"/>
              <w:jc w:val="center"/>
              <w:rPr>
                <w:rFonts w:hint="eastAsia"/>
                <w:b w:val="0"/>
                <w:bCs/>
                <w:color w:val="auto"/>
                <w:szCs w:val="20"/>
                <w:highlight w:val="none"/>
              </w:rPr>
            </w:pPr>
            <w:r>
              <w:rPr>
                <w:rFonts w:hint="eastAsia"/>
                <w:b w:val="0"/>
                <w:bCs/>
                <w:color w:val="auto"/>
                <w:szCs w:val="20"/>
                <w:highlight w:val="none"/>
              </w:rPr>
              <w:t>2</w:t>
            </w:r>
          </w:p>
        </w:tc>
        <w:tc>
          <w:tcPr>
            <w:tcW w:w="1598" w:type="dxa"/>
            <w:tcBorders>
              <w:tl2br w:val="nil"/>
              <w:tr2bl w:val="nil"/>
            </w:tcBorders>
            <w:vAlign w:val="center"/>
          </w:tcPr>
          <w:p>
            <w:pPr>
              <w:adjustRightInd w:val="0"/>
              <w:snapToGrid w:val="0"/>
              <w:jc w:val="center"/>
              <w:rPr>
                <w:rFonts w:hint="eastAsia"/>
                <w:b w:val="0"/>
                <w:bCs/>
                <w:color w:val="auto"/>
                <w:szCs w:val="20"/>
                <w:highlight w:val="none"/>
              </w:rPr>
            </w:pPr>
          </w:p>
        </w:tc>
        <w:tc>
          <w:tcPr>
            <w:tcW w:w="2237" w:type="dxa"/>
            <w:tcBorders>
              <w:tl2br w:val="nil"/>
              <w:tr2bl w:val="nil"/>
            </w:tcBorders>
            <w:vAlign w:val="center"/>
          </w:tcPr>
          <w:p>
            <w:pPr>
              <w:adjustRightInd w:val="0"/>
              <w:snapToGrid w:val="0"/>
              <w:jc w:val="center"/>
              <w:rPr>
                <w:rFonts w:hint="eastAsia"/>
                <w:b w:val="0"/>
                <w:bCs/>
                <w:color w:val="auto"/>
                <w:szCs w:val="20"/>
                <w:highlight w:val="none"/>
              </w:rPr>
            </w:pPr>
          </w:p>
        </w:tc>
        <w:tc>
          <w:tcPr>
            <w:tcW w:w="2094" w:type="dxa"/>
            <w:tcBorders>
              <w:tl2br w:val="nil"/>
              <w:tr2bl w:val="nil"/>
            </w:tcBorders>
          </w:tcPr>
          <w:p>
            <w:pPr>
              <w:adjustRightInd w:val="0"/>
              <w:snapToGrid w:val="0"/>
              <w:jc w:val="center"/>
              <w:rPr>
                <w:rFonts w:hint="eastAsia"/>
                <w:b w:val="0"/>
                <w:bCs/>
                <w:color w:val="auto"/>
                <w:szCs w:val="20"/>
                <w:highlight w:val="none"/>
              </w:rPr>
            </w:pPr>
          </w:p>
        </w:tc>
        <w:tc>
          <w:tcPr>
            <w:tcW w:w="1855" w:type="dxa"/>
            <w:tcBorders>
              <w:tl2br w:val="nil"/>
              <w:tr2bl w:val="nil"/>
            </w:tcBorders>
          </w:tcPr>
          <w:p>
            <w:pPr>
              <w:adjustRightInd w:val="0"/>
              <w:snapToGrid w:val="0"/>
              <w:jc w:val="center"/>
              <w:rPr>
                <w:rFonts w:hint="eastAsia"/>
                <w:b w:val="0"/>
                <w:bCs/>
                <w:color w:val="auto"/>
                <w:szCs w:val="20"/>
                <w:highlight w:val="none"/>
              </w:rPr>
            </w:pPr>
          </w:p>
        </w:tc>
        <w:tc>
          <w:tcPr>
            <w:tcW w:w="1352" w:type="dxa"/>
            <w:tcBorders>
              <w:tl2br w:val="nil"/>
              <w:tr2bl w:val="nil"/>
            </w:tcBorders>
          </w:tcPr>
          <w:p>
            <w:pPr>
              <w:adjustRightInd w:val="0"/>
              <w:snapToGrid w:val="0"/>
              <w:jc w:val="center"/>
              <w:rPr>
                <w:rFonts w:hint="eastAsia"/>
                <w:b w:val="0"/>
                <w:bCs/>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3" w:hRule="atLeast"/>
        </w:trPr>
        <w:tc>
          <w:tcPr>
            <w:tcW w:w="898" w:type="dxa"/>
            <w:tcBorders>
              <w:tl2br w:val="nil"/>
              <w:tr2bl w:val="nil"/>
            </w:tcBorders>
            <w:vAlign w:val="center"/>
          </w:tcPr>
          <w:p>
            <w:pPr>
              <w:adjustRightInd w:val="0"/>
              <w:snapToGrid w:val="0"/>
              <w:jc w:val="center"/>
              <w:rPr>
                <w:rFonts w:hint="eastAsia"/>
                <w:b w:val="0"/>
                <w:bCs/>
                <w:color w:val="auto"/>
                <w:szCs w:val="20"/>
                <w:highlight w:val="none"/>
              </w:rPr>
            </w:pPr>
            <w:r>
              <w:rPr>
                <w:rFonts w:hint="eastAsia"/>
                <w:b w:val="0"/>
                <w:bCs/>
                <w:color w:val="auto"/>
                <w:szCs w:val="20"/>
                <w:highlight w:val="none"/>
              </w:rPr>
              <w:t>3</w:t>
            </w:r>
          </w:p>
        </w:tc>
        <w:tc>
          <w:tcPr>
            <w:tcW w:w="1598" w:type="dxa"/>
            <w:tcBorders>
              <w:tl2br w:val="nil"/>
              <w:tr2bl w:val="nil"/>
            </w:tcBorders>
            <w:vAlign w:val="center"/>
          </w:tcPr>
          <w:p>
            <w:pPr>
              <w:adjustRightInd w:val="0"/>
              <w:snapToGrid w:val="0"/>
              <w:jc w:val="center"/>
              <w:rPr>
                <w:rFonts w:hint="eastAsia"/>
                <w:b w:val="0"/>
                <w:bCs/>
                <w:color w:val="auto"/>
                <w:szCs w:val="20"/>
                <w:highlight w:val="none"/>
              </w:rPr>
            </w:pPr>
          </w:p>
        </w:tc>
        <w:tc>
          <w:tcPr>
            <w:tcW w:w="2237" w:type="dxa"/>
            <w:tcBorders>
              <w:tl2br w:val="nil"/>
              <w:tr2bl w:val="nil"/>
            </w:tcBorders>
            <w:vAlign w:val="center"/>
          </w:tcPr>
          <w:p>
            <w:pPr>
              <w:adjustRightInd w:val="0"/>
              <w:snapToGrid w:val="0"/>
              <w:jc w:val="center"/>
              <w:rPr>
                <w:rFonts w:hint="eastAsia"/>
                <w:b w:val="0"/>
                <w:bCs/>
                <w:color w:val="auto"/>
                <w:szCs w:val="20"/>
                <w:highlight w:val="none"/>
              </w:rPr>
            </w:pPr>
          </w:p>
        </w:tc>
        <w:tc>
          <w:tcPr>
            <w:tcW w:w="2094" w:type="dxa"/>
            <w:tcBorders>
              <w:tl2br w:val="nil"/>
              <w:tr2bl w:val="nil"/>
            </w:tcBorders>
          </w:tcPr>
          <w:p>
            <w:pPr>
              <w:adjustRightInd w:val="0"/>
              <w:snapToGrid w:val="0"/>
              <w:jc w:val="center"/>
              <w:rPr>
                <w:rFonts w:hint="eastAsia"/>
                <w:b w:val="0"/>
                <w:bCs/>
                <w:color w:val="auto"/>
                <w:szCs w:val="20"/>
                <w:highlight w:val="none"/>
              </w:rPr>
            </w:pPr>
          </w:p>
        </w:tc>
        <w:tc>
          <w:tcPr>
            <w:tcW w:w="1855" w:type="dxa"/>
            <w:tcBorders>
              <w:tl2br w:val="nil"/>
              <w:tr2bl w:val="nil"/>
            </w:tcBorders>
          </w:tcPr>
          <w:p>
            <w:pPr>
              <w:adjustRightInd w:val="0"/>
              <w:snapToGrid w:val="0"/>
              <w:jc w:val="center"/>
              <w:rPr>
                <w:rFonts w:hint="eastAsia"/>
                <w:b w:val="0"/>
                <w:bCs/>
                <w:color w:val="auto"/>
                <w:szCs w:val="20"/>
                <w:highlight w:val="none"/>
              </w:rPr>
            </w:pPr>
          </w:p>
        </w:tc>
        <w:tc>
          <w:tcPr>
            <w:tcW w:w="1352" w:type="dxa"/>
            <w:tcBorders>
              <w:tl2br w:val="nil"/>
              <w:tr2bl w:val="nil"/>
            </w:tcBorders>
          </w:tcPr>
          <w:p>
            <w:pPr>
              <w:adjustRightInd w:val="0"/>
              <w:snapToGrid w:val="0"/>
              <w:jc w:val="center"/>
              <w:rPr>
                <w:rFonts w:hint="eastAsia"/>
                <w:b w:val="0"/>
                <w:bCs/>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3" w:hRule="atLeast"/>
        </w:trPr>
        <w:tc>
          <w:tcPr>
            <w:tcW w:w="898" w:type="dxa"/>
            <w:tcBorders>
              <w:tl2br w:val="nil"/>
              <w:tr2bl w:val="nil"/>
            </w:tcBorders>
            <w:vAlign w:val="center"/>
          </w:tcPr>
          <w:p>
            <w:pPr>
              <w:adjustRightInd w:val="0"/>
              <w:snapToGrid w:val="0"/>
              <w:jc w:val="center"/>
              <w:rPr>
                <w:rFonts w:hint="eastAsia"/>
                <w:b w:val="0"/>
                <w:bCs/>
                <w:color w:val="auto"/>
                <w:szCs w:val="20"/>
                <w:highlight w:val="none"/>
              </w:rPr>
            </w:pPr>
            <w:r>
              <w:rPr>
                <w:rFonts w:hint="eastAsia"/>
                <w:b w:val="0"/>
                <w:bCs/>
                <w:color w:val="auto"/>
                <w:szCs w:val="20"/>
                <w:highlight w:val="none"/>
              </w:rPr>
              <w:t>4</w:t>
            </w:r>
          </w:p>
        </w:tc>
        <w:tc>
          <w:tcPr>
            <w:tcW w:w="1598" w:type="dxa"/>
            <w:tcBorders>
              <w:tl2br w:val="nil"/>
              <w:tr2bl w:val="nil"/>
            </w:tcBorders>
            <w:vAlign w:val="center"/>
          </w:tcPr>
          <w:p>
            <w:pPr>
              <w:adjustRightInd w:val="0"/>
              <w:snapToGrid w:val="0"/>
              <w:jc w:val="center"/>
              <w:rPr>
                <w:rFonts w:hint="eastAsia"/>
                <w:b w:val="0"/>
                <w:bCs/>
                <w:color w:val="auto"/>
                <w:szCs w:val="20"/>
                <w:highlight w:val="none"/>
              </w:rPr>
            </w:pPr>
          </w:p>
        </w:tc>
        <w:tc>
          <w:tcPr>
            <w:tcW w:w="2237" w:type="dxa"/>
            <w:tcBorders>
              <w:tl2br w:val="nil"/>
              <w:tr2bl w:val="nil"/>
            </w:tcBorders>
            <w:vAlign w:val="center"/>
          </w:tcPr>
          <w:p>
            <w:pPr>
              <w:adjustRightInd w:val="0"/>
              <w:snapToGrid w:val="0"/>
              <w:jc w:val="center"/>
              <w:rPr>
                <w:rFonts w:hint="eastAsia"/>
                <w:b w:val="0"/>
                <w:bCs/>
                <w:color w:val="auto"/>
                <w:szCs w:val="20"/>
                <w:highlight w:val="none"/>
              </w:rPr>
            </w:pPr>
          </w:p>
        </w:tc>
        <w:tc>
          <w:tcPr>
            <w:tcW w:w="2094" w:type="dxa"/>
            <w:tcBorders>
              <w:tl2br w:val="nil"/>
              <w:tr2bl w:val="nil"/>
            </w:tcBorders>
          </w:tcPr>
          <w:p>
            <w:pPr>
              <w:adjustRightInd w:val="0"/>
              <w:snapToGrid w:val="0"/>
              <w:jc w:val="center"/>
              <w:rPr>
                <w:rFonts w:hint="eastAsia"/>
                <w:b w:val="0"/>
                <w:bCs/>
                <w:color w:val="auto"/>
                <w:szCs w:val="20"/>
                <w:highlight w:val="none"/>
              </w:rPr>
            </w:pPr>
          </w:p>
        </w:tc>
        <w:tc>
          <w:tcPr>
            <w:tcW w:w="1855" w:type="dxa"/>
            <w:tcBorders>
              <w:tl2br w:val="nil"/>
              <w:tr2bl w:val="nil"/>
            </w:tcBorders>
          </w:tcPr>
          <w:p>
            <w:pPr>
              <w:adjustRightInd w:val="0"/>
              <w:snapToGrid w:val="0"/>
              <w:jc w:val="center"/>
              <w:rPr>
                <w:rFonts w:hint="eastAsia"/>
                <w:b w:val="0"/>
                <w:bCs/>
                <w:color w:val="auto"/>
                <w:szCs w:val="20"/>
                <w:highlight w:val="none"/>
              </w:rPr>
            </w:pPr>
          </w:p>
        </w:tc>
        <w:tc>
          <w:tcPr>
            <w:tcW w:w="1352" w:type="dxa"/>
            <w:tcBorders>
              <w:tl2br w:val="nil"/>
              <w:tr2bl w:val="nil"/>
            </w:tcBorders>
          </w:tcPr>
          <w:p>
            <w:pPr>
              <w:adjustRightInd w:val="0"/>
              <w:snapToGrid w:val="0"/>
              <w:jc w:val="center"/>
              <w:rPr>
                <w:rFonts w:hint="eastAsia"/>
                <w:b w:val="0"/>
                <w:bCs/>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42" w:hRule="atLeast"/>
        </w:trPr>
        <w:tc>
          <w:tcPr>
            <w:tcW w:w="898" w:type="dxa"/>
            <w:tcBorders>
              <w:tl2br w:val="nil"/>
              <w:tr2bl w:val="nil"/>
            </w:tcBorders>
            <w:vAlign w:val="center"/>
          </w:tcPr>
          <w:p>
            <w:pPr>
              <w:adjustRightInd w:val="0"/>
              <w:snapToGrid w:val="0"/>
              <w:jc w:val="center"/>
              <w:rPr>
                <w:rFonts w:hint="eastAsia"/>
                <w:b w:val="0"/>
                <w:bCs/>
                <w:color w:val="auto"/>
                <w:szCs w:val="20"/>
                <w:highlight w:val="none"/>
              </w:rPr>
            </w:pPr>
            <w:r>
              <w:rPr>
                <w:rFonts w:hint="eastAsia"/>
                <w:b w:val="0"/>
                <w:bCs/>
                <w:color w:val="auto"/>
                <w:szCs w:val="20"/>
                <w:highlight w:val="none"/>
              </w:rPr>
              <w:t>5</w:t>
            </w:r>
          </w:p>
        </w:tc>
        <w:tc>
          <w:tcPr>
            <w:tcW w:w="1598" w:type="dxa"/>
            <w:tcBorders>
              <w:tl2br w:val="nil"/>
              <w:tr2bl w:val="nil"/>
            </w:tcBorders>
            <w:vAlign w:val="center"/>
          </w:tcPr>
          <w:p>
            <w:pPr>
              <w:adjustRightInd w:val="0"/>
              <w:snapToGrid w:val="0"/>
              <w:jc w:val="center"/>
              <w:rPr>
                <w:rFonts w:hint="eastAsia"/>
                <w:b w:val="0"/>
                <w:bCs/>
                <w:color w:val="auto"/>
                <w:szCs w:val="20"/>
                <w:highlight w:val="none"/>
              </w:rPr>
            </w:pPr>
          </w:p>
        </w:tc>
        <w:tc>
          <w:tcPr>
            <w:tcW w:w="2237" w:type="dxa"/>
            <w:tcBorders>
              <w:tl2br w:val="nil"/>
              <w:tr2bl w:val="nil"/>
            </w:tcBorders>
            <w:vAlign w:val="center"/>
          </w:tcPr>
          <w:p>
            <w:pPr>
              <w:adjustRightInd w:val="0"/>
              <w:snapToGrid w:val="0"/>
              <w:jc w:val="center"/>
              <w:rPr>
                <w:rFonts w:hint="eastAsia"/>
                <w:b w:val="0"/>
                <w:bCs/>
                <w:color w:val="auto"/>
                <w:szCs w:val="20"/>
                <w:highlight w:val="none"/>
              </w:rPr>
            </w:pPr>
          </w:p>
        </w:tc>
        <w:tc>
          <w:tcPr>
            <w:tcW w:w="2094" w:type="dxa"/>
            <w:tcBorders>
              <w:tl2br w:val="nil"/>
              <w:tr2bl w:val="nil"/>
            </w:tcBorders>
          </w:tcPr>
          <w:p>
            <w:pPr>
              <w:adjustRightInd w:val="0"/>
              <w:snapToGrid w:val="0"/>
              <w:jc w:val="center"/>
              <w:rPr>
                <w:rFonts w:hint="eastAsia"/>
                <w:b w:val="0"/>
                <w:bCs/>
                <w:color w:val="auto"/>
                <w:szCs w:val="20"/>
                <w:highlight w:val="none"/>
              </w:rPr>
            </w:pPr>
          </w:p>
        </w:tc>
        <w:tc>
          <w:tcPr>
            <w:tcW w:w="1855" w:type="dxa"/>
            <w:tcBorders>
              <w:tl2br w:val="nil"/>
              <w:tr2bl w:val="nil"/>
            </w:tcBorders>
          </w:tcPr>
          <w:p>
            <w:pPr>
              <w:adjustRightInd w:val="0"/>
              <w:snapToGrid w:val="0"/>
              <w:jc w:val="center"/>
              <w:rPr>
                <w:rFonts w:hint="eastAsia"/>
                <w:b w:val="0"/>
                <w:bCs/>
                <w:color w:val="auto"/>
                <w:szCs w:val="20"/>
                <w:highlight w:val="none"/>
              </w:rPr>
            </w:pPr>
          </w:p>
        </w:tc>
        <w:tc>
          <w:tcPr>
            <w:tcW w:w="1352" w:type="dxa"/>
            <w:tcBorders>
              <w:tl2br w:val="nil"/>
              <w:tr2bl w:val="nil"/>
            </w:tcBorders>
          </w:tcPr>
          <w:p>
            <w:pPr>
              <w:adjustRightInd w:val="0"/>
              <w:snapToGrid w:val="0"/>
              <w:jc w:val="center"/>
              <w:rPr>
                <w:rFonts w:hint="eastAsia"/>
                <w:b w:val="0"/>
                <w:bCs/>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42" w:hRule="atLeast"/>
        </w:trPr>
        <w:tc>
          <w:tcPr>
            <w:tcW w:w="898" w:type="dxa"/>
            <w:tcBorders>
              <w:tl2br w:val="nil"/>
              <w:tr2bl w:val="nil"/>
            </w:tcBorders>
            <w:vAlign w:val="center"/>
          </w:tcPr>
          <w:p>
            <w:pPr>
              <w:jc w:val="center"/>
              <w:rPr>
                <w:b/>
                <w:bCs/>
                <w:color w:val="auto"/>
                <w:sz w:val="20"/>
                <w:szCs w:val="21"/>
                <w:highlight w:val="none"/>
              </w:rPr>
            </w:pPr>
          </w:p>
        </w:tc>
        <w:tc>
          <w:tcPr>
            <w:tcW w:w="1598" w:type="dxa"/>
            <w:tcBorders>
              <w:tl2br w:val="nil"/>
              <w:tr2bl w:val="nil"/>
            </w:tcBorders>
            <w:vAlign w:val="center"/>
          </w:tcPr>
          <w:p>
            <w:pPr>
              <w:jc w:val="center"/>
              <w:rPr>
                <w:b/>
                <w:bCs/>
                <w:color w:val="auto"/>
                <w:sz w:val="20"/>
                <w:szCs w:val="21"/>
                <w:highlight w:val="none"/>
              </w:rPr>
            </w:pPr>
          </w:p>
        </w:tc>
        <w:tc>
          <w:tcPr>
            <w:tcW w:w="2237" w:type="dxa"/>
            <w:tcBorders>
              <w:tl2br w:val="nil"/>
              <w:tr2bl w:val="nil"/>
            </w:tcBorders>
            <w:vAlign w:val="center"/>
          </w:tcPr>
          <w:p>
            <w:pPr>
              <w:jc w:val="center"/>
              <w:rPr>
                <w:b/>
                <w:bCs/>
                <w:color w:val="auto"/>
                <w:sz w:val="20"/>
                <w:szCs w:val="21"/>
                <w:highlight w:val="none"/>
              </w:rPr>
            </w:pPr>
          </w:p>
        </w:tc>
        <w:tc>
          <w:tcPr>
            <w:tcW w:w="2094" w:type="dxa"/>
            <w:tcBorders>
              <w:tl2br w:val="nil"/>
              <w:tr2bl w:val="nil"/>
            </w:tcBorders>
          </w:tcPr>
          <w:p>
            <w:pPr>
              <w:jc w:val="center"/>
              <w:rPr>
                <w:b/>
                <w:bCs/>
                <w:color w:val="auto"/>
                <w:sz w:val="20"/>
                <w:szCs w:val="21"/>
                <w:highlight w:val="none"/>
              </w:rPr>
            </w:pPr>
          </w:p>
        </w:tc>
        <w:tc>
          <w:tcPr>
            <w:tcW w:w="1855" w:type="dxa"/>
            <w:tcBorders>
              <w:tl2br w:val="nil"/>
              <w:tr2bl w:val="nil"/>
            </w:tcBorders>
          </w:tcPr>
          <w:p>
            <w:pPr>
              <w:jc w:val="center"/>
              <w:rPr>
                <w:b/>
                <w:bCs/>
                <w:color w:val="auto"/>
                <w:sz w:val="20"/>
                <w:szCs w:val="21"/>
                <w:highlight w:val="none"/>
              </w:rPr>
            </w:pPr>
          </w:p>
        </w:tc>
        <w:tc>
          <w:tcPr>
            <w:tcW w:w="1352" w:type="dxa"/>
            <w:tcBorders>
              <w:tl2br w:val="nil"/>
              <w:tr2bl w:val="nil"/>
            </w:tcBorders>
          </w:tcPr>
          <w:p>
            <w:pPr>
              <w:jc w:val="center"/>
              <w:rPr>
                <w:b/>
                <w:bCs/>
                <w:color w:val="auto"/>
                <w:sz w:val="20"/>
                <w:szCs w:val="21"/>
                <w:highlight w:val="none"/>
              </w:rPr>
            </w:pPr>
          </w:p>
        </w:tc>
      </w:tr>
    </w:tbl>
    <w:p>
      <w:pPr>
        <w:adjustRightInd w:val="0"/>
        <w:snapToGrid w:val="0"/>
        <w:spacing w:after="160" w:line="360" w:lineRule="auto"/>
        <w:rPr>
          <w:color w:val="auto"/>
          <w:szCs w:val="21"/>
          <w:highlight w:val="none"/>
        </w:rPr>
      </w:pPr>
    </w:p>
    <w:p>
      <w:pPr>
        <w:adjustRightInd w:val="0"/>
        <w:snapToGrid w:val="0"/>
        <w:spacing w:beforeLines="50" w:after="160" w:line="360" w:lineRule="auto"/>
        <w:rPr>
          <w:color w:val="auto"/>
          <w:szCs w:val="21"/>
          <w:highlight w:val="none"/>
        </w:rPr>
      </w:pPr>
      <w:r>
        <w:rPr>
          <w:rFonts w:hint="eastAsia"/>
          <w:color w:val="auto"/>
          <w:szCs w:val="21"/>
          <w:highlight w:val="none"/>
        </w:rPr>
        <w:t>注：</w:t>
      </w:r>
    </w:p>
    <w:p>
      <w:pPr>
        <w:adjustRightInd w:val="0"/>
        <w:snapToGrid w:val="0"/>
        <w:spacing w:after="160" w:line="360" w:lineRule="auto"/>
        <w:ind w:firstLine="240" w:firstLineChars="100"/>
        <w:rPr>
          <w:color w:val="auto"/>
          <w:szCs w:val="21"/>
          <w:highlight w:val="none"/>
        </w:rPr>
      </w:pPr>
      <w:r>
        <w:rPr>
          <w:rFonts w:hint="eastAsia"/>
          <w:color w:val="auto"/>
          <w:szCs w:val="21"/>
          <w:highlight w:val="none"/>
          <w:lang w:val="en-US" w:eastAsia="zh-CN"/>
        </w:rPr>
        <w:t>1</w:t>
      </w:r>
      <w:r>
        <w:rPr>
          <w:rFonts w:hint="eastAsia"/>
          <w:color w:val="auto"/>
          <w:szCs w:val="21"/>
          <w:highlight w:val="none"/>
        </w:rPr>
        <w:t>.投标人将合同中项目名称、同类工程对应的合同额、工程内容、签订时间等主要信息进行标记，以便招标人审核。</w:t>
      </w:r>
    </w:p>
    <w:p>
      <w:pPr>
        <w:rPr>
          <w:bCs/>
          <w:color w:val="auto"/>
          <w:highlight w:val="none"/>
        </w:rPr>
      </w:pPr>
      <w:r>
        <w:rPr>
          <w:bCs/>
          <w:color w:val="auto"/>
          <w:highlight w:val="none"/>
        </w:rPr>
        <w:br w:type="page"/>
      </w:r>
    </w:p>
    <w:p>
      <w:pPr>
        <w:rPr>
          <w:bCs/>
          <w:color w:val="auto"/>
          <w:highlight w:val="none"/>
        </w:rPr>
      </w:pPr>
      <w:r>
        <w:rPr>
          <w:rFonts w:hint="eastAsia"/>
          <w:bCs/>
          <w:color w:val="auto"/>
          <w:highlight w:val="none"/>
        </w:rPr>
        <w:t>附件</w:t>
      </w:r>
      <w:r>
        <w:rPr>
          <w:rFonts w:hint="eastAsia"/>
          <w:bCs/>
          <w:color w:val="auto"/>
          <w:highlight w:val="none"/>
          <w:lang w:val="en-US" w:eastAsia="zh-CN"/>
        </w:rPr>
        <w:t>1.</w:t>
      </w:r>
      <w:r>
        <w:rPr>
          <w:rFonts w:hint="eastAsia"/>
          <w:bCs/>
          <w:color w:val="auto"/>
          <w:highlight w:val="none"/>
        </w:rPr>
        <w:t>5：</w:t>
      </w:r>
    </w:p>
    <w:p>
      <w:pPr>
        <w:adjustRightInd w:val="0"/>
        <w:snapToGrid w:val="0"/>
        <w:spacing w:line="360" w:lineRule="auto"/>
        <w:jc w:val="center"/>
        <w:rPr>
          <w:b/>
          <w:color w:val="auto"/>
          <w:sz w:val="30"/>
          <w:szCs w:val="30"/>
          <w:highlight w:val="none"/>
        </w:rPr>
      </w:pPr>
      <w:r>
        <w:rPr>
          <w:rFonts w:hint="eastAsia"/>
          <w:b/>
          <w:color w:val="auto"/>
          <w:sz w:val="30"/>
          <w:szCs w:val="30"/>
          <w:highlight w:val="none"/>
        </w:rPr>
        <w:t>项目负责人情况一览表</w:t>
      </w:r>
    </w:p>
    <w:tbl>
      <w:tblPr>
        <w:tblStyle w:val="39"/>
        <w:tblW w:w="8908" w:type="dxa"/>
        <w:jc w:val="center"/>
        <w:tblCellSpacing w:w="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5" w:type="dxa"/>
          <w:left w:w="15" w:type="dxa"/>
          <w:bottom w:w="15" w:type="dxa"/>
          <w:right w:w="15" w:type="dxa"/>
        </w:tblCellMar>
      </w:tblPr>
      <w:tblGrid>
        <w:gridCol w:w="2296"/>
        <w:gridCol w:w="2445"/>
        <w:gridCol w:w="2143"/>
        <w:gridCol w:w="202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color w:val="auto"/>
                <w:szCs w:val="20"/>
                <w:highlight w:val="none"/>
              </w:rPr>
            </w:pPr>
            <w:r>
              <w:rPr>
                <w:rFonts w:hint="eastAsia"/>
                <w:color w:val="auto"/>
                <w:szCs w:val="20"/>
                <w:highlight w:val="none"/>
              </w:rPr>
              <w:t>项目负责人姓名</w:t>
            </w:r>
          </w:p>
        </w:tc>
        <w:tc>
          <w:tcPr>
            <w:tcW w:w="2445" w:type="dxa"/>
            <w:tcBorders>
              <w:tl2br w:val="nil"/>
              <w:tr2bl w:val="nil"/>
            </w:tcBorders>
            <w:vAlign w:val="center"/>
          </w:tcPr>
          <w:p>
            <w:pPr>
              <w:snapToGrid w:val="0"/>
              <w:jc w:val="center"/>
              <w:rPr>
                <w:color w:val="auto"/>
                <w:szCs w:val="20"/>
                <w:highlight w:val="none"/>
              </w:rPr>
            </w:pPr>
          </w:p>
        </w:tc>
        <w:tc>
          <w:tcPr>
            <w:tcW w:w="2143" w:type="dxa"/>
            <w:tcBorders>
              <w:tl2br w:val="nil"/>
              <w:tr2bl w:val="nil"/>
            </w:tcBorders>
            <w:vAlign w:val="center"/>
          </w:tcPr>
          <w:p>
            <w:pPr>
              <w:snapToGrid w:val="0"/>
              <w:jc w:val="center"/>
              <w:rPr>
                <w:color w:val="auto"/>
                <w:szCs w:val="20"/>
                <w:highlight w:val="none"/>
              </w:rPr>
            </w:pPr>
            <w:r>
              <w:rPr>
                <w:rFonts w:hint="eastAsia"/>
                <w:color w:val="auto"/>
                <w:szCs w:val="20"/>
                <w:highlight w:val="none"/>
              </w:rPr>
              <w:t>性别</w:t>
            </w:r>
          </w:p>
        </w:tc>
        <w:tc>
          <w:tcPr>
            <w:tcW w:w="2024" w:type="dxa"/>
            <w:tcBorders>
              <w:tl2br w:val="nil"/>
              <w:tr2bl w:val="nil"/>
            </w:tcBorders>
            <w:vAlign w:val="center"/>
          </w:tcPr>
          <w:p>
            <w:pPr>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color w:val="auto"/>
                <w:szCs w:val="20"/>
                <w:highlight w:val="none"/>
              </w:rPr>
            </w:pPr>
            <w:r>
              <w:rPr>
                <w:rFonts w:hint="eastAsia"/>
                <w:color w:val="auto"/>
                <w:szCs w:val="20"/>
                <w:highlight w:val="none"/>
              </w:rPr>
              <w:t>民族</w:t>
            </w:r>
          </w:p>
        </w:tc>
        <w:tc>
          <w:tcPr>
            <w:tcW w:w="2445" w:type="dxa"/>
            <w:tcBorders>
              <w:tl2br w:val="nil"/>
              <w:tr2bl w:val="nil"/>
            </w:tcBorders>
            <w:vAlign w:val="center"/>
          </w:tcPr>
          <w:p>
            <w:pPr>
              <w:snapToGrid w:val="0"/>
              <w:jc w:val="center"/>
              <w:rPr>
                <w:color w:val="auto"/>
                <w:szCs w:val="20"/>
                <w:highlight w:val="none"/>
              </w:rPr>
            </w:pPr>
          </w:p>
        </w:tc>
        <w:tc>
          <w:tcPr>
            <w:tcW w:w="2143" w:type="dxa"/>
            <w:tcBorders>
              <w:tl2br w:val="nil"/>
              <w:tr2bl w:val="nil"/>
            </w:tcBorders>
            <w:vAlign w:val="center"/>
          </w:tcPr>
          <w:p>
            <w:pPr>
              <w:snapToGrid w:val="0"/>
              <w:jc w:val="center"/>
              <w:rPr>
                <w:color w:val="auto"/>
                <w:szCs w:val="20"/>
                <w:highlight w:val="none"/>
              </w:rPr>
            </w:pPr>
            <w:r>
              <w:rPr>
                <w:rFonts w:hint="eastAsia"/>
                <w:color w:val="auto"/>
                <w:szCs w:val="20"/>
                <w:highlight w:val="none"/>
              </w:rPr>
              <w:t>出生年月</w:t>
            </w:r>
          </w:p>
        </w:tc>
        <w:tc>
          <w:tcPr>
            <w:tcW w:w="2024" w:type="dxa"/>
            <w:tcBorders>
              <w:tl2br w:val="nil"/>
              <w:tr2bl w:val="nil"/>
            </w:tcBorders>
            <w:vAlign w:val="center"/>
          </w:tcPr>
          <w:p>
            <w:pPr>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color w:val="auto"/>
                <w:szCs w:val="20"/>
                <w:highlight w:val="none"/>
              </w:rPr>
            </w:pPr>
            <w:r>
              <w:rPr>
                <w:rFonts w:hint="eastAsia"/>
                <w:color w:val="auto"/>
                <w:szCs w:val="20"/>
                <w:highlight w:val="none"/>
              </w:rPr>
              <w:t>学历</w:t>
            </w:r>
          </w:p>
        </w:tc>
        <w:tc>
          <w:tcPr>
            <w:tcW w:w="6612" w:type="dxa"/>
            <w:gridSpan w:val="3"/>
            <w:tcBorders>
              <w:tl2br w:val="nil"/>
              <w:tr2bl w:val="nil"/>
            </w:tcBorders>
            <w:vAlign w:val="center"/>
          </w:tcPr>
          <w:p>
            <w:pPr>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color w:val="auto"/>
                <w:szCs w:val="20"/>
                <w:highlight w:val="none"/>
              </w:rPr>
            </w:pPr>
            <w:r>
              <w:rPr>
                <w:rFonts w:hint="eastAsia"/>
                <w:color w:val="auto"/>
                <w:szCs w:val="20"/>
                <w:highlight w:val="none"/>
              </w:rPr>
              <w:t>毕业院校</w:t>
            </w:r>
          </w:p>
        </w:tc>
        <w:tc>
          <w:tcPr>
            <w:tcW w:w="6612" w:type="dxa"/>
            <w:gridSpan w:val="3"/>
            <w:tcBorders>
              <w:tl2br w:val="nil"/>
              <w:tr2bl w:val="nil"/>
            </w:tcBorders>
            <w:vAlign w:val="center"/>
          </w:tcPr>
          <w:p>
            <w:pPr>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color w:val="auto"/>
                <w:szCs w:val="20"/>
                <w:highlight w:val="none"/>
              </w:rPr>
            </w:pPr>
            <w:r>
              <w:rPr>
                <w:color w:val="auto"/>
                <w:highlight w:val="none"/>
              </w:rPr>
              <w:t>相关执业资格</w:t>
            </w:r>
          </w:p>
        </w:tc>
        <w:tc>
          <w:tcPr>
            <w:tcW w:w="6612" w:type="dxa"/>
            <w:gridSpan w:val="3"/>
            <w:tcBorders>
              <w:tl2br w:val="nil"/>
              <w:tr2bl w:val="nil"/>
            </w:tcBorders>
            <w:vAlign w:val="center"/>
          </w:tcPr>
          <w:p>
            <w:pPr>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color w:val="auto"/>
                <w:highlight w:val="none"/>
              </w:rPr>
            </w:pPr>
            <w:r>
              <w:rPr>
                <w:color w:val="auto"/>
                <w:highlight w:val="none"/>
              </w:rPr>
              <w:t>相关</w:t>
            </w:r>
            <w:r>
              <w:rPr>
                <w:rFonts w:hint="eastAsia"/>
                <w:color w:val="auto"/>
                <w:highlight w:val="none"/>
              </w:rPr>
              <w:t>职称</w:t>
            </w:r>
          </w:p>
        </w:tc>
        <w:tc>
          <w:tcPr>
            <w:tcW w:w="6612" w:type="dxa"/>
            <w:gridSpan w:val="3"/>
            <w:tcBorders>
              <w:tl2br w:val="nil"/>
              <w:tr2bl w:val="nil"/>
            </w:tcBorders>
            <w:vAlign w:val="center"/>
          </w:tcPr>
          <w:p>
            <w:pPr>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5" w:type="dxa"/>
            <w:left w:w="15" w:type="dxa"/>
            <w:bottom w:w="15" w:type="dxa"/>
            <w:right w:w="15" w:type="dxa"/>
          </w:tblCellMar>
        </w:tblPrEx>
        <w:trPr>
          <w:trHeight w:val="962" w:hRule="atLeast"/>
          <w:tblCellSpacing w:w="0" w:type="dxa"/>
          <w:jc w:val="center"/>
        </w:trPr>
        <w:tc>
          <w:tcPr>
            <w:tcW w:w="2296" w:type="dxa"/>
            <w:tcBorders>
              <w:tl2br w:val="nil"/>
              <w:tr2bl w:val="nil"/>
            </w:tcBorders>
            <w:vAlign w:val="center"/>
          </w:tcPr>
          <w:p>
            <w:pPr>
              <w:ind w:left="57" w:right="57" w:firstLine="57"/>
              <w:jc w:val="center"/>
              <w:rPr>
                <w:color w:val="auto"/>
                <w:highlight w:val="none"/>
              </w:rPr>
            </w:pPr>
            <w:r>
              <w:rPr>
                <w:rFonts w:hint="eastAsia"/>
                <w:color w:val="auto"/>
                <w:highlight w:val="none"/>
              </w:rPr>
              <w:t>联系方式</w:t>
            </w:r>
          </w:p>
        </w:tc>
        <w:tc>
          <w:tcPr>
            <w:tcW w:w="6612" w:type="dxa"/>
            <w:gridSpan w:val="3"/>
            <w:tcBorders>
              <w:tl2br w:val="nil"/>
              <w:tr2bl w:val="nil"/>
            </w:tcBorders>
            <w:vAlign w:val="center"/>
          </w:tcPr>
          <w:p>
            <w:pPr>
              <w:snapToGrid w:val="0"/>
              <w:jc w:val="center"/>
              <w:rPr>
                <w:color w:val="auto"/>
                <w:szCs w:val="20"/>
                <w:highlight w:val="none"/>
              </w:rPr>
            </w:pPr>
          </w:p>
        </w:tc>
      </w:tr>
    </w:tbl>
    <w:p>
      <w:pPr>
        <w:adjustRightInd w:val="0"/>
        <w:snapToGrid w:val="0"/>
        <w:spacing w:after="200" w:line="360" w:lineRule="auto"/>
        <w:outlineLvl w:val="2"/>
        <w:rPr>
          <w:rFonts w:eastAsia="仿宋_GB2312"/>
          <w:b/>
          <w:bCs/>
          <w:color w:val="auto"/>
          <w:highlight w:val="none"/>
        </w:rPr>
      </w:pPr>
    </w:p>
    <w:p>
      <w:pPr>
        <w:rPr>
          <w:bCs/>
          <w:color w:val="auto"/>
          <w:highlight w:val="none"/>
        </w:rPr>
      </w:pPr>
      <w:r>
        <w:rPr>
          <w:bCs/>
          <w:color w:val="auto"/>
          <w:highlight w:val="none"/>
        </w:rPr>
        <w:br w:type="page"/>
      </w:r>
    </w:p>
    <w:p>
      <w:pPr>
        <w:spacing w:after="160" w:line="360" w:lineRule="auto"/>
        <w:outlineLvl w:val="2"/>
        <w:rPr>
          <w:rFonts w:hint="eastAsia" w:eastAsia="宋体"/>
          <w:bCs/>
          <w:color w:val="auto"/>
          <w:highlight w:val="none"/>
          <w:lang w:eastAsia="zh-CN"/>
        </w:rPr>
      </w:pPr>
      <w:r>
        <w:rPr>
          <w:rFonts w:hint="eastAsia"/>
          <w:bCs/>
          <w:color w:val="auto"/>
          <w:highlight w:val="none"/>
        </w:rPr>
        <w:t>附件</w:t>
      </w:r>
      <w:r>
        <w:rPr>
          <w:rFonts w:hint="eastAsia"/>
          <w:bCs/>
          <w:color w:val="auto"/>
          <w:highlight w:val="none"/>
          <w:lang w:val="en-US" w:eastAsia="zh-CN"/>
        </w:rPr>
        <w:t>1.</w:t>
      </w:r>
      <w:r>
        <w:rPr>
          <w:rFonts w:hint="eastAsia"/>
          <w:bCs/>
          <w:color w:val="auto"/>
          <w:highlight w:val="none"/>
        </w:rPr>
        <w:t>6</w:t>
      </w:r>
      <w:r>
        <w:rPr>
          <w:rFonts w:hint="eastAsia"/>
          <w:bCs/>
          <w:color w:val="auto"/>
          <w:highlight w:val="none"/>
          <w:lang w:eastAsia="zh-CN"/>
        </w:rPr>
        <w:t>：</w:t>
      </w:r>
    </w:p>
    <w:p>
      <w:pPr>
        <w:spacing w:after="160" w:line="360" w:lineRule="auto"/>
        <w:ind w:firstLine="1606" w:firstLineChars="500"/>
        <w:outlineLvl w:val="2"/>
        <w:rPr>
          <w:b/>
          <w:bCs/>
          <w:color w:val="auto"/>
          <w:sz w:val="32"/>
          <w:szCs w:val="32"/>
          <w:highlight w:val="none"/>
        </w:rPr>
      </w:pPr>
      <w:r>
        <w:rPr>
          <w:rFonts w:hint="eastAsia"/>
          <w:b/>
          <w:bCs/>
          <w:color w:val="auto"/>
          <w:sz w:val="32"/>
          <w:szCs w:val="32"/>
          <w:highlight w:val="none"/>
        </w:rPr>
        <w:t>拟派项目团队主要管理人员一览表</w:t>
      </w:r>
    </w:p>
    <w:tbl>
      <w:tblPr>
        <w:tblStyle w:val="39"/>
        <w:tblW w:w="918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6"/>
        <w:gridCol w:w="1027"/>
        <w:gridCol w:w="970"/>
        <w:gridCol w:w="972"/>
        <w:gridCol w:w="1388"/>
        <w:gridCol w:w="971"/>
        <w:gridCol w:w="1067"/>
        <w:gridCol w:w="997"/>
        <w:gridCol w:w="85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5" w:hRule="atLeast"/>
          <w:jc w:val="center"/>
        </w:trPr>
        <w:tc>
          <w:tcPr>
            <w:tcW w:w="936" w:type="dxa"/>
            <w:vMerge w:val="restart"/>
            <w:tcBorders>
              <w:tl2br w:val="nil"/>
              <w:tr2bl w:val="nil"/>
            </w:tcBorders>
            <w:vAlign w:val="center"/>
          </w:tcPr>
          <w:p>
            <w:pPr>
              <w:adjustRightInd w:val="0"/>
              <w:snapToGrid w:val="0"/>
              <w:jc w:val="center"/>
              <w:rPr>
                <w:b w:val="0"/>
                <w:bCs/>
                <w:color w:val="auto"/>
                <w:szCs w:val="20"/>
                <w:highlight w:val="none"/>
              </w:rPr>
            </w:pPr>
            <w:r>
              <w:rPr>
                <w:rFonts w:hint="eastAsia"/>
                <w:b w:val="0"/>
                <w:bCs/>
                <w:color w:val="auto"/>
                <w:szCs w:val="20"/>
                <w:highlight w:val="none"/>
              </w:rPr>
              <w:t>序号</w:t>
            </w:r>
          </w:p>
        </w:tc>
        <w:tc>
          <w:tcPr>
            <w:tcW w:w="1027" w:type="dxa"/>
            <w:vMerge w:val="restart"/>
            <w:tcBorders>
              <w:tl2br w:val="nil"/>
              <w:tr2bl w:val="nil"/>
            </w:tcBorders>
            <w:vAlign w:val="center"/>
          </w:tcPr>
          <w:p>
            <w:pPr>
              <w:adjustRightInd w:val="0"/>
              <w:snapToGrid w:val="0"/>
              <w:jc w:val="center"/>
              <w:rPr>
                <w:b w:val="0"/>
                <w:bCs/>
                <w:color w:val="auto"/>
                <w:szCs w:val="20"/>
                <w:highlight w:val="none"/>
              </w:rPr>
            </w:pPr>
            <w:r>
              <w:rPr>
                <w:rFonts w:hint="eastAsia"/>
                <w:b w:val="0"/>
                <w:bCs/>
                <w:color w:val="auto"/>
                <w:szCs w:val="20"/>
                <w:highlight w:val="none"/>
              </w:rPr>
              <w:t>职务</w:t>
            </w:r>
          </w:p>
        </w:tc>
        <w:tc>
          <w:tcPr>
            <w:tcW w:w="970" w:type="dxa"/>
            <w:vMerge w:val="restart"/>
            <w:tcBorders>
              <w:tl2br w:val="nil"/>
              <w:tr2bl w:val="nil"/>
            </w:tcBorders>
            <w:vAlign w:val="center"/>
          </w:tcPr>
          <w:p>
            <w:pPr>
              <w:adjustRightInd w:val="0"/>
              <w:snapToGrid w:val="0"/>
              <w:jc w:val="center"/>
              <w:rPr>
                <w:b w:val="0"/>
                <w:bCs/>
                <w:color w:val="auto"/>
                <w:szCs w:val="20"/>
                <w:highlight w:val="none"/>
              </w:rPr>
            </w:pPr>
            <w:r>
              <w:rPr>
                <w:rFonts w:hint="eastAsia"/>
                <w:b w:val="0"/>
                <w:bCs/>
                <w:color w:val="auto"/>
                <w:szCs w:val="20"/>
                <w:highlight w:val="none"/>
              </w:rPr>
              <w:t>姓名</w:t>
            </w:r>
          </w:p>
        </w:tc>
        <w:tc>
          <w:tcPr>
            <w:tcW w:w="972" w:type="dxa"/>
            <w:vMerge w:val="restart"/>
            <w:tcBorders>
              <w:tl2br w:val="nil"/>
              <w:tr2bl w:val="nil"/>
            </w:tcBorders>
            <w:vAlign w:val="center"/>
          </w:tcPr>
          <w:p>
            <w:pPr>
              <w:adjustRightInd w:val="0"/>
              <w:snapToGrid w:val="0"/>
              <w:jc w:val="center"/>
              <w:rPr>
                <w:b w:val="0"/>
                <w:bCs/>
                <w:color w:val="auto"/>
                <w:szCs w:val="20"/>
                <w:highlight w:val="none"/>
              </w:rPr>
            </w:pPr>
            <w:r>
              <w:rPr>
                <w:rFonts w:hint="eastAsia"/>
                <w:b w:val="0"/>
                <w:bCs/>
                <w:color w:val="auto"/>
                <w:szCs w:val="20"/>
                <w:highlight w:val="none"/>
              </w:rPr>
              <w:t>职称</w:t>
            </w:r>
          </w:p>
        </w:tc>
        <w:tc>
          <w:tcPr>
            <w:tcW w:w="4423" w:type="dxa"/>
            <w:gridSpan w:val="4"/>
            <w:tcBorders>
              <w:tl2br w:val="nil"/>
              <w:tr2bl w:val="nil"/>
            </w:tcBorders>
            <w:vAlign w:val="center"/>
          </w:tcPr>
          <w:p>
            <w:pPr>
              <w:adjustRightInd w:val="0"/>
              <w:snapToGrid w:val="0"/>
              <w:jc w:val="center"/>
              <w:rPr>
                <w:b w:val="0"/>
                <w:bCs/>
                <w:color w:val="auto"/>
                <w:szCs w:val="20"/>
                <w:highlight w:val="none"/>
              </w:rPr>
            </w:pPr>
            <w:r>
              <w:rPr>
                <w:rFonts w:hint="eastAsia"/>
                <w:b w:val="0"/>
                <w:bCs/>
                <w:color w:val="auto"/>
                <w:szCs w:val="20"/>
                <w:highlight w:val="none"/>
              </w:rPr>
              <w:t>上岗资格证明</w:t>
            </w:r>
          </w:p>
        </w:tc>
        <w:tc>
          <w:tcPr>
            <w:tcW w:w="852" w:type="dxa"/>
            <w:vMerge w:val="restart"/>
            <w:tcBorders>
              <w:tl2br w:val="nil"/>
              <w:tr2bl w:val="nil"/>
            </w:tcBorders>
            <w:vAlign w:val="center"/>
          </w:tcPr>
          <w:p>
            <w:pPr>
              <w:adjustRightInd w:val="0"/>
              <w:snapToGrid w:val="0"/>
              <w:jc w:val="center"/>
              <w:rPr>
                <w:b/>
                <w:color w:val="auto"/>
                <w:szCs w:val="20"/>
                <w:highlight w:val="none"/>
              </w:rPr>
            </w:pPr>
            <w:r>
              <w:rPr>
                <w:rFonts w:hint="eastAsia"/>
                <w:b w:val="0"/>
                <w:bCs/>
                <w:color w:val="auto"/>
                <w:szCs w:val="20"/>
                <w:highlight w:val="none"/>
              </w:rPr>
              <w:t>学历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5" w:hRule="atLeast"/>
          <w:jc w:val="center"/>
        </w:trPr>
        <w:tc>
          <w:tcPr>
            <w:tcW w:w="936" w:type="dxa"/>
            <w:vMerge w:val="continue"/>
            <w:tcBorders>
              <w:tl2br w:val="nil"/>
              <w:tr2bl w:val="nil"/>
            </w:tcBorders>
            <w:vAlign w:val="center"/>
          </w:tcPr>
          <w:p>
            <w:pPr>
              <w:adjustRightInd w:val="0"/>
              <w:snapToGrid w:val="0"/>
              <w:jc w:val="center"/>
              <w:rPr>
                <w:b w:val="0"/>
                <w:bCs/>
                <w:color w:val="auto"/>
                <w:szCs w:val="20"/>
                <w:highlight w:val="none"/>
              </w:rPr>
            </w:pPr>
          </w:p>
        </w:tc>
        <w:tc>
          <w:tcPr>
            <w:tcW w:w="1027" w:type="dxa"/>
            <w:vMerge w:val="continue"/>
            <w:tcBorders>
              <w:tl2br w:val="nil"/>
              <w:tr2bl w:val="nil"/>
            </w:tcBorders>
            <w:vAlign w:val="center"/>
          </w:tcPr>
          <w:p>
            <w:pPr>
              <w:adjustRightInd w:val="0"/>
              <w:snapToGrid w:val="0"/>
              <w:jc w:val="center"/>
              <w:rPr>
                <w:b w:val="0"/>
                <w:bCs/>
                <w:color w:val="auto"/>
                <w:szCs w:val="20"/>
                <w:highlight w:val="none"/>
              </w:rPr>
            </w:pPr>
          </w:p>
        </w:tc>
        <w:tc>
          <w:tcPr>
            <w:tcW w:w="970" w:type="dxa"/>
            <w:vMerge w:val="continue"/>
            <w:tcBorders>
              <w:tl2br w:val="nil"/>
              <w:tr2bl w:val="nil"/>
            </w:tcBorders>
            <w:vAlign w:val="center"/>
          </w:tcPr>
          <w:p>
            <w:pPr>
              <w:adjustRightInd w:val="0"/>
              <w:snapToGrid w:val="0"/>
              <w:jc w:val="center"/>
              <w:rPr>
                <w:b w:val="0"/>
                <w:bCs/>
                <w:color w:val="auto"/>
                <w:szCs w:val="20"/>
                <w:highlight w:val="none"/>
              </w:rPr>
            </w:pPr>
          </w:p>
        </w:tc>
        <w:tc>
          <w:tcPr>
            <w:tcW w:w="972" w:type="dxa"/>
            <w:vMerge w:val="continue"/>
            <w:tcBorders>
              <w:tl2br w:val="nil"/>
              <w:tr2bl w:val="nil"/>
            </w:tcBorders>
            <w:vAlign w:val="center"/>
          </w:tcPr>
          <w:p>
            <w:pPr>
              <w:adjustRightInd w:val="0"/>
              <w:snapToGrid w:val="0"/>
              <w:jc w:val="center"/>
              <w:rPr>
                <w:b w:val="0"/>
                <w:bCs/>
                <w:color w:val="auto"/>
                <w:szCs w:val="20"/>
                <w:highlight w:val="none"/>
              </w:rPr>
            </w:pPr>
          </w:p>
        </w:tc>
        <w:tc>
          <w:tcPr>
            <w:tcW w:w="1388" w:type="dxa"/>
            <w:tcBorders>
              <w:tl2br w:val="nil"/>
              <w:tr2bl w:val="nil"/>
            </w:tcBorders>
            <w:vAlign w:val="center"/>
          </w:tcPr>
          <w:p>
            <w:pPr>
              <w:adjustRightInd w:val="0"/>
              <w:snapToGrid w:val="0"/>
              <w:jc w:val="center"/>
              <w:rPr>
                <w:b w:val="0"/>
                <w:bCs/>
                <w:color w:val="auto"/>
                <w:szCs w:val="20"/>
                <w:highlight w:val="none"/>
              </w:rPr>
            </w:pPr>
            <w:r>
              <w:rPr>
                <w:rFonts w:hint="eastAsia"/>
                <w:b w:val="0"/>
                <w:bCs/>
                <w:color w:val="auto"/>
                <w:szCs w:val="20"/>
                <w:highlight w:val="none"/>
              </w:rPr>
              <w:t>证明名称</w:t>
            </w:r>
          </w:p>
        </w:tc>
        <w:tc>
          <w:tcPr>
            <w:tcW w:w="971" w:type="dxa"/>
            <w:tcBorders>
              <w:tl2br w:val="nil"/>
              <w:tr2bl w:val="nil"/>
            </w:tcBorders>
            <w:vAlign w:val="center"/>
          </w:tcPr>
          <w:p>
            <w:pPr>
              <w:adjustRightInd w:val="0"/>
              <w:snapToGrid w:val="0"/>
              <w:jc w:val="center"/>
              <w:rPr>
                <w:b w:val="0"/>
                <w:bCs/>
                <w:color w:val="auto"/>
                <w:szCs w:val="20"/>
                <w:highlight w:val="none"/>
              </w:rPr>
            </w:pPr>
            <w:r>
              <w:rPr>
                <w:rFonts w:hint="eastAsia"/>
                <w:b w:val="0"/>
                <w:bCs/>
                <w:color w:val="auto"/>
                <w:szCs w:val="20"/>
                <w:highlight w:val="none"/>
              </w:rPr>
              <w:t>证号</w:t>
            </w:r>
          </w:p>
        </w:tc>
        <w:tc>
          <w:tcPr>
            <w:tcW w:w="1067" w:type="dxa"/>
            <w:tcBorders>
              <w:tl2br w:val="nil"/>
              <w:tr2bl w:val="nil"/>
            </w:tcBorders>
            <w:vAlign w:val="center"/>
          </w:tcPr>
          <w:p>
            <w:pPr>
              <w:adjustRightInd w:val="0"/>
              <w:snapToGrid w:val="0"/>
              <w:jc w:val="center"/>
              <w:rPr>
                <w:b w:val="0"/>
                <w:bCs/>
                <w:color w:val="auto"/>
                <w:szCs w:val="20"/>
                <w:highlight w:val="none"/>
              </w:rPr>
            </w:pPr>
            <w:r>
              <w:rPr>
                <w:rFonts w:hint="eastAsia"/>
                <w:b w:val="0"/>
                <w:bCs/>
                <w:color w:val="auto"/>
                <w:szCs w:val="20"/>
                <w:highlight w:val="none"/>
              </w:rPr>
              <w:t>级别</w:t>
            </w:r>
          </w:p>
        </w:tc>
        <w:tc>
          <w:tcPr>
            <w:tcW w:w="997" w:type="dxa"/>
            <w:tcBorders>
              <w:tl2br w:val="nil"/>
              <w:tr2bl w:val="nil"/>
            </w:tcBorders>
            <w:vAlign w:val="center"/>
          </w:tcPr>
          <w:p>
            <w:pPr>
              <w:adjustRightInd w:val="0"/>
              <w:snapToGrid w:val="0"/>
              <w:jc w:val="center"/>
              <w:rPr>
                <w:b w:val="0"/>
                <w:bCs/>
                <w:color w:val="auto"/>
                <w:szCs w:val="20"/>
                <w:highlight w:val="none"/>
              </w:rPr>
            </w:pPr>
            <w:r>
              <w:rPr>
                <w:rFonts w:hint="eastAsia"/>
                <w:b w:val="0"/>
                <w:bCs/>
                <w:color w:val="auto"/>
                <w:szCs w:val="20"/>
                <w:highlight w:val="none"/>
              </w:rPr>
              <w:t>专业</w:t>
            </w:r>
          </w:p>
        </w:tc>
        <w:tc>
          <w:tcPr>
            <w:tcW w:w="852" w:type="dxa"/>
            <w:vMerge w:val="continue"/>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5"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1</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2</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3</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4</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5</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6</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7</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8</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9</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10</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6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bookmarkEnd w:id="0"/>
      <w:bookmarkEnd w:id="1"/>
    </w:tbl>
    <w:p>
      <w:pPr>
        <w:spacing w:after="160" w:line="259" w:lineRule="auto"/>
        <w:rPr>
          <w:b/>
          <w:bCs/>
          <w:color w:val="auto"/>
          <w:highlight w:val="none"/>
        </w:rPr>
      </w:pPr>
    </w:p>
    <w:sectPr>
      <w:footerReference r:id="rId3" w:type="default"/>
      <w:pgSz w:w="11906" w:h="16838"/>
      <w:pgMar w:top="1985" w:right="1588" w:bottom="1985" w:left="1588"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979942"/>
    </w:sdtPr>
    <w:sdtContent>
      <w:p>
        <w:pPr>
          <w:pStyle w:val="24"/>
          <w:jc w:val="center"/>
        </w:pPr>
        <w:r>
          <w:fldChar w:fldCharType="begin"/>
        </w:r>
        <w:r>
          <w:instrText xml:space="preserve">PAGE   \* MERGEFORMAT</w:instrText>
        </w:r>
        <w:r>
          <w:fldChar w:fldCharType="separate"/>
        </w:r>
        <w:r>
          <w:rPr>
            <w:lang w:val="zh-CN"/>
          </w:rPr>
          <w:t>6</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yOWZiYjQ3MjFjMGY2YWU3MWExMjE3ODY5NWVjYTgifQ=="/>
  </w:docVars>
  <w:rsids>
    <w:rsidRoot w:val="00E30B5A"/>
    <w:rsid w:val="000000DD"/>
    <w:rsid w:val="00000178"/>
    <w:rsid w:val="00003E5B"/>
    <w:rsid w:val="000047B7"/>
    <w:rsid w:val="000114F3"/>
    <w:rsid w:val="0001395A"/>
    <w:rsid w:val="000152D0"/>
    <w:rsid w:val="00015400"/>
    <w:rsid w:val="00017F12"/>
    <w:rsid w:val="00021D3D"/>
    <w:rsid w:val="00024FD4"/>
    <w:rsid w:val="00026261"/>
    <w:rsid w:val="00026D16"/>
    <w:rsid w:val="00031E5C"/>
    <w:rsid w:val="00037214"/>
    <w:rsid w:val="00040824"/>
    <w:rsid w:val="00041E3D"/>
    <w:rsid w:val="00042CDC"/>
    <w:rsid w:val="000440EE"/>
    <w:rsid w:val="0004711A"/>
    <w:rsid w:val="00047469"/>
    <w:rsid w:val="000479C4"/>
    <w:rsid w:val="00050F20"/>
    <w:rsid w:val="00053BF0"/>
    <w:rsid w:val="00054BA4"/>
    <w:rsid w:val="00055D18"/>
    <w:rsid w:val="00057CCE"/>
    <w:rsid w:val="000602A8"/>
    <w:rsid w:val="000624AE"/>
    <w:rsid w:val="000627F9"/>
    <w:rsid w:val="000661DC"/>
    <w:rsid w:val="00066462"/>
    <w:rsid w:val="00067D28"/>
    <w:rsid w:val="00070C9D"/>
    <w:rsid w:val="00072C71"/>
    <w:rsid w:val="00074176"/>
    <w:rsid w:val="00075CE4"/>
    <w:rsid w:val="00077E15"/>
    <w:rsid w:val="00081F1D"/>
    <w:rsid w:val="00082050"/>
    <w:rsid w:val="000826D6"/>
    <w:rsid w:val="00084498"/>
    <w:rsid w:val="000949B1"/>
    <w:rsid w:val="000952C5"/>
    <w:rsid w:val="00095B90"/>
    <w:rsid w:val="000960D4"/>
    <w:rsid w:val="00097A70"/>
    <w:rsid w:val="000A1298"/>
    <w:rsid w:val="000A1DB2"/>
    <w:rsid w:val="000A5364"/>
    <w:rsid w:val="000A718D"/>
    <w:rsid w:val="000A777B"/>
    <w:rsid w:val="000B0C1A"/>
    <w:rsid w:val="000B2920"/>
    <w:rsid w:val="000B55D2"/>
    <w:rsid w:val="000B73F2"/>
    <w:rsid w:val="000C1D8F"/>
    <w:rsid w:val="000C1E9E"/>
    <w:rsid w:val="000C2D89"/>
    <w:rsid w:val="000C38B3"/>
    <w:rsid w:val="000C4E7A"/>
    <w:rsid w:val="000C77B7"/>
    <w:rsid w:val="000D3BD7"/>
    <w:rsid w:val="000D51F7"/>
    <w:rsid w:val="000D567F"/>
    <w:rsid w:val="000D5D1A"/>
    <w:rsid w:val="000D7074"/>
    <w:rsid w:val="000D765F"/>
    <w:rsid w:val="000E1156"/>
    <w:rsid w:val="000E26F4"/>
    <w:rsid w:val="000E43A8"/>
    <w:rsid w:val="000E5BDA"/>
    <w:rsid w:val="000E6066"/>
    <w:rsid w:val="000F1C2D"/>
    <w:rsid w:val="000F3410"/>
    <w:rsid w:val="000F35E4"/>
    <w:rsid w:val="000F4CCB"/>
    <w:rsid w:val="000F5B81"/>
    <w:rsid w:val="000F6375"/>
    <w:rsid w:val="00104F65"/>
    <w:rsid w:val="0010503C"/>
    <w:rsid w:val="001057D8"/>
    <w:rsid w:val="001076DA"/>
    <w:rsid w:val="00110953"/>
    <w:rsid w:val="00110A45"/>
    <w:rsid w:val="001111C0"/>
    <w:rsid w:val="00111E42"/>
    <w:rsid w:val="00113F78"/>
    <w:rsid w:val="00116AA1"/>
    <w:rsid w:val="001204CA"/>
    <w:rsid w:val="00121190"/>
    <w:rsid w:val="001212E2"/>
    <w:rsid w:val="00122035"/>
    <w:rsid w:val="001236D9"/>
    <w:rsid w:val="00123895"/>
    <w:rsid w:val="00127701"/>
    <w:rsid w:val="001327A1"/>
    <w:rsid w:val="00132854"/>
    <w:rsid w:val="0013334F"/>
    <w:rsid w:val="001339F0"/>
    <w:rsid w:val="00135E41"/>
    <w:rsid w:val="0013637D"/>
    <w:rsid w:val="00142356"/>
    <w:rsid w:val="00146D9E"/>
    <w:rsid w:val="0015531B"/>
    <w:rsid w:val="00155E6D"/>
    <w:rsid w:val="00156175"/>
    <w:rsid w:val="00157D58"/>
    <w:rsid w:val="00160C5B"/>
    <w:rsid w:val="0016275A"/>
    <w:rsid w:val="00163C1D"/>
    <w:rsid w:val="00164454"/>
    <w:rsid w:val="001655B5"/>
    <w:rsid w:val="0017159B"/>
    <w:rsid w:val="00172DBC"/>
    <w:rsid w:val="001749CD"/>
    <w:rsid w:val="00174EFC"/>
    <w:rsid w:val="0017534A"/>
    <w:rsid w:val="00184588"/>
    <w:rsid w:val="00185E52"/>
    <w:rsid w:val="0018682F"/>
    <w:rsid w:val="00186952"/>
    <w:rsid w:val="00190705"/>
    <w:rsid w:val="00190E7F"/>
    <w:rsid w:val="001961EC"/>
    <w:rsid w:val="00196560"/>
    <w:rsid w:val="00197195"/>
    <w:rsid w:val="0019785A"/>
    <w:rsid w:val="001A0A19"/>
    <w:rsid w:val="001A36E8"/>
    <w:rsid w:val="001A4E7C"/>
    <w:rsid w:val="001A5C67"/>
    <w:rsid w:val="001A7DFA"/>
    <w:rsid w:val="001B10AA"/>
    <w:rsid w:val="001B139A"/>
    <w:rsid w:val="001B4C93"/>
    <w:rsid w:val="001B7B04"/>
    <w:rsid w:val="001C0427"/>
    <w:rsid w:val="001C1F80"/>
    <w:rsid w:val="001C3126"/>
    <w:rsid w:val="001C3155"/>
    <w:rsid w:val="001C5666"/>
    <w:rsid w:val="001C5AF2"/>
    <w:rsid w:val="001C6EA1"/>
    <w:rsid w:val="001C7FF9"/>
    <w:rsid w:val="001D0468"/>
    <w:rsid w:val="001D40C6"/>
    <w:rsid w:val="001D6044"/>
    <w:rsid w:val="001E074E"/>
    <w:rsid w:val="001E183F"/>
    <w:rsid w:val="001E2017"/>
    <w:rsid w:val="001E3422"/>
    <w:rsid w:val="001E5A68"/>
    <w:rsid w:val="001E5CC2"/>
    <w:rsid w:val="001E7610"/>
    <w:rsid w:val="001E7E4D"/>
    <w:rsid w:val="001F0504"/>
    <w:rsid w:val="001F262F"/>
    <w:rsid w:val="001F4EFA"/>
    <w:rsid w:val="001F57AC"/>
    <w:rsid w:val="001F5E69"/>
    <w:rsid w:val="00200B95"/>
    <w:rsid w:val="002023E5"/>
    <w:rsid w:val="00202FFE"/>
    <w:rsid w:val="00203545"/>
    <w:rsid w:val="00205968"/>
    <w:rsid w:val="00205A8D"/>
    <w:rsid w:val="00205B47"/>
    <w:rsid w:val="00205C43"/>
    <w:rsid w:val="00211C4A"/>
    <w:rsid w:val="00215160"/>
    <w:rsid w:val="002233D2"/>
    <w:rsid w:val="002249AF"/>
    <w:rsid w:val="00224CDF"/>
    <w:rsid w:val="002266BF"/>
    <w:rsid w:val="00226FEA"/>
    <w:rsid w:val="0023076E"/>
    <w:rsid w:val="00232952"/>
    <w:rsid w:val="00235DCD"/>
    <w:rsid w:val="002422F2"/>
    <w:rsid w:val="002439D2"/>
    <w:rsid w:val="00250F63"/>
    <w:rsid w:val="00252E8E"/>
    <w:rsid w:val="0025470A"/>
    <w:rsid w:val="00254F28"/>
    <w:rsid w:val="00256835"/>
    <w:rsid w:val="0026029E"/>
    <w:rsid w:val="00261F19"/>
    <w:rsid w:val="0026350D"/>
    <w:rsid w:val="00263A1A"/>
    <w:rsid w:val="00267C16"/>
    <w:rsid w:val="00270437"/>
    <w:rsid w:val="002721DE"/>
    <w:rsid w:val="00273EEE"/>
    <w:rsid w:val="00275662"/>
    <w:rsid w:val="00276F40"/>
    <w:rsid w:val="002778DA"/>
    <w:rsid w:val="0028078A"/>
    <w:rsid w:val="00280C2D"/>
    <w:rsid w:val="00282699"/>
    <w:rsid w:val="00287D0C"/>
    <w:rsid w:val="00290632"/>
    <w:rsid w:val="002938CC"/>
    <w:rsid w:val="002952B3"/>
    <w:rsid w:val="00295F67"/>
    <w:rsid w:val="002A085D"/>
    <w:rsid w:val="002A0B48"/>
    <w:rsid w:val="002A1319"/>
    <w:rsid w:val="002A2359"/>
    <w:rsid w:val="002A24AA"/>
    <w:rsid w:val="002A2654"/>
    <w:rsid w:val="002A26C1"/>
    <w:rsid w:val="002A3AB0"/>
    <w:rsid w:val="002B113D"/>
    <w:rsid w:val="002B1B9E"/>
    <w:rsid w:val="002B23BF"/>
    <w:rsid w:val="002B659F"/>
    <w:rsid w:val="002C064F"/>
    <w:rsid w:val="002C242A"/>
    <w:rsid w:val="002C2558"/>
    <w:rsid w:val="002C3B86"/>
    <w:rsid w:val="002E0CBD"/>
    <w:rsid w:val="002E1D1B"/>
    <w:rsid w:val="002E2150"/>
    <w:rsid w:val="002E34B5"/>
    <w:rsid w:val="002E44B8"/>
    <w:rsid w:val="002E5F23"/>
    <w:rsid w:val="002E638D"/>
    <w:rsid w:val="002E6734"/>
    <w:rsid w:val="002E755C"/>
    <w:rsid w:val="002E7653"/>
    <w:rsid w:val="002E77E7"/>
    <w:rsid w:val="002E7DF7"/>
    <w:rsid w:val="002F1142"/>
    <w:rsid w:val="002F31F3"/>
    <w:rsid w:val="002F3B6A"/>
    <w:rsid w:val="002F5C18"/>
    <w:rsid w:val="0030115E"/>
    <w:rsid w:val="00303A8D"/>
    <w:rsid w:val="00304B28"/>
    <w:rsid w:val="00306554"/>
    <w:rsid w:val="00307236"/>
    <w:rsid w:val="00312A58"/>
    <w:rsid w:val="00314E29"/>
    <w:rsid w:val="00314EC5"/>
    <w:rsid w:val="003160B4"/>
    <w:rsid w:val="003177B5"/>
    <w:rsid w:val="00317F3C"/>
    <w:rsid w:val="003212EF"/>
    <w:rsid w:val="0032165D"/>
    <w:rsid w:val="003219F6"/>
    <w:rsid w:val="00321FCE"/>
    <w:rsid w:val="0032242E"/>
    <w:rsid w:val="00324B92"/>
    <w:rsid w:val="0032515E"/>
    <w:rsid w:val="00325AEE"/>
    <w:rsid w:val="003267C7"/>
    <w:rsid w:val="00326A8B"/>
    <w:rsid w:val="003272F0"/>
    <w:rsid w:val="00327AE1"/>
    <w:rsid w:val="00327E8A"/>
    <w:rsid w:val="00330ED3"/>
    <w:rsid w:val="00331608"/>
    <w:rsid w:val="00333FBF"/>
    <w:rsid w:val="00334A53"/>
    <w:rsid w:val="00335B5C"/>
    <w:rsid w:val="00336DB0"/>
    <w:rsid w:val="00344F92"/>
    <w:rsid w:val="003459C0"/>
    <w:rsid w:val="0035026F"/>
    <w:rsid w:val="00351AB0"/>
    <w:rsid w:val="003545C5"/>
    <w:rsid w:val="00354850"/>
    <w:rsid w:val="00354ACE"/>
    <w:rsid w:val="0035557B"/>
    <w:rsid w:val="00355F23"/>
    <w:rsid w:val="003637C9"/>
    <w:rsid w:val="003663CE"/>
    <w:rsid w:val="0036716E"/>
    <w:rsid w:val="0036772F"/>
    <w:rsid w:val="00367AC7"/>
    <w:rsid w:val="00370CB4"/>
    <w:rsid w:val="00371AE7"/>
    <w:rsid w:val="00372061"/>
    <w:rsid w:val="00372D2E"/>
    <w:rsid w:val="0037367E"/>
    <w:rsid w:val="00376ECD"/>
    <w:rsid w:val="003842A6"/>
    <w:rsid w:val="00386C66"/>
    <w:rsid w:val="0039030A"/>
    <w:rsid w:val="0039056A"/>
    <w:rsid w:val="00391E6C"/>
    <w:rsid w:val="003921C5"/>
    <w:rsid w:val="003927D0"/>
    <w:rsid w:val="003957CD"/>
    <w:rsid w:val="00397F23"/>
    <w:rsid w:val="003A4540"/>
    <w:rsid w:val="003A49DD"/>
    <w:rsid w:val="003A4E10"/>
    <w:rsid w:val="003A5727"/>
    <w:rsid w:val="003A7A6E"/>
    <w:rsid w:val="003B34C6"/>
    <w:rsid w:val="003C3891"/>
    <w:rsid w:val="003C51A5"/>
    <w:rsid w:val="003C581B"/>
    <w:rsid w:val="003C7497"/>
    <w:rsid w:val="003D33A2"/>
    <w:rsid w:val="003E03CA"/>
    <w:rsid w:val="003E071A"/>
    <w:rsid w:val="003E22AA"/>
    <w:rsid w:val="003E2C9A"/>
    <w:rsid w:val="003E3405"/>
    <w:rsid w:val="003E6781"/>
    <w:rsid w:val="003F0126"/>
    <w:rsid w:val="003F0DE9"/>
    <w:rsid w:val="003F18FF"/>
    <w:rsid w:val="003F272D"/>
    <w:rsid w:val="003F34F9"/>
    <w:rsid w:val="003F626E"/>
    <w:rsid w:val="003F6C4F"/>
    <w:rsid w:val="003F79A0"/>
    <w:rsid w:val="00401D04"/>
    <w:rsid w:val="00401F15"/>
    <w:rsid w:val="00403B5A"/>
    <w:rsid w:val="00403D22"/>
    <w:rsid w:val="00405108"/>
    <w:rsid w:val="004077F7"/>
    <w:rsid w:val="00407D5D"/>
    <w:rsid w:val="00410437"/>
    <w:rsid w:val="00410730"/>
    <w:rsid w:val="00412391"/>
    <w:rsid w:val="00412918"/>
    <w:rsid w:val="00415394"/>
    <w:rsid w:val="00427B5C"/>
    <w:rsid w:val="00427F9E"/>
    <w:rsid w:val="0043211C"/>
    <w:rsid w:val="00434E70"/>
    <w:rsid w:val="00437B5F"/>
    <w:rsid w:val="00443F27"/>
    <w:rsid w:val="0044532B"/>
    <w:rsid w:val="00446225"/>
    <w:rsid w:val="0044729C"/>
    <w:rsid w:val="0044776C"/>
    <w:rsid w:val="00450199"/>
    <w:rsid w:val="00453543"/>
    <w:rsid w:val="00453E61"/>
    <w:rsid w:val="0045507F"/>
    <w:rsid w:val="0045742D"/>
    <w:rsid w:val="0045745B"/>
    <w:rsid w:val="0045785D"/>
    <w:rsid w:val="00461591"/>
    <w:rsid w:val="004647A0"/>
    <w:rsid w:val="00465220"/>
    <w:rsid w:val="00465A88"/>
    <w:rsid w:val="00477A57"/>
    <w:rsid w:val="00480BC6"/>
    <w:rsid w:val="0048129D"/>
    <w:rsid w:val="00484792"/>
    <w:rsid w:val="00485415"/>
    <w:rsid w:val="004862C1"/>
    <w:rsid w:val="00490CE5"/>
    <w:rsid w:val="00490D6B"/>
    <w:rsid w:val="00497CDD"/>
    <w:rsid w:val="004A0E92"/>
    <w:rsid w:val="004A0FBD"/>
    <w:rsid w:val="004A14B4"/>
    <w:rsid w:val="004A31AF"/>
    <w:rsid w:val="004A341E"/>
    <w:rsid w:val="004A389D"/>
    <w:rsid w:val="004A3BF7"/>
    <w:rsid w:val="004A4A97"/>
    <w:rsid w:val="004B0A66"/>
    <w:rsid w:val="004B24F2"/>
    <w:rsid w:val="004B5D62"/>
    <w:rsid w:val="004B6897"/>
    <w:rsid w:val="004B6AEB"/>
    <w:rsid w:val="004C5956"/>
    <w:rsid w:val="004C619E"/>
    <w:rsid w:val="004C6983"/>
    <w:rsid w:val="004C6AFF"/>
    <w:rsid w:val="004C7B6F"/>
    <w:rsid w:val="004D0EDB"/>
    <w:rsid w:val="004D5391"/>
    <w:rsid w:val="004E3BB1"/>
    <w:rsid w:val="004E50A1"/>
    <w:rsid w:val="004E50E6"/>
    <w:rsid w:val="004E7CCE"/>
    <w:rsid w:val="004F110D"/>
    <w:rsid w:val="004F17B0"/>
    <w:rsid w:val="004F1DF3"/>
    <w:rsid w:val="004F3428"/>
    <w:rsid w:val="004F52F2"/>
    <w:rsid w:val="0050165A"/>
    <w:rsid w:val="00504965"/>
    <w:rsid w:val="00505203"/>
    <w:rsid w:val="0050677D"/>
    <w:rsid w:val="005100CE"/>
    <w:rsid w:val="005102CE"/>
    <w:rsid w:val="0051228E"/>
    <w:rsid w:val="005124AF"/>
    <w:rsid w:val="00512FD0"/>
    <w:rsid w:val="0051320D"/>
    <w:rsid w:val="005161C8"/>
    <w:rsid w:val="0051620A"/>
    <w:rsid w:val="00516A5E"/>
    <w:rsid w:val="00516B2C"/>
    <w:rsid w:val="00522B85"/>
    <w:rsid w:val="00522CA0"/>
    <w:rsid w:val="005250B8"/>
    <w:rsid w:val="0052528E"/>
    <w:rsid w:val="00526D06"/>
    <w:rsid w:val="00526E48"/>
    <w:rsid w:val="005307E2"/>
    <w:rsid w:val="0053142C"/>
    <w:rsid w:val="00532C4C"/>
    <w:rsid w:val="0053300B"/>
    <w:rsid w:val="005347DE"/>
    <w:rsid w:val="00535545"/>
    <w:rsid w:val="00535967"/>
    <w:rsid w:val="005367DF"/>
    <w:rsid w:val="00536C73"/>
    <w:rsid w:val="0054266E"/>
    <w:rsid w:val="0054358F"/>
    <w:rsid w:val="00543732"/>
    <w:rsid w:val="005438B7"/>
    <w:rsid w:val="0055089F"/>
    <w:rsid w:val="005525CC"/>
    <w:rsid w:val="0055273E"/>
    <w:rsid w:val="00553895"/>
    <w:rsid w:val="00554358"/>
    <w:rsid w:val="00554F07"/>
    <w:rsid w:val="0055587B"/>
    <w:rsid w:val="005569B5"/>
    <w:rsid w:val="0056079F"/>
    <w:rsid w:val="00561A15"/>
    <w:rsid w:val="00565245"/>
    <w:rsid w:val="005652D5"/>
    <w:rsid w:val="005655C8"/>
    <w:rsid w:val="005666F6"/>
    <w:rsid w:val="00570C6B"/>
    <w:rsid w:val="00571FF0"/>
    <w:rsid w:val="0057393A"/>
    <w:rsid w:val="00574063"/>
    <w:rsid w:val="00574F78"/>
    <w:rsid w:val="00581525"/>
    <w:rsid w:val="00582727"/>
    <w:rsid w:val="00582EF7"/>
    <w:rsid w:val="005855FF"/>
    <w:rsid w:val="005863AE"/>
    <w:rsid w:val="0059096A"/>
    <w:rsid w:val="005911CD"/>
    <w:rsid w:val="00592B74"/>
    <w:rsid w:val="00593BF9"/>
    <w:rsid w:val="0059438E"/>
    <w:rsid w:val="005A1FCE"/>
    <w:rsid w:val="005A3DFB"/>
    <w:rsid w:val="005A42FA"/>
    <w:rsid w:val="005A4687"/>
    <w:rsid w:val="005B03DF"/>
    <w:rsid w:val="005B141D"/>
    <w:rsid w:val="005B27BA"/>
    <w:rsid w:val="005C1788"/>
    <w:rsid w:val="005C1E62"/>
    <w:rsid w:val="005C2C25"/>
    <w:rsid w:val="005C3181"/>
    <w:rsid w:val="005C55ED"/>
    <w:rsid w:val="005C5746"/>
    <w:rsid w:val="005C7B1B"/>
    <w:rsid w:val="005D022D"/>
    <w:rsid w:val="005D0A08"/>
    <w:rsid w:val="005D321D"/>
    <w:rsid w:val="005D51B2"/>
    <w:rsid w:val="005D5805"/>
    <w:rsid w:val="005D5C6C"/>
    <w:rsid w:val="005E31DE"/>
    <w:rsid w:val="005E34A9"/>
    <w:rsid w:val="005E3AF7"/>
    <w:rsid w:val="005E3DAC"/>
    <w:rsid w:val="005E59EB"/>
    <w:rsid w:val="005E5A34"/>
    <w:rsid w:val="005E63AB"/>
    <w:rsid w:val="005E7CF7"/>
    <w:rsid w:val="005F0091"/>
    <w:rsid w:val="005F1F61"/>
    <w:rsid w:val="005F44E4"/>
    <w:rsid w:val="005F4901"/>
    <w:rsid w:val="005F50F0"/>
    <w:rsid w:val="005F6D5A"/>
    <w:rsid w:val="005F7D55"/>
    <w:rsid w:val="00604A5E"/>
    <w:rsid w:val="006056FC"/>
    <w:rsid w:val="0060604E"/>
    <w:rsid w:val="006063FD"/>
    <w:rsid w:val="006112FC"/>
    <w:rsid w:val="0061175B"/>
    <w:rsid w:val="00613BA3"/>
    <w:rsid w:val="00615CD1"/>
    <w:rsid w:val="00616FA7"/>
    <w:rsid w:val="0062037D"/>
    <w:rsid w:val="0062115A"/>
    <w:rsid w:val="00626E46"/>
    <w:rsid w:val="00634E3C"/>
    <w:rsid w:val="0063529A"/>
    <w:rsid w:val="00635C6C"/>
    <w:rsid w:val="006363C4"/>
    <w:rsid w:val="006412D5"/>
    <w:rsid w:val="00641F20"/>
    <w:rsid w:val="00646BDC"/>
    <w:rsid w:val="0065173C"/>
    <w:rsid w:val="00653D45"/>
    <w:rsid w:val="00656FE7"/>
    <w:rsid w:val="00660BCB"/>
    <w:rsid w:val="00660D72"/>
    <w:rsid w:val="00662563"/>
    <w:rsid w:val="00663020"/>
    <w:rsid w:val="00664F3D"/>
    <w:rsid w:val="0066624E"/>
    <w:rsid w:val="00666FCA"/>
    <w:rsid w:val="006704BC"/>
    <w:rsid w:val="00673D66"/>
    <w:rsid w:val="00674ADC"/>
    <w:rsid w:val="006754A9"/>
    <w:rsid w:val="00677512"/>
    <w:rsid w:val="00680663"/>
    <w:rsid w:val="00681C60"/>
    <w:rsid w:val="00684023"/>
    <w:rsid w:val="0068730F"/>
    <w:rsid w:val="00687D62"/>
    <w:rsid w:val="00690CD1"/>
    <w:rsid w:val="006924D0"/>
    <w:rsid w:val="00693159"/>
    <w:rsid w:val="00693E0A"/>
    <w:rsid w:val="00695C3D"/>
    <w:rsid w:val="006976F6"/>
    <w:rsid w:val="00697C59"/>
    <w:rsid w:val="006A084F"/>
    <w:rsid w:val="006A2CBD"/>
    <w:rsid w:val="006A38D1"/>
    <w:rsid w:val="006A49DC"/>
    <w:rsid w:val="006A5388"/>
    <w:rsid w:val="006A5A14"/>
    <w:rsid w:val="006A74AD"/>
    <w:rsid w:val="006B22C1"/>
    <w:rsid w:val="006B2B41"/>
    <w:rsid w:val="006B623D"/>
    <w:rsid w:val="006B72D5"/>
    <w:rsid w:val="006B7CC5"/>
    <w:rsid w:val="006C04A2"/>
    <w:rsid w:val="006C2285"/>
    <w:rsid w:val="006C294E"/>
    <w:rsid w:val="006C4359"/>
    <w:rsid w:val="006C59E8"/>
    <w:rsid w:val="006C64D0"/>
    <w:rsid w:val="006C6B68"/>
    <w:rsid w:val="006D0D45"/>
    <w:rsid w:val="006D13F4"/>
    <w:rsid w:val="006D1887"/>
    <w:rsid w:val="006D3AC2"/>
    <w:rsid w:val="006D6AC7"/>
    <w:rsid w:val="006E34A2"/>
    <w:rsid w:val="006E3812"/>
    <w:rsid w:val="006E4B54"/>
    <w:rsid w:val="006F087D"/>
    <w:rsid w:val="006F205A"/>
    <w:rsid w:val="006F23E7"/>
    <w:rsid w:val="006F24E7"/>
    <w:rsid w:val="006F2884"/>
    <w:rsid w:val="006F5740"/>
    <w:rsid w:val="006F7C70"/>
    <w:rsid w:val="00701258"/>
    <w:rsid w:val="00702C85"/>
    <w:rsid w:val="00703B0D"/>
    <w:rsid w:val="00704A5A"/>
    <w:rsid w:val="00704E7A"/>
    <w:rsid w:val="00707281"/>
    <w:rsid w:val="00713A06"/>
    <w:rsid w:val="00715B11"/>
    <w:rsid w:val="0071736F"/>
    <w:rsid w:val="00724DF6"/>
    <w:rsid w:val="00726A3D"/>
    <w:rsid w:val="007325BF"/>
    <w:rsid w:val="007348E5"/>
    <w:rsid w:val="007403F3"/>
    <w:rsid w:val="00740918"/>
    <w:rsid w:val="007426F8"/>
    <w:rsid w:val="007443F6"/>
    <w:rsid w:val="00744B62"/>
    <w:rsid w:val="00745770"/>
    <w:rsid w:val="00746D3E"/>
    <w:rsid w:val="00747C63"/>
    <w:rsid w:val="00747E0C"/>
    <w:rsid w:val="00752A46"/>
    <w:rsid w:val="00757140"/>
    <w:rsid w:val="007610BA"/>
    <w:rsid w:val="007626D0"/>
    <w:rsid w:val="00764A1B"/>
    <w:rsid w:val="00766457"/>
    <w:rsid w:val="00766E2D"/>
    <w:rsid w:val="00770831"/>
    <w:rsid w:val="00770E0F"/>
    <w:rsid w:val="007711A6"/>
    <w:rsid w:val="00772F8F"/>
    <w:rsid w:val="007745A2"/>
    <w:rsid w:val="007817C5"/>
    <w:rsid w:val="00783F9B"/>
    <w:rsid w:val="00784F44"/>
    <w:rsid w:val="00787847"/>
    <w:rsid w:val="00787AAD"/>
    <w:rsid w:val="00787D57"/>
    <w:rsid w:val="00797C70"/>
    <w:rsid w:val="007A0D4C"/>
    <w:rsid w:val="007A1F36"/>
    <w:rsid w:val="007A3619"/>
    <w:rsid w:val="007A43E9"/>
    <w:rsid w:val="007A4D91"/>
    <w:rsid w:val="007A7ADC"/>
    <w:rsid w:val="007B4B4F"/>
    <w:rsid w:val="007B5B99"/>
    <w:rsid w:val="007B6ED3"/>
    <w:rsid w:val="007C214A"/>
    <w:rsid w:val="007C29E2"/>
    <w:rsid w:val="007C750E"/>
    <w:rsid w:val="007D3D11"/>
    <w:rsid w:val="007D498D"/>
    <w:rsid w:val="007D7817"/>
    <w:rsid w:val="007E2CF7"/>
    <w:rsid w:val="007E3EFD"/>
    <w:rsid w:val="007E453A"/>
    <w:rsid w:val="007E6A12"/>
    <w:rsid w:val="007F03C0"/>
    <w:rsid w:val="007F56BF"/>
    <w:rsid w:val="007F6BFB"/>
    <w:rsid w:val="00802EEB"/>
    <w:rsid w:val="008042F7"/>
    <w:rsid w:val="00805901"/>
    <w:rsid w:val="008059B0"/>
    <w:rsid w:val="00810763"/>
    <w:rsid w:val="00811B4D"/>
    <w:rsid w:val="00815A2C"/>
    <w:rsid w:val="008171A7"/>
    <w:rsid w:val="00823CD1"/>
    <w:rsid w:val="00824971"/>
    <w:rsid w:val="00825B0A"/>
    <w:rsid w:val="00826617"/>
    <w:rsid w:val="008270DF"/>
    <w:rsid w:val="008274A9"/>
    <w:rsid w:val="008277EF"/>
    <w:rsid w:val="00832FB3"/>
    <w:rsid w:val="00833AA6"/>
    <w:rsid w:val="008369E9"/>
    <w:rsid w:val="008455FC"/>
    <w:rsid w:val="008457CC"/>
    <w:rsid w:val="0084666B"/>
    <w:rsid w:val="0084782B"/>
    <w:rsid w:val="0085018D"/>
    <w:rsid w:val="008503CA"/>
    <w:rsid w:val="008545BA"/>
    <w:rsid w:val="00856FEE"/>
    <w:rsid w:val="008574C9"/>
    <w:rsid w:val="0086055F"/>
    <w:rsid w:val="0086265E"/>
    <w:rsid w:val="00863863"/>
    <w:rsid w:val="008657CD"/>
    <w:rsid w:val="00866EE4"/>
    <w:rsid w:val="008672C7"/>
    <w:rsid w:val="00867CFB"/>
    <w:rsid w:val="008734E9"/>
    <w:rsid w:val="008754F2"/>
    <w:rsid w:val="00876E57"/>
    <w:rsid w:val="0088004D"/>
    <w:rsid w:val="00881895"/>
    <w:rsid w:val="008821F2"/>
    <w:rsid w:val="008828CF"/>
    <w:rsid w:val="0088521D"/>
    <w:rsid w:val="00885A4C"/>
    <w:rsid w:val="008873C0"/>
    <w:rsid w:val="00891776"/>
    <w:rsid w:val="0089199C"/>
    <w:rsid w:val="0089301E"/>
    <w:rsid w:val="00894421"/>
    <w:rsid w:val="0089781B"/>
    <w:rsid w:val="008A3789"/>
    <w:rsid w:val="008A3ED6"/>
    <w:rsid w:val="008A6C21"/>
    <w:rsid w:val="008A6D01"/>
    <w:rsid w:val="008A79DC"/>
    <w:rsid w:val="008A7E0F"/>
    <w:rsid w:val="008B0AD2"/>
    <w:rsid w:val="008B0B85"/>
    <w:rsid w:val="008B14EF"/>
    <w:rsid w:val="008B2E08"/>
    <w:rsid w:val="008B3599"/>
    <w:rsid w:val="008B4146"/>
    <w:rsid w:val="008B6641"/>
    <w:rsid w:val="008B6753"/>
    <w:rsid w:val="008C0145"/>
    <w:rsid w:val="008C1E47"/>
    <w:rsid w:val="008C22A3"/>
    <w:rsid w:val="008C27C5"/>
    <w:rsid w:val="008C2FD0"/>
    <w:rsid w:val="008C483C"/>
    <w:rsid w:val="008C64DE"/>
    <w:rsid w:val="008C778C"/>
    <w:rsid w:val="008D0365"/>
    <w:rsid w:val="008D14BC"/>
    <w:rsid w:val="008D211F"/>
    <w:rsid w:val="008D41A4"/>
    <w:rsid w:val="008D53F9"/>
    <w:rsid w:val="008D6269"/>
    <w:rsid w:val="008E57DA"/>
    <w:rsid w:val="008E6352"/>
    <w:rsid w:val="008E7330"/>
    <w:rsid w:val="008F007B"/>
    <w:rsid w:val="008F18CA"/>
    <w:rsid w:val="008F304A"/>
    <w:rsid w:val="008F4050"/>
    <w:rsid w:val="008F542E"/>
    <w:rsid w:val="008F78CB"/>
    <w:rsid w:val="009006A0"/>
    <w:rsid w:val="0090373E"/>
    <w:rsid w:val="00903829"/>
    <w:rsid w:val="0091038D"/>
    <w:rsid w:val="009111A1"/>
    <w:rsid w:val="00913526"/>
    <w:rsid w:val="00913930"/>
    <w:rsid w:val="00913F92"/>
    <w:rsid w:val="0092070B"/>
    <w:rsid w:val="00921F8B"/>
    <w:rsid w:val="0092491A"/>
    <w:rsid w:val="0092555E"/>
    <w:rsid w:val="009266AC"/>
    <w:rsid w:val="00926CD8"/>
    <w:rsid w:val="00927416"/>
    <w:rsid w:val="009304B9"/>
    <w:rsid w:val="00931C59"/>
    <w:rsid w:val="00932D14"/>
    <w:rsid w:val="00933ECE"/>
    <w:rsid w:val="00934F0B"/>
    <w:rsid w:val="00936141"/>
    <w:rsid w:val="00936FF6"/>
    <w:rsid w:val="009372B4"/>
    <w:rsid w:val="009416F8"/>
    <w:rsid w:val="00941B18"/>
    <w:rsid w:val="00946DAF"/>
    <w:rsid w:val="00950B79"/>
    <w:rsid w:val="00954AED"/>
    <w:rsid w:val="0095772D"/>
    <w:rsid w:val="00960EB9"/>
    <w:rsid w:val="00962F00"/>
    <w:rsid w:val="00963901"/>
    <w:rsid w:val="00963A22"/>
    <w:rsid w:val="0096481A"/>
    <w:rsid w:val="00965F88"/>
    <w:rsid w:val="00972DD1"/>
    <w:rsid w:val="00980742"/>
    <w:rsid w:val="009813ED"/>
    <w:rsid w:val="009828AD"/>
    <w:rsid w:val="00984C6E"/>
    <w:rsid w:val="00984D0A"/>
    <w:rsid w:val="00985FC4"/>
    <w:rsid w:val="00986A7C"/>
    <w:rsid w:val="009875F9"/>
    <w:rsid w:val="009906C2"/>
    <w:rsid w:val="00991FFF"/>
    <w:rsid w:val="00992FA0"/>
    <w:rsid w:val="00994846"/>
    <w:rsid w:val="00994FD2"/>
    <w:rsid w:val="00996909"/>
    <w:rsid w:val="00996A3F"/>
    <w:rsid w:val="009A00F3"/>
    <w:rsid w:val="009A4356"/>
    <w:rsid w:val="009A572B"/>
    <w:rsid w:val="009A5D94"/>
    <w:rsid w:val="009A7BE9"/>
    <w:rsid w:val="009B026D"/>
    <w:rsid w:val="009B0442"/>
    <w:rsid w:val="009B1DC1"/>
    <w:rsid w:val="009B32DF"/>
    <w:rsid w:val="009B73B4"/>
    <w:rsid w:val="009C263B"/>
    <w:rsid w:val="009C28C0"/>
    <w:rsid w:val="009C5331"/>
    <w:rsid w:val="009C63B5"/>
    <w:rsid w:val="009D3493"/>
    <w:rsid w:val="009D69AB"/>
    <w:rsid w:val="009D6FEE"/>
    <w:rsid w:val="009E2B79"/>
    <w:rsid w:val="009E349C"/>
    <w:rsid w:val="009E3E0D"/>
    <w:rsid w:val="009E57E4"/>
    <w:rsid w:val="009E74EE"/>
    <w:rsid w:val="009E7665"/>
    <w:rsid w:val="009F2804"/>
    <w:rsid w:val="009F2A94"/>
    <w:rsid w:val="009F5FCB"/>
    <w:rsid w:val="00A01151"/>
    <w:rsid w:val="00A04B32"/>
    <w:rsid w:val="00A1018E"/>
    <w:rsid w:val="00A10BA7"/>
    <w:rsid w:val="00A15283"/>
    <w:rsid w:val="00A15526"/>
    <w:rsid w:val="00A15F09"/>
    <w:rsid w:val="00A20EDC"/>
    <w:rsid w:val="00A2280A"/>
    <w:rsid w:val="00A22C16"/>
    <w:rsid w:val="00A23789"/>
    <w:rsid w:val="00A242F7"/>
    <w:rsid w:val="00A30578"/>
    <w:rsid w:val="00A3132D"/>
    <w:rsid w:val="00A32ADD"/>
    <w:rsid w:val="00A33850"/>
    <w:rsid w:val="00A34267"/>
    <w:rsid w:val="00A3537D"/>
    <w:rsid w:val="00A3786C"/>
    <w:rsid w:val="00A40520"/>
    <w:rsid w:val="00A430D0"/>
    <w:rsid w:val="00A430D8"/>
    <w:rsid w:val="00A439FA"/>
    <w:rsid w:val="00A44087"/>
    <w:rsid w:val="00A45B74"/>
    <w:rsid w:val="00A4621D"/>
    <w:rsid w:val="00A46DE5"/>
    <w:rsid w:val="00A47159"/>
    <w:rsid w:val="00A526AE"/>
    <w:rsid w:val="00A54DC4"/>
    <w:rsid w:val="00A56832"/>
    <w:rsid w:val="00A627B8"/>
    <w:rsid w:val="00A65D93"/>
    <w:rsid w:val="00A66F0C"/>
    <w:rsid w:val="00A7097B"/>
    <w:rsid w:val="00A715D8"/>
    <w:rsid w:val="00A71F34"/>
    <w:rsid w:val="00A7304F"/>
    <w:rsid w:val="00A735B1"/>
    <w:rsid w:val="00A7492F"/>
    <w:rsid w:val="00A7766F"/>
    <w:rsid w:val="00A84D5C"/>
    <w:rsid w:val="00A87E9E"/>
    <w:rsid w:val="00A92E18"/>
    <w:rsid w:val="00A93284"/>
    <w:rsid w:val="00A94650"/>
    <w:rsid w:val="00A94B44"/>
    <w:rsid w:val="00A9742A"/>
    <w:rsid w:val="00AA0C09"/>
    <w:rsid w:val="00AA10B0"/>
    <w:rsid w:val="00AA13BF"/>
    <w:rsid w:val="00AA3D7B"/>
    <w:rsid w:val="00AB1762"/>
    <w:rsid w:val="00AB3A86"/>
    <w:rsid w:val="00AB5F4A"/>
    <w:rsid w:val="00AC0F18"/>
    <w:rsid w:val="00AC31E8"/>
    <w:rsid w:val="00AC3621"/>
    <w:rsid w:val="00AC591E"/>
    <w:rsid w:val="00AD184C"/>
    <w:rsid w:val="00AD2A62"/>
    <w:rsid w:val="00AD35EA"/>
    <w:rsid w:val="00AD4000"/>
    <w:rsid w:val="00AD42B6"/>
    <w:rsid w:val="00AE4A62"/>
    <w:rsid w:val="00AE6C84"/>
    <w:rsid w:val="00AE7A8C"/>
    <w:rsid w:val="00AF0196"/>
    <w:rsid w:val="00AF08D6"/>
    <w:rsid w:val="00AF2353"/>
    <w:rsid w:val="00AF4743"/>
    <w:rsid w:val="00AF7322"/>
    <w:rsid w:val="00B021B1"/>
    <w:rsid w:val="00B04DCF"/>
    <w:rsid w:val="00B07357"/>
    <w:rsid w:val="00B105E9"/>
    <w:rsid w:val="00B1102F"/>
    <w:rsid w:val="00B11D7E"/>
    <w:rsid w:val="00B12436"/>
    <w:rsid w:val="00B12E2B"/>
    <w:rsid w:val="00B17E29"/>
    <w:rsid w:val="00B213D6"/>
    <w:rsid w:val="00B21856"/>
    <w:rsid w:val="00B26F4B"/>
    <w:rsid w:val="00B31489"/>
    <w:rsid w:val="00B34A74"/>
    <w:rsid w:val="00B34BEB"/>
    <w:rsid w:val="00B34F4C"/>
    <w:rsid w:val="00B35445"/>
    <w:rsid w:val="00B35B41"/>
    <w:rsid w:val="00B37F77"/>
    <w:rsid w:val="00B43085"/>
    <w:rsid w:val="00B45032"/>
    <w:rsid w:val="00B46ED3"/>
    <w:rsid w:val="00B5190D"/>
    <w:rsid w:val="00B540E1"/>
    <w:rsid w:val="00B543F0"/>
    <w:rsid w:val="00B54E52"/>
    <w:rsid w:val="00B558D5"/>
    <w:rsid w:val="00B55FEB"/>
    <w:rsid w:val="00B569B0"/>
    <w:rsid w:val="00B57866"/>
    <w:rsid w:val="00B60ACB"/>
    <w:rsid w:val="00B61B6C"/>
    <w:rsid w:val="00B63AFE"/>
    <w:rsid w:val="00B6622F"/>
    <w:rsid w:val="00B66FA6"/>
    <w:rsid w:val="00B67E5C"/>
    <w:rsid w:val="00B7196C"/>
    <w:rsid w:val="00B7413B"/>
    <w:rsid w:val="00B749B2"/>
    <w:rsid w:val="00B750EE"/>
    <w:rsid w:val="00B761EE"/>
    <w:rsid w:val="00B76CAE"/>
    <w:rsid w:val="00B76FC1"/>
    <w:rsid w:val="00B81F08"/>
    <w:rsid w:val="00B834BF"/>
    <w:rsid w:val="00B85776"/>
    <w:rsid w:val="00B85F6A"/>
    <w:rsid w:val="00B86478"/>
    <w:rsid w:val="00B90C67"/>
    <w:rsid w:val="00B92083"/>
    <w:rsid w:val="00B92528"/>
    <w:rsid w:val="00B94F0D"/>
    <w:rsid w:val="00B9500D"/>
    <w:rsid w:val="00B965BF"/>
    <w:rsid w:val="00B97C7D"/>
    <w:rsid w:val="00BA0379"/>
    <w:rsid w:val="00BA20D0"/>
    <w:rsid w:val="00BA2757"/>
    <w:rsid w:val="00BA63EB"/>
    <w:rsid w:val="00BA6445"/>
    <w:rsid w:val="00BA73C2"/>
    <w:rsid w:val="00BB01D3"/>
    <w:rsid w:val="00BB14E5"/>
    <w:rsid w:val="00BB2F1A"/>
    <w:rsid w:val="00BB2F5A"/>
    <w:rsid w:val="00BB59D1"/>
    <w:rsid w:val="00BB67B5"/>
    <w:rsid w:val="00BC1B01"/>
    <w:rsid w:val="00BC4516"/>
    <w:rsid w:val="00BD2899"/>
    <w:rsid w:val="00BD4E5E"/>
    <w:rsid w:val="00BD51B1"/>
    <w:rsid w:val="00BD71B2"/>
    <w:rsid w:val="00BD7DB8"/>
    <w:rsid w:val="00BE0523"/>
    <w:rsid w:val="00BE2444"/>
    <w:rsid w:val="00BE3369"/>
    <w:rsid w:val="00BE47B7"/>
    <w:rsid w:val="00BE5F59"/>
    <w:rsid w:val="00BE7098"/>
    <w:rsid w:val="00BF2C13"/>
    <w:rsid w:val="00BF2C6D"/>
    <w:rsid w:val="00BF3256"/>
    <w:rsid w:val="00BF3389"/>
    <w:rsid w:val="00BF45E1"/>
    <w:rsid w:val="00C00F52"/>
    <w:rsid w:val="00C05445"/>
    <w:rsid w:val="00C066A7"/>
    <w:rsid w:val="00C06C4F"/>
    <w:rsid w:val="00C07DB7"/>
    <w:rsid w:val="00C10049"/>
    <w:rsid w:val="00C113AD"/>
    <w:rsid w:val="00C125D2"/>
    <w:rsid w:val="00C140AC"/>
    <w:rsid w:val="00C14186"/>
    <w:rsid w:val="00C1482E"/>
    <w:rsid w:val="00C16E7D"/>
    <w:rsid w:val="00C16FF1"/>
    <w:rsid w:val="00C20E00"/>
    <w:rsid w:val="00C221C5"/>
    <w:rsid w:val="00C2242A"/>
    <w:rsid w:val="00C225FE"/>
    <w:rsid w:val="00C2550D"/>
    <w:rsid w:val="00C25711"/>
    <w:rsid w:val="00C26FE5"/>
    <w:rsid w:val="00C2760E"/>
    <w:rsid w:val="00C33194"/>
    <w:rsid w:val="00C33E24"/>
    <w:rsid w:val="00C34359"/>
    <w:rsid w:val="00C357E3"/>
    <w:rsid w:val="00C36428"/>
    <w:rsid w:val="00C379B8"/>
    <w:rsid w:val="00C42727"/>
    <w:rsid w:val="00C44116"/>
    <w:rsid w:val="00C44A51"/>
    <w:rsid w:val="00C45232"/>
    <w:rsid w:val="00C45716"/>
    <w:rsid w:val="00C46EFF"/>
    <w:rsid w:val="00C4746B"/>
    <w:rsid w:val="00C51AE8"/>
    <w:rsid w:val="00C521B8"/>
    <w:rsid w:val="00C5534C"/>
    <w:rsid w:val="00C5647D"/>
    <w:rsid w:val="00C60357"/>
    <w:rsid w:val="00C632F7"/>
    <w:rsid w:val="00C63821"/>
    <w:rsid w:val="00C654AE"/>
    <w:rsid w:val="00C655DE"/>
    <w:rsid w:val="00C66968"/>
    <w:rsid w:val="00C67353"/>
    <w:rsid w:val="00C7163A"/>
    <w:rsid w:val="00C73B8F"/>
    <w:rsid w:val="00C77680"/>
    <w:rsid w:val="00C80AF2"/>
    <w:rsid w:val="00C81298"/>
    <w:rsid w:val="00C815B4"/>
    <w:rsid w:val="00C819B5"/>
    <w:rsid w:val="00C838C8"/>
    <w:rsid w:val="00C84065"/>
    <w:rsid w:val="00C85B14"/>
    <w:rsid w:val="00C8665B"/>
    <w:rsid w:val="00C86FAF"/>
    <w:rsid w:val="00C873D1"/>
    <w:rsid w:val="00C93C0B"/>
    <w:rsid w:val="00C96040"/>
    <w:rsid w:val="00C96AEC"/>
    <w:rsid w:val="00C96B69"/>
    <w:rsid w:val="00CA13D1"/>
    <w:rsid w:val="00CA3E15"/>
    <w:rsid w:val="00CA5018"/>
    <w:rsid w:val="00CA5C6C"/>
    <w:rsid w:val="00CA5CAD"/>
    <w:rsid w:val="00CA7405"/>
    <w:rsid w:val="00CA7CF9"/>
    <w:rsid w:val="00CB0118"/>
    <w:rsid w:val="00CB15CC"/>
    <w:rsid w:val="00CB2A89"/>
    <w:rsid w:val="00CB31DC"/>
    <w:rsid w:val="00CB65D0"/>
    <w:rsid w:val="00CC1790"/>
    <w:rsid w:val="00CC2B99"/>
    <w:rsid w:val="00CC488C"/>
    <w:rsid w:val="00CC6F2E"/>
    <w:rsid w:val="00CC7205"/>
    <w:rsid w:val="00CD1D27"/>
    <w:rsid w:val="00CD2D3A"/>
    <w:rsid w:val="00CD31B1"/>
    <w:rsid w:val="00CD34FE"/>
    <w:rsid w:val="00CD51E6"/>
    <w:rsid w:val="00CD634E"/>
    <w:rsid w:val="00CD70A3"/>
    <w:rsid w:val="00CD7A15"/>
    <w:rsid w:val="00CE038B"/>
    <w:rsid w:val="00CE3DD6"/>
    <w:rsid w:val="00CE593C"/>
    <w:rsid w:val="00CF122C"/>
    <w:rsid w:val="00CF122F"/>
    <w:rsid w:val="00CF53F8"/>
    <w:rsid w:val="00CF6C85"/>
    <w:rsid w:val="00D017D4"/>
    <w:rsid w:val="00D11393"/>
    <w:rsid w:val="00D131C7"/>
    <w:rsid w:val="00D13692"/>
    <w:rsid w:val="00D20BF5"/>
    <w:rsid w:val="00D2386C"/>
    <w:rsid w:val="00D241AB"/>
    <w:rsid w:val="00D2732B"/>
    <w:rsid w:val="00D30D44"/>
    <w:rsid w:val="00D30E4F"/>
    <w:rsid w:val="00D31CEE"/>
    <w:rsid w:val="00D3370D"/>
    <w:rsid w:val="00D3412B"/>
    <w:rsid w:val="00D3759B"/>
    <w:rsid w:val="00D37DC4"/>
    <w:rsid w:val="00D40BF5"/>
    <w:rsid w:val="00D40DF1"/>
    <w:rsid w:val="00D4169A"/>
    <w:rsid w:val="00D416E7"/>
    <w:rsid w:val="00D41947"/>
    <w:rsid w:val="00D42BCC"/>
    <w:rsid w:val="00D45332"/>
    <w:rsid w:val="00D4634D"/>
    <w:rsid w:val="00D5030C"/>
    <w:rsid w:val="00D54501"/>
    <w:rsid w:val="00D605FC"/>
    <w:rsid w:val="00D64B79"/>
    <w:rsid w:val="00D64E83"/>
    <w:rsid w:val="00D651D9"/>
    <w:rsid w:val="00D66088"/>
    <w:rsid w:val="00D71334"/>
    <w:rsid w:val="00D71A68"/>
    <w:rsid w:val="00D72B9E"/>
    <w:rsid w:val="00D7428A"/>
    <w:rsid w:val="00D7543C"/>
    <w:rsid w:val="00D80417"/>
    <w:rsid w:val="00D80A77"/>
    <w:rsid w:val="00D83157"/>
    <w:rsid w:val="00D83221"/>
    <w:rsid w:val="00D862F3"/>
    <w:rsid w:val="00D91405"/>
    <w:rsid w:val="00D91D6B"/>
    <w:rsid w:val="00D92A6F"/>
    <w:rsid w:val="00D9374D"/>
    <w:rsid w:val="00D9420B"/>
    <w:rsid w:val="00D949F8"/>
    <w:rsid w:val="00DA09E7"/>
    <w:rsid w:val="00DA1303"/>
    <w:rsid w:val="00DA1EC2"/>
    <w:rsid w:val="00DA3F61"/>
    <w:rsid w:val="00DA7256"/>
    <w:rsid w:val="00DB0C01"/>
    <w:rsid w:val="00DB446E"/>
    <w:rsid w:val="00DB5FE7"/>
    <w:rsid w:val="00DB6F44"/>
    <w:rsid w:val="00DC055B"/>
    <w:rsid w:val="00DC06C8"/>
    <w:rsid w:val="00DC205A"/>
    <w:rsid w:val="00DC4EA9"/>
    <w:rsid w:val="00DD0A54"/>
    <w:rsid w:val="00DD1CD8"/>
    <w:rsid w:val="00DD3C0A"/>
    <w:rsid w:val="00DD4545"/>
    <w:rsid w:val="00DD4C69"/>
    <w:rsid w:val="00DE1564"/>
    <w:rsid w:val="00DE15C7"/>
    <w:rsid w:val="00DE1D08"/>
    <w:rsid w:val="00DE2729"/>
    <w:rsid w:val="00DE31AC"/>
    <w:rsid w:val="00DE3643"/>
    <w:rsid w:val="00DE3B68"/>
    <w:rsid w:val="00DE4A7E"/>
    <w:rsid w:val="00DE5A77"/>
    <w:rsid w:val="00DE7D00"/>
    <w:rsid w:val="00DF0537"/>
    <w:rsid w:val="00DF2B5F"/>
    <w:rsid w:val="00DF2C74"/>
    <w:rsid w:val="00DF35AC"/>
    <w:rsid w:val="00DF545B"/>
    <w:rsid w:val="00DF5D44"/>
    <w:rsid w:val="00DF722E"/>
    <w:rsid w:val="00DF7E89"/>
    <w:rsid w:val="00E0049B"/>
    <w:rsid w:val="00E0336E"/>
    <w:rsid w:val="00E03A77"/>
    <w:rsid w:val="00E04AB9"/>
    <w:rsid w:val="00E05E45"/>
    <w:rsid w:val="00E060D0"/>
    <w:rsid w:val="00E078B7"/>
    <w:rsid w:val="00E12B55"/>
    <w:rsid w:val="00E141E4"/>
    <w:rsid w:val="00E152CB"/>
    <w:rsid w:val="00E2013E"/>
    <w:rsid w:val="00E207B4"/>
    <w:rsid w:val="00E22218"/>
    <w:rsid w:val="00E236E6"/>
    <w:rsid w:val="00E23C5C"/>
    <w:rsid w:val="00E258D6"/>
    <w:rsid w:val="00E27515"/>
    <w:rsid w:val="00E27949"/>
    <w:rsid w:val="00E30B5A"/>
    <w:rsid w:val="00E30E98"/>
    <w:rsid w:val="00E34088"/>
    <w:rsid w:val="00E3438C"/>
    <w:rsid w:val="00E37C46"/>
    <w:rsid w:val="00E40AC3"/>
    <w:rsid w:val="00E51D80"/>
    <w:rsid w:val="00E523CF"/>
    <w:rsid w:val="00E54ED2"/>
    <w:rsid w:val="00E55D48"/>
    <w:rsid w:val="00E65102"/>
    <w:rsid w:val="00E653AE"/>
    <w:rsid w:val="00E6708E"/>
    <w:rsid w:val="00E7322D"/>
    <w:rsid w:val="00E75963"/>
    <w:rsid w:val="00E75E04"/>
    <w:rsid w:val="00E773E7"/>
    <w:rsid w:val="00E85B39"/>
    <w:rsid w:val="00E868B1"/>
    <w:rsid w:val="00E86967"/>
    <w:rsid w:val="00E879D4"/>
    <w:rsid w:val="00E903D2"/>
    <w:rsid w:val="00E90853"/>
    <w:rsid w:val="00E90BEA"/>
    <w:rsid w:val="00E91B4F"/>
    <w:rsid w:val="00E92623"/>
    <w:rsid w:val="00E94E13"/>
    <w:rsid w:val="00EA0580"/>
    <w:rsid w:val="00EA1880"/>
    <w:rsid w:val="00EA60FE"/>
    <w:rsid w:val="00EB2A02"/>
    <w:rsid w:val="00EB32E2"/>
    <w:rsid w:val="00EB7983"/>
    <w:rsid w:val="00EC0B18"/>
    <w:rsid w:val="00EC21BA"/>
    <w:rsid w:val="00EC229C"/>
    <w:rsid w:val="00EC64DD"/>
    <w:rsid w:val="00EC7237"/>
    <w:rsid w:val="00ED1617"/>
    <w:rsid w:val="00ED4F95"/>
    <w:rsid w:val="00EE06EF"/>
    <w:rsid w:val="00EE1FCB"/>
    <w:rsid w:val="00EE33AF"/>
    <w:rsid w:val="00EE404C"/>
    <w:rsid w:val="00EF0648"/>
    <w:rsid w:val="00EF16F6"/>
    <w:rsid w:val="00EF3341"/>
    <w:rsid w:val="00EF7497"/>
    <w:rsid w:val="00EF76EE"/>
    <w:rsid w:val="00F00F53"/>
    <w:rsid w:val="00F074A2"/>
    <w:rsid w:val="00F10936"/>
    <w:rsid w:val="00F112D6"/>
    <w:rsid w:val="00F147E6"/>
    <w:rsid w:val="00F14ACF"/>
    <w:rsid w:val="00F152AB"/>
    <w:rsid w:val="00F159F6"/>
    <w:rsid w:val="00F213E7"/>
    <w:rsid w:val="00F21479"/>
    <w:rsid w:val="00F23A48"/>
    <w:rsid w:val="00F23ADE"/>
    <w:rsid w:val="00F2734A"/>
    <w:rsid w:val="00F30D46"/>
    <w:rsid w:val="00F314DE"/>
    <w:rsid w:val="00F31E29"/>
    <w:rsid w:val="00F31FC0"/>
    <w:rsid w:val="00F3229A"/>
    <w:rsid w:val="00F32A46"/>
    <w:rsid w:val="00F35017"/>
    <w:rsid w:val="00F42F5B"/>
    <w:rsid w:val="00F43DDD"/>
    <w:rsid w:val="00F44CB3"/>
    <w:rsid w:val="00F4556E"/>
    <w:rsid w:val="00F505CC"/>
    <w:rsid w:val="00F511D6"/>
    <w:rsid w:val="00F515ED"/>
    <w:rsid w:val="00F554B6"/>
    <w:rsid w:val="00F55E36"/>
    <w:rsid w:val="00F571DD"/>
    <w:rsid w:val="00F57808"/>
    <w:rsid w:val="00F57C11"/>
    <w:rsid w:val="00F615A5"/>
    <w:rsid w:val="00F62D47"/>
    <w:rsid w:val="00F6380A"/>
    <w:rsid w:val="00F67217"/>
    <w:rsid w:val="00F67E3D"/>
    <w:rsid w:val="00F7032E"/>
    <w:rsid w:val="00F72121"/>
    <w:rsid w:val="00F72A57"/>
    <w:rsid w:val="00F73291"/>
    <w:rsid w:val="00F73A97"/>
    <w:rsid w:val="00F73D98"/>
    <w:rsid w:val="00F76249"/>
    <w:rsid w:val="00F76870"/>
    <w:rsid w:val="00F82037"/>
    <w:rsid w:val="00F82E6E"/>
    <w:rsid w:val="00F83F86"/>
    <w:rsid w:val="00F843EA"/>
    <w:rsid w:val="00F917E8"/>
    <w:rsid w:val="00F92268"/>
    <w:rsid w:val="00F965AF"/>
    <w:rsid w:val="00F96E3B"/>
    <w:rsid w:val="00FA0699"/>
    <w:rsid w:val="00FA0997"/>
    <w:rsid w:val="00FA3364"/>
    <w:rsid w:val="00FA54C5"/>
    <w:rsid w:val="00FA6478"/>
    <w:rsid w:val="00FA6EA4"/>
    <w:rsid w:val="00FA775B"/>
    <w:rsid w:val="00FB015A"/>
    <w:rsid w:val="00FB115C"/>
    <w:rsid w:val="00FB199C"/>
    <w:rsid w:val="00FB34B7"/>
    <w:rsid w:val="00FB4241"/>
    <w:rsid w:val="00FB4490"/>
    <w:rsid w:val="00FB6E05"/>
    <w:rsid w:val="00FC0477"/>
    <w:rsid w:val="00FC2993"/>
    <w:rsid w:val="00FC2DB9"/>
    <w:rsid w:val="00FC5F5E"/>
    <w:rsid w:val="00FD05D1"/>
    <w:rsid w:val="00FD21B4"/>
    <w:rsid w:val="00FD28F9"/>
    <w:rsid w:val="00FD39D3"/>
    <w:rsid w:val="00FE2C73"/>
    <w:rsid w:val="00FE2EF9"/>
    <w:rsid w:val="00FE4727"/>
    <w:rsid w:val="00FE4BAC"/>
    <w:rsid w:val="00FE571F"/>
    <w:rsid w:val="00FE6DE9"/>
    <w:rsid w:val="00FE7966"/>
    <w:rsid w:val="00FF0472"/>
    <w:rsid w:val="00FF0D2A"/>
    <w:rsid w:val="00FF117F"/>
    <w:rsid w:val="00FF246A"/>
    <w:rsid w:val="00FF6437"/>
    <w:rsid w:val="00FF77A1"/>
    <w:rsid w:val="00FF78F6"/>
    <w:rsid w:val="02E003C5"/>
    <w:rsid w:val="02FF6C95"/>
    <w:rsid w:val="05EB29A5"/>
    <w:rsid w:val="06CB5BC7"/>
    <w:rsid w:val="07B5012E"/>
    <w:rsid w:val="0BA54A32"/>
    <w:rsid w:val="0C310E3E"/>
    <w:rsid w:val="0C35153B"/>
    <w:rsid w:val="0DA561D2"/>
    <w:rsid w:val="0DC15D5B"/>
    <w:rsid w:val="0E3171A6"/>
    <w:rsid w:val="0E8C2983"/>
    <w:rsid w:val="0E951B93"/>
    <w:rsid w:val="0F6312AA"/>
    <w:rsid w:val="14E43FDD"/>
    <w:rsid w:val="158E77BD"/>
    <w:rsid w:val="162F1114"/>
    <w:rsid w:val="170E5125"/>
    <w:rsid w:val="1908605A"/>
    <w:rsid w:val="1C2A7F54"/>
    <w:rsid w:val="1D6844B4"/>
    <w:rsid w:val="1EBB75CE"/>
    <w:rsid w:val="1ED22314"/>
    <w:rsid w:val="2095746F"/>
    <w:rsid w:val="21C80684"/>
    <w:rsid w:val="25562802"/>
    <w:rsid w:val="273F0FBB"/>
    <w:rsid w:val="27C72A80"/>
    <w:rsid w:val="27E233C2"/>
    <w:rsid w:val="286F17BB"/>
    <w:rsid w:val="29763568"/>
    <w:rsid w:val="2D0A4D32"/>
    <w:rsid w:val="2D6E1134"/>
    <w:rsid w:val="2E5B2B33"/>
    <w:rsid w:val="2EB624DC"/>
    <w:rsid w:val="2F474298"/>
    <w:rsid w:val="30522A8E"/>
    <w:rsid w:val="318D40C2"/>
    <w:rsid w:val="32AF2032"/>
    <w:rsid w:val="334879F3"/>
    <w:rsid w:val="33624D6F"/>
    <w:rsid w:val="342F0891"/>
    <w:rsid w:val="35977D3B"/>
    <w:rsid w:val="36D94B9B"/>
    <w:rsid w:val="37DE3E8B"/>
    <w:rsid w:val="385534DC"/>
    <w:rsid w:val="3A283321"/>
    <w:rsid w:val="3AB56840"/>
    <w:rsid w:val="3B767E72"/>
    <w:rsid w:val="3BAF187B"/>
    <w:rsid w:val="3D8A1298"/>
    <w:rsid w:val="3DB13E3B"/>
    <w:rsid w:val="3DCE1D88"/>
    <w:rsid w:val="3E981BF8"/>
    <w:rsid w:val="3F8403D8"/>
    <w:rsid w:val="40230BB6"/>
    <w:rsid w:val="405537CC"/>
    <w:rsid w:val="40766B2A"/>
    <w:rsid w:val="411E493E"/>
    <w:rsid w:val="43D0398D"/>
    <w:rsid w:val="45667135"/>
    <w:rsid w:val="47641B2B"/>
    <w:rsid w:val="47CD7F1F"/>
    <w:rsid w:val="4B0E0DC8"/>
    <w:rsid w:val="4DFC7C7F"/>
    <w:rsid w:val="4F413665"/>
    <w:rsid w:val="4F592071"/>
    <w:rsid w:val="4F9175E5"/>
    <w:rsid w:val="502554F0"/>
    <w:rsid w:val="506C24D8"/>
    <w:rsid w:val="50976ED1"/>
    <w:rsid w:val="550F51D5"/>
    <w:rsid w:val="555B7E46"/>
    <w:rsid w:val="566F7C0D"/>
    <w:rsid w:val="57B9118C"/>
    <w:rsid w:val="58BC2DE9"/>
    <w:rsid w:val="5C3564DB"/>
    <w:rsid w:val="60D31E48"/>
    <w:rsid w:val="60FE44C8"/>
    <w:rsid w:val="62F24BE3"/>
    <w:rsid w:val="6352319C"/>
    <w:rsid w:val="651D6886"/>
    <w:rsid w:val="681F2F85"/>
    <w:rsid w:val="69566308"/>
    <w:rsid w:val="6B3510E1"/>
    <w:rsid w:val="6B3746A2"/>
    <w:rsid w:val="6B580ED5"/>
    <w:rsid w:val="6BAB09F8"/>
    <w:rsid w:val="6BCA3550"/>
    <w:rsid w:val="6CE83DC0"/>
    <w:rsid w:val="6D2F4FBD"/>
    <w:rsid w:val="6E76103F"/>
    <w:rsid w:val="6EE17863"/>
    <w:rsid w:val="6EF62979"/>
    <w:rsid w:val="6FD4146E"/>
    <w:rsid w:val="70CD1BFC"/>
    <w:rsid w:val="715C660A"/>
    <w:rsid w:val="72891F08"/>
    <w:rsid w:val="73B12054"/>
    <w:rsid w:val="740341CE"/>
    <w:rsid w:val="74651459"/>
    <w:rsid w:val="748F0377"/>
    <w:rsid w:val="74EA7F3B"/>
    <w:rsid w:val="754C58E3"/>
    <w:rsid w:val="755C498D"/>
    <w:rsid w:val="770546E4"/>
    <w:rsid w:val="78C43C9E"/>
    <w:rsid w:val="795B7EA5"/>
    <w:rsid w:val="7BDF1AED"/>
    <w:rsid w:val="7C6D6C5F"/>
    <w:rsid w:val="7DAC77CE"/>
    <w:rsid w:val="7E36437E"/>
    <w:rsid w:val="7E92384F"/>
    <w:rsid w:val="7EEB4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47"/>
    <w:qFormat/>
    <w:uiPriority w:val="0"/>
    <w:pPr>
      <w:keepNext/>
      <w:keepLines/>
      <w:spacing w:before="340" w:after="330"/>
      <w:outlineLvl w:val="0"/>
    </w:pPr>
    <w:rPr>
      <w:rFonts w:ascii="华文细黑"/>
      <w:b/>
      <w:bCs/>
      <w:snapToGrid w:val="0"/>
      <w:sz w:val="28"/>
      <w:szCs w:val="44"/>
      <w:lang w:val="zh-CN"/>
    </w:rPr>
  </w:style>
  <w:style w:type="paragraph" w:styleId="4">
    <w:name w:val="heading 2"/>
    <w:basedOn w:val="1"/>
    <w:next w:val="1"/>
    <w:link w:val="48"/>
    <w:qFormat/>
    <w:uiPriority w:val="0"/>
    <w:pPr>
      <w:spacing w:before="260" w:after="260"/>
      <w:jc w:val="center"/>
      <w:outlineLvl w:val="1"/>
    </w:pPr>
    <w:rPr>
      <w:rFonts w:ascii="华文细黑" w:hAnsi="Arial"/>
      <w:b/>
      <w:bCs/>
      <w:sz w:val="44"/>
      <w:szCs w:val="32"/>
      <w:lang w:val="zh-CN"/>
    </w:rPr>
  </w:style>
  <w:style w:type="paragraph" w:styleId="5">
    <w:name w:val="heading 3"/>
    <w:basedOn w:val="1"/>
    <w:next w:val="1"/>
    <w:link w:val="49"/>
    <w:qFormat/>
    <w:uiPriority w:val="0"/>
    <w:pPr>
      <w:keepNext/>
      <w:keepLines/>
      <w:spacing w:before="260" w:after="260" w:line="416" w:lineRule="auto"/>
      <w:outlineLvl w:val="2"/>
    </w:pPr>
    <w:rPr>
      <w:rFonts w:eastAsia="华文细黑"/>
      <w:bCs/>
      <w:sz w:val="36"/>
      <w:szCs w:val="32"/>
      <w:lang w:val="zh-CN"/>
    </w:rPr>
  </w:style>
  <w:style w:type="paragraph" w:styleId="6">
    <w:name w:val="heading 4"/>
    <w:basedOn w:val="1"/>
    <w:next w:val="1"/>
    <w:link w:val="50"/>
    <w:qFormat/>
    <w:uiPriority w:val="0"/>
    <w:pPr>
      <w:keepNext/>
      <w:keepLines/>
      <w:spacing w:before="280" w:after="290" w:line="376" w:lineRule="auto"/>
      <w:outlineLvl w:val="3"/>
    </w:pPr>
    <w:rPr>
      <w:rFonts w:ascii="Arial" w:hAnsi="Arial" w:eastAsia="黑体"/>
      <w:b/>
      <w:bCs/>
      <w:sz w:val="28"/>
      <w:szCs w:val="28"/>
      <w:lang w:val="zh-CN"/>
    </w:rPr>
  </w:style>
  <w:style w:type="paragraph" w:styleId="7">
    <w:name w:val="heading 5"/>
    <w:basedOn w:val="1"/>
    <w:next w:val="1"/>
    <w:link w:val="51"/>
    <w:qFormat/>
    <w:uiPriority w:val="0"/>
    <w:pPr>
      <w:keepNext/>
      <w:keepLines/>
      <w:spacing w:before="280" w:after="290" w:line="376" w:lineRule="auto"/>
      <w:outlineLvl w:val="4"/>
    </w:pPr>
    <w:rPr>
      <w:b/>
      <w:bCs/>
      <w:sz w:val="28"/>
      <w:szCs w:val="28"/>
      <w:lang w:val="zh-CN"/>
    </w:rPr>
  </w:style>
  <w:style w:type="paragraph" w:styleId="8">
    <w:name w:val="heading 6"/>
    <w:basedOn w:val="1"/>
    <w:next w:val="1"/>
    <w:link w:val="52"/>
    <w:qFormat/>
    <w:uiPriority w:val="0"/>
    <w:pPr>
      <w:keepNext/>
      <w:keepLines/>
      <w:spacing w:before="240" w:after="64" w:line="320" w:lineRule="auto"/>
      <w:outlineLvl w:val="5"/>
    </w:pPr>
    <w:rPr>
      <w:rFonts w:ascii="Arial" w:hAnsi="Arial" w:eastAsia="黑体"/>
      <w:b/>
      <w:bCs/>
      <w:lang w:val="zh-CN"/>
    </w:rPr>
  </w:style>
  <w:style w:type="paragraph" w:styleId="9">
    <w:name w:val="heading 7"/>
    <w:basedOn w:val="1"/>
    <w:next w:val="1"/>
    <w:link w:val="53"/>
    <w:qFormat/>
    <w:uiPriority w:val="0"/>
    <w:pPr>
      <w:keepNext/>
      <w:keepLines/>
      <w:spacing w:before="240" w:after="64" w:line="320" w:lineRule="auto"/>
      <w:outlineLvl w:val="6"/>
    </w:pPr>
    <w:rPr>
      <w:b/>
      <w:bCs/>
      <w:lang w:val="zh-CN"/>
    </w:rPr>
  </w:style>
  <w:style w:type="paragraph" w:styleId="10">
    <w:name w:val="heading 8"/>
    <w:basedOn w:val="1"/>
    <w:next w:val="1"/>
    <w:link w:val="54"/>
    <w:qFormat/>
    <w:uiPriority w:val="0"/>
    <w:pPr>
      <w:keepNext/>
      <w:keepLines/>
      <w:spacing w:before="240" w:after="64" w:line="320" w:lineRule="auto"/>
      <w:outlineLvl w:val="7"/>
    </w:pPr>
    <w:rPr>
      <w:rFonts w:ascii="Arial" w:hAnsi="Arial" w:eastAsia="黑体"/>
      <w:lang w:val="zh-CN"/>
    </w:rPr>
  </w:style>
  <w:style w:type="paragraph" w:styleId="11">
    <w:name w:val="heading 9"/>
    <w:basedOn w:val="1"/>
    <w:next w:val="1"/>
    <w:link w:val="55"/>
    <w:qFormat/>
    <w:uiPriority w:val="0"/>
    <w:pPr>
      <w:keepNext/>
      <w:keepLines/>
      <w:spacing w:before="240" w:after="64" w:line="320" w:lineRule="auto"/>
      <w:outlineLvl w:val="8"/>
    </w:pPr>
    <w:rPr>
      <w:rFonts w:ascii="Arial" w:hAnsi="Arial" w:eastAsia="黑体"/>
      <w:szCs w:val="21"/>
      <w:lang w:val="zh-CN"/>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68"/>
    <w:qFormat/>
    <w:uiPriority w:val="0"/>
    <w:pPr>
      <w:spacing w:line="320" w:lineRule="exact"/>
    </w:pPr>
    <w:rPr>
      <w:b/>
      <w:bCs/>
    </w:rPr>
  </w:style>
  <w:style w:type="paragraph" w:styleId="12">
    <w:name w:val="toc 7"/>
    <w:basedOn w:val="1"/>
    <w:next w:val="1"/>
    <w:qFormat/>
    <w:uiPriority w:val="39"/>
    <w:pPr>
      <w:ind w:left="1440"/>
    </w:pPr>
    <w:rPr>
      <w:sz w:val="18"/>
      <w:szCs w:val="18"/>
    </w:rPr>
  </w:style>
  <w:style w:type="paragraph" w:styleId="13">
    <w:name w:val="Normal Indent"/>
    <w:basedOn w:val="1"/>
    <w:qFormat/>
    <w:uiPriority w:val="0"/>
    <w:pPr>
      <w:ind w:firstLine="420"/>
    </w:pPr>
    <w:rPr>
      <w:szCs w:val="20"/>
    </w:rPr>
  </w:style>
  <w:style w:type="paragraph" w:styleId="14">
    <w:name w:val="Document Map"/>
    <w:basedOn w:val="1"/>
    <w:link w:val="59"/>
    <w:qFormat/>
    <w:uiPriority w:val="0"/>
    <w:pPr>
      <w:shd w:val="clear" w:color="auto" w:fill="000080"/>
    </w:pPr>
    <w:rPr>
      <w:rFonts w:eastAsiaTheme="minorEastAsia" w:cstheme="minorBidi"/>
    </w:rPr>
  </w:style>
  <w:style w:type="paragraph" w:styleId="15">
    <w:name w:val="annotation text"/>
    <w:basedOn w:val="1"/>
    <w:link w:val="56"/>
    <w:qFormat/>
    <w:uiPriority w:val="0"/>
    <w:rPr>
      <w:rFonts w:eastAsiaTheme="minorEastAsia" w:cstheme="minorBidi"/>
    </w:rPr>
  </w:style>
  <w:style w:type="paragraph" w:styleId="16">
    <w:name w:val="Body Text Indent"/>
    <w:basedOn w:val="1"/>
    <w:link w:val="70"/>
    <w:qFormat/>
    <w:uiPriority w:val="0"/>
    <w:pPr>
      <w:spacing w:line="360" w:lineRule="auto"/>
      <w:ind w:firstLine="630"/>
    </w:pPr>
    <w:rPr>
      <w:szCs w:val="20"/>
    </w:rPr>
  </w:style>
  <w:style w:type="paragraph" w:styleId="17">
    <w:name w:val="toc 5"/>
    <w:basedOn w:val="1"/>
    <w:next w:val="1"/>
    <w:qFormat/>
    <w:uiPriority w:val="39"/>
    <w:pPr>
      <w:ind w:left="960"/>
    </w:pPr>
    <w:rPr>
      <w:sz w:val="18"/>
      <w:szCs w:val="18"/>
    </w:rPr>
  </w:style>
  <w:style w:type="paragraph" w:styleId="18">
    <w:name w:val="toc 3"/>
    <w:basedOn w:val="1"/>
    <w:next w:val="1"/>
    <w:qFormat/>
    <w:uiPriority w:val="39"/>
    <w:pPr>
      <w:ind w:left="480"/>
    </w:pPr>
    <w:rPr>
      <w:i/>
      <w:iCs/>
      <w:sz w:val="20"/>
      <w:szCs w:val="20"/>
    </w:rPr>
  </w:style>
  <w:style w:type="paragraph" w:styleId="19">
    <w:name w:val="Plain Text"/>
    <w:basedOn w:val="1"/>
    <w:link w:val="67"/>
    <w:qFormat/>
    <w:uiPriority w:val="0"/>
    <w:rPr>
      <w:rFonts w:hAnsi="Courier New" w:cs="Courier New"/>
      <w:szCs w:val="21"/>
    </w:rPr>
  </w:style>
  <w:style w:type="paragraph" w:styleId="20">
    <w:name w:val="toc 8"/>
    <w:basedOn w:val="1"/>
    <w:next w:val="1"/>
    <w:qFormat/>
    <w:uiPriority w:val="39"/>
    <w:pPr>
      <w:ind w:left="1680"/>
    </w:pPr>
    <w:rPr>
      <w:sz w:val="18"/>
      <w:szCs w:val="18"/>
    </w:rPr>
  </w:style>
  <w:style w:type="paragraph" w:styleId="21">
    <w:name w:val="Date"/>
    <w:basedOn w:val="1"/>
    <w:next w:val="1"/>
    <w:link w:val="73"/>
    <w:qFormat/>
    <w:uiPriority w:val="0"/>
    <w:pPr>
      <w:ind w:left="100" w:leftChars="2500"/>
    </w:pPr>
    <w:rPr>
      <w:rFonts w:asciiTheme="minorHAnsi" w:hAnsiTheme="minorHAnsi" w:eastAsiaTheme="minorEastAsia" w:cstheme="minorBidi"/>
    </w:rPr>
  </w:style>
  <w:style w:type="paragraph" w:styleId="22">
    <w:name w:val="Body Text Indent 2"/>
    <w:basedOn w:val="1"/>
    <w:link w:val="69"/>
    <w:qFormat/>
    <w:uiPriority w:val="0"/>
    <w:pPr>
      <w:ind w:firstLine="640" w:firstLineChars="200"/>
    </w:pPr>
    <w:rPr>
      <w:rFonts w:eastAsia="仿宋_GB2312"/>
      <w:sz w:val="32"/>
    </w:rPr>
  </w:style>
  <w:style w:type="paragraph" w:styleId="23">
    <w:name w:val="Balloon Text"/>
    <w:basedOn w:val="1"/>
    <w:link w:val="58"/>
    <w:qFormat/>
    <w:uiPriority w:val="0"/>
    <w:rPr>
      <w:sz w:val="18"/>
      <w:szCs w:val="18"/>
      <w:lang w:val="zh-CN"/>
    </w:rPr>
  </w:style>
  <w:style w:type="paragraph" w:styleId="24">
    <w:name w:val="footer"/>
    <w:basedOn w:val="1"/>
    <w:link w:val="65"/>
    <w:unhideWhenUsed/>
    <w:qFormat/>
    <w:uiPriority w:val="99"/>
    <w:pPr>
      <w:tabs>
        <w:tab w:val="center" w:pos="4153"/>
        <w:tab w:val="right" w:pos="8306"/>
      </w:tabs>
      <w:snapToGrid w:val="0"/>
    </w:pPr>
    <w:rPr>
      <w:sz w:val="18"/>
      <w:szCs w:val="18"/>
    </w:rPr>
  </w:style>
  <w:style w:type="paragraph" w:styleId="25">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spacing w:before="120" w:after="120"/>
    </w:pPr>
    <w:rPr>
      <w:b/>
      <w:bCs/>
      <w:caps/>
      <w:sz w:val="20"/>
      <w:szCs w:val="20"/>
    </w:rPr>
  </w:style>
  <w:style w:type="paragraph" w:styleId="27">
    <w:name w:val="toc 4"/>
    <w:basedOn w:val="1"/>
    <w:next w:val="1"/>
    <w:qFormat/>
    <w:uiPriority w:val="39"/>
    <w:pPr>
      <w:ind w:left="720"/>
    </w:pPr>
    <w:rPr>
      <w:sz w:val="18"/>
      <w:szCs w:val="18"/>
    </w:rPr>
  </w:style>
  <w:style w:type="paragraph" w:styleId="28">
    <w:name w:val="toc 6"/>
    <w:basedOn w:val="1"/>
    <w:next w:val="1"/>
    <w:qFormat/>
    <w:uiPriority w:val="39"/>
    <w:pPr>
      <w:ind w:left="1200"/>
    </w:pPr>
    <w:rPr>
      <w:sz w:val="18"/>
      <w:szCs w:val="18"/>
    </w:rPr>
  </w:style>
  <w:style w:type="paragraph" w:styleId="29">
    <w:name w:val="List 5"/>
    <w:basedOn w:val="1"/>
    <w:qFormat/>
    <w:uiPriority w:val="0"/>
    <w:pPr>
      <w:ind w:left="2100" w:hanging="420"/>
    </w:pPr>
    <w:rPr>
      <w:szCs w:val="20"/>
    </w:rPr>
  </w:style>
  <w:style w:type="paragraph" w:styleId="30">
    <w:name w:val="Body Text Indent 3"/>
    <w:basedOn w:val="1"/>
    <w:link w:val="71"/>
    <w:qFormat/>
    <w:uiPriority w:val="0"/>
    <w:pPr>
      <w:spacing w:line="400" w:lineRule="exact"/>
      <w:ind w:firstLine="630"/>
    </w:pPr>
  </w:style>
  <w:style w:type="paragraph" w:styleId="31">
    <w:name w:val="toc 2"/>
    <w:basedOn w:val="1"/>
    <w:next w:val="1"/>
    <w:qFormat/>
    <w:uiPriority w:val="39"/>
    <w:pPr>
      <w:ind w:left="240"/>
    </w:pPr>
    <w:rPr>
      <w:smallCaps/>
      <w:sz w:val="20"/>
      <w:szCs w:val="20"/>
    </w:rPr>
  </w:style>
  <w:style w:type="paragraph" w:styleId="32">
    <w:name w:val="toc 9"/>
    <w:basedOn w:val="1"/>
    <w:next w:val="1"/>
    <w:qFormat/>
    <w:uiPriority w:val="39"/>
    <w:pPr>
      <w:ind w:left="1920"/>
    </w:pPr>
    <w:rPr>
      <w:sz w:val="18"/>
      <w:szCs w:val="18"/>
    </w:rPr>
  </w:style>
  <w:style w:type="paragraph" w:styleId="33">
    <w:name w:val="Body Text 2"/>
    <w:basedOn w:val="1"/>
    <w:link w:val="72"/>
    <w:qFormat/>
    <w:uiPriority w:val="0"/>
    <w:rPr>
      <w:rFonts w:ascii="楷体_GB2312" w:eastAsia="楷体_GB2312"/>
      <w:color w:val="000000"/>
      <w:szCs w:val="21"/>
    </w:rPr>
  </w:style>
  <w:style w:type="paragraph" w:styleId="34">
    <w:name w:val="Normal (Web)"/>
    <w:basedOn w:val="1"/>
    <w:unhideWhenUsed/>
    <w:qFormat/>
    <w:uiPriority w:val="0"/>
    <w:pPr>
      <w:spacing w:before="100" w:beforeAutospacing="1" w:after="100" w:afterAutospacing="1"/>
    </w:pPr>
  </w:style>
  <w:style w:type="paragraph" w:styleId="35">
    <w:name w:val="index 1"/>
    <w:basedOn w:val="1"/>
    <w:next w:val="1"/>
    <w:qFormat/>
    <w:uiPriority w:val="0"/>
    <w:pPr>
      <w:spacing w:line="360" w:lineRule="auto"/>
    </w:pPr>
    <w:rPr>
      <w:b/>
      <w:color w:val="0000FF"/>
    </w:rPr>
  </w:style>
  <w:style w:type="paragraph" w:styleId="36">
    <w:name w:val="Title"/>
    <w:basedOn w:val="1"/>
    <w:next w:val="1"/>
    <w:link w:val="80"/>
    <w:qFormat/>
    <w:uiPriority w:val="0"/>
    <w:pPr>
      <w:spacing w:before="240" w:after="60"/>
      <w:jc w:val="center"/>
      <w:outlineLvl w:val="0"/>
    </w:pPr>
    <w:rPr>
      <w:rFonts w:ascii="Cambria" w:hAnsi="Cambria"/>
      <w:b/>
      <w:bCs/>
      <w:sz w:val="32"/>
      <w:szCs w:val="32"/>
    </w:rPr>
  </w:style>
  <w:style w:type="paragraph" w:styleId="37">
    <w:name w:val="annotation subject"/>
    <w:basedOn w:val="15"/>
    <w:next w:val="15"/>
    <w:link w:val="63"/>
    <w:unhideWhenUsed/>
    <w:qFormat/>
    <w:uiPriority w:val="0"/>
    <w:rPr>
      <w:b/>
      <w:bCs/>
    </w:rPr>
  </w:style>
  <w:style w:type="paragraph" w:styleId="38">
    <w:name w:val="Body Text First Indent 2"/>
    <w:basedOn w:val="16"/>
    <w:link w:val="92"/>
    <w:semiHidden/>
    <w:unhideWhenUsed/>
    <w:qFormat/>
    <w:uiPriority w:val="99"/>
    <w:pPr>
      <w:spacing w:after="120" w:line="240" w:lineRule="auto"/>
      <w:ind w:left="420" w:leftChars="200" w:firstLine="420" w:firstLineChars="200"/>
    </w:pPr>
    <w:rPr>
      <w:szCs w:val="24"/>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unhideWhenUsed/>
    <w:qFormat/>
    <w:uiPriority w:val="99"/>
    <w:rPr>
      <w:color w:val="800080"/>
      <w:u w:val="single"/>
    </w:rPr>
  </w:style>
  <w:style w:type="character" w:styleId="45">
    <w:name w:val="Hyperlink"/>
    <w:qFormat/>
    <w:uiPriority w:val="99"/>
    <w:rPr>
      <w:color w:val="0000FF"/>
      <w:u w:val="single"/>
    </w:rPr>
  </w:style>
  <w:style w:type="character" w:styleId="46">
    <w:name w:val="annotation reference"/>
    <w:unhideWhenUsed/>
    <w:qFormat/>
    <w:uiPriority w:val="99"/>
    <w:rPr>
      <w:sz w:val="21"/>
      <w:szCs w:val="21"/>
    </w:rPr>
  </w:style>
  <w:style w:type="character" w:customStyle="1" w:styleId="47">
    <w:name w:val="标题 1 Char"/>
    <w:basedOn w:val="41"/>
    <w:link w:val="3"/>
    <w:qFormat/>
    <w:uiPriority w:val="0"/>
    <w:rPr>
      <w:rFonts w:ascii="华文细黑" w:hAnsi="Times New Roman" w:eastAsia="宋体" w:cs="Times New Roman"/>
      <w:b/>
      <w:bCs/>
      <w:snapToGrid w:val="0"/>
      <w:kern w:val="0"/>
      <w:sz w:val="28"/>
      <w:szCs w:val="44"/>
      <w:lang w:val="zh-CN" w:eastAsia="zh-CN"/>
    </w:rPr>
  </w:style>
  <w:style w:type="character" w:customStyle="1" w:styleId="48">
    <w:name w:val="标题 2 Char"/>
    <w:basedOn w:val="41"/>
    <w:link w:val="4"/>
    <w:qFormat/>
    <w:uiPriority w:val="0"/>
    <w:rPr>
      <w:rFonts w:ascii="华文细黑" w:hAnsi="Arial" w:eastAsia="宋体" w:cs="Times New Roman"/>
      <w:b/>
      <w:bCs/>
      <w:kern w:val="0"/>
      <w:sz w:val="44"/>
      <w:szCs w:val="32"/>
      <w:lang w:val="zh-CN" w:eastAsia="zh-CN"/>
    </w:rPr>
  </w:style>
  <w:style w:type="character" w:customStyle="1" w:styleId="49">
    <w:name w:val="标题 3 Char"/>
    <w:basedOn w:val="41"/>
    <w:link w:val="5"/>
    <w:qFormat/>
    <w:uiPriority w:val="0"/>
    <w:rPr>
      <w:rFonts w:ascii="Times New Roman" w:hAnsi="Times New Roman" w:eastAsia="华文细黑" w:cs="Times New Roman"/>
      <w:bCs/>
      <w:kern w:val="0"/>
      <w:sz w:val="36"/>
      <w:szCs w:val="32"/>
      <w:lang w:val="zh-CN" w:eastAsia="zh-CN"/>
    </w:rPr>
  </w:style>
  <w:style w:type="character" w:customStyle="1" w:styleId="50">
    <w:name w:val="标题 4 Char"/>
    <w:basedOn w:val="41"/>
    <w:link w:val="6"/>
    <w:qFormat/>
    <w:uiPriority w:val="0"/>
    <w:rPr>
      <w:rFonts w:ascii="Arial" w:hAnsi="Arial" w:eastAsia="黑体" w:cs="Times New Roman"/>
      <w:b/>
      <w:bCs/>
      <w:kern w:val="0"/>
      <w:sz w:val="28"/>
      <w:szCs w:val="28"/>
      <w:lang w:val="zh-CN" w:eastAsia="zh-CN"/>
    </w:rPr>
  </w:style>
  <w:style w:type="character" w:customStyle="1" w:styleId="51">
    <w:name w:val="标题 5 Char"/>
    <w:basedOn w:val="41"/>
    <w:link w:val="7"/>
    <w:qFormat/>
    <w:uiPriority w:val="0"/>
    <w:rPr>
      <w:rFonts w:ascii="Times New Roman" w:hAnsi="Times New Roman" w:eastAsia="宋体" w:cs="Times New Roman"/>
      <w:b/>
      <w:bCs/>
      <w:kern w:val="0"/>
      <w:sz w:val="28"/>
      <w:szCs w:val="28"/>
      <w:lang w:val="zh-CN" w:eastAsia="zh-CN"/>
    </w:rPr>
  </w:style>
  <w:style w:type="character" w:customStyle="1" w:styleId="52">
    <w:name w:val="标题 6 Char"/>
    <w:basedOn w:val="41"/>
    <w:link w:val="8"/>
    <w:qFormat/>
    <w:uiPriority w:val="0"/>
    <w:rPr>
      <w:rFonts w:ascii="Arial" w:hAnsi="Arial" w:eastAsia="黑体" w:cs="Times New Roman"/>
      <w:b/>
      <w:bCs/>
      <w:kern w:val="0"/>
      <w:sz w:val="24"/>
      <w:szCs w:val="24"/>
      <w:lang w:val="zh-CN" w:eastAsia="zh-CN"/>
    </w:rPr>
  </w:style>
  <w:style w:type="character" w:customStyle="1" w:styleId="53">
    <w:name w:val="标题 7 Char"/>
    <w:basedOn w:val="41"/>
    <w:link w:val="9"/>
    <w:qFormat/>
    <w:uiPriority w:val="0"/>
    <w:rPr>
      <w:rFonts w:ascii="Times New Roman" w:hAnsi="Times New Roman" w:eastAsia="宋体" w:cs="Times New Roman"/>
      <w:b/>
      <w:bCs/>
      <w:kern w:val="0"/>
      <w:sz w:val="24"/>
      <w:szCs w:val="24"/>
      <w:lang w:val="zh-CN" w:eastAsia="zh-CN"/>
    </w:rPr>
  </w:style>
  <w:style w:type="character" w:customStyle="1" w:styleId="54">
    <w:name w:val="标题 8 Char"/>
    <w:basedOn w:val="41"/>
    <w:link w:val="10"/>
    <w:qFormat/>
    <w:uiPriority w:val="0"/>
    <w:rPr>
      <w:rFonts w:ascii="Arial" w:hAnsi="Arial" w:eastAsia="黑体" w:cs="Times New Roman"/>
      <w:kern w:val="0"/>
      <w:sz w:val="24"/>
      <w:szCs w:val="24"/>
      <w:lang w:val="zh-CN" w:eastAsia="zh-CN"/>
    </w:rPr>
  </w:style>
  <w:style w:type="character" w:customStyle="1" w:styleId="55">
    <w:name w:val="标题 9 Char"/>
    <w:basedOn w:val="41"/>
    <w:link w:val="11"/>
    <w:qFormat/>
    <w:uiPriority w:val="0"/>
    <w:rPr>
      <w:rFonts w:ascii="Arial" w:hAnsi="Arial" w:eastAsia="黑体" w:cs="Times New Roman"/>
      <w:kern w:val="0"/>
      <w:szCs w:val="21"/>
      <w:lang w:val="zh-CN" w:eastAsia="zh-CN"/>
    </w:rPr>
  </w:style>
  <w:style w:type="character" w:customStyle="1" w:styleId="56">
    <w:name w:val="批注文字 Char"/>
    <w:link w:val="15"/>
    <w:qFormat/>
    <w:uiPriority w:val="0"/>
    <w:rPr>
      <w:rFonts w:ascii="Times New Roman" w:hAnsi="Times New Roman"/>
      <w:szCs w:val="24"/>
    </w:rPr>
  </w:style>
  <w:style w:type="character" w:customStyle="1" w:styleId="57">
    <w:name w:val="批注文字 Char1"/>
    <w:basedOn w:val="41"/>
    <w:qFormat/>
    <w:uiPriority w:val="0"/>
    <w:rPr>
      <w:rFonts w:ascii="Times New Roman" w:hAnsi="Times New Roman" w:eastAsia="宋体" w:cs="Times New Roman"/>
      <w:szCs w:val="24"/>
    </w:rPr>
  </w:style>
  <w:style w:type="character" w:customStyle="1" w:styleId="58">
    <w:name w:val="批注框文本 Char"/>
    <w:basedOn w:val="41"/>
    <w:link w:val="23"/>
    <w:qFormat/>
    <w:uiPriority w:val="0"/>
    <w:rPr>
      <w:rFonts w:ascii="Times New Roman" w:hAnsi="Times New Roman" w:eastAsia="宋体" w:cs="Times New Roman"/>
      <w:kern w:val="0"/>
      <w:sz w:val="18"/>
      <w:szCs w:val="18"/>
      <w:lang w:val="zh-CN" w:eastAsia="zh-CN"/>
    </w:rPr>
  </w:style>
  <w:style w:type="character" w:customStyle="1" w:styleId="59">
    <w:name w:val="文档结构图 Char"/>
    <w:link w:val="14"/>
    <w:qFormat/>
    <w:uiPriority w:val="0"/>
    <w:rPr>
      <w:rFonts w:ascii="Times New Roman" w:hAnsi="Times New Roman"/>
      <w:sz w:val="24"/>
      <w:szCs w:val="24"/>
      <w:shd w:val="clear" w:color="auto" w:fill="000080"/>
    </w:rPr>
  </w:style>
  <w:style w:type="character" w:customStyle="1" w:styleId="60">
    <w:name w:val="文档结构图 Char1"/>
    <w:basedOn w:val="41"/>
    <w:qFormat/>
    <w:uiPriority w:val="0"/>
    <w:rPr>
      <w:rFonts w:ascii="宋体" w:hAnsi="Times New Roman" w:eastAsia="宋体" w:cs="Times New Roman"/>
      <w:sz w:val="18"/>
      <w:szCs w:val="18"/>
    </w:rPr>
  </w:style>
  <w:style w:type="character" w:customStyle="1" w:styleId="61">
    <w:name w:val="页眉 Char"/>
    <w:basedOn w:val="41"/>
    <w:link w:val="25"/>
    <w:qFormat/>
    <w:uiPriority w:val="0"/>
    <w:rPr>
      <w:rFonts w:ascii="Times New Roman" w:hAnsi="Times New Roman" w:eastAsia="宋体" w:cs="Times New Roman"/>
      <w:sz w:val="18"/>
      <w:szCs w:val="18"/>
    </w:rPr>
  </w:style>
  <w:style w:type="character" w:customStyle="1" w:styleId="62">
    <w:name w:val="日期 Char1"/>
    <w:basedOn w:val="41"/>
    <w:qFormat/>
    <w:uiPriority w:val="0"/>
    <w:rPr>
      <w:rFonts w:ascii="Times New Roman" w:hAnsi="Times New Roman" w:eastAsia="宋体" w:cs="Times New Roman"/>
      <w:szCs w:val="24"/>
    </w:rPr>
  </w:style>
  <w:style w:type="character" w:customStyle="1" w:styleId="63">
    <w:name w:val="批注主题 Char"/>
    <w:basedOn w:val="57"/>
    <w:link w:val="37"/>
    <w:qFormat/>
    <w:uiPriority w:val="0"/>
    <w:rPr>
      <w:rFonts w:ascii="Times New Roman" w:hAnsi="Times New Roman" w:eastAsia="宋体" w:cs="Times New Roman"/>
      <w:b/>
      <w:bCs/>
      <w:szCs w:val="24"/>
    </w:rPr>
  </w:style>
  <w:style w:type="paragraph" w:customStyle="1" w:styleId="64">
    <w:name w:val="修订1"/>
    <w:hidden/>
    <w:qFormat/>
    <w:uiPriority w:val="71"/>
    <w:rPr>
      <w:rFonts w:ascii="Times New Roman" w:hAnsi="Times New Roman" w:eastAsia="宋体" w:cs="Times New Roman"/>
      <w:kern w:val="2"/>
      <w:sz w:val="21"/>
      <w:szCs w:val="24"/>
      <w:lang w:val="en-US" w:eastAsia="zh-CN" w:bidi="ar-SA"/>
    </w:rPr>
  </w:style>
  <w:style w:type="character" w:customStyle="1" w:styleId="65">
    <w:name w:val="页脚 Char"/>
    <w:basedOn w:val="41"/>
    <w:link w:val="24"/>
    <w:qFormat/>
    <w:uiPriority w:val="99"/>
    <w:rPr>
      <w:rFonts w:ascii="Times New Roman" w:hAnsi="Times New Roman" w:eastAsia="宋体" w:cs="Times New Roman"/>
      <w:sz w:val="18"/>
      <w:szCs w:val="18"/>
    </w:rPr>
  </w:style>
  <w:style w:type="paragraph" w:customStyle="1" w:styleId="66">
    <w:name w:val="彩色底纹 - 强调文字颜色 11"/>
    <w:hidden/>
    <w:semiHidden/>
    <w:qFormat/>
    <w:uiPriority w:val="99"/>
    <w:rPr>
      <w:rFonts w:ascii="Times New Roman" w:hAnsi="Times New Roman" w:eastAsia="宋体" w:cs="Times New Roman"/>
      <w:kern w:val="2"/>
      <w:sz w:val="21"/>
      <w:szCs w:val="24"/>
      <w:lang w:val="en-US" w:eastAsia="zh-CN" w:bidi="ar-SA"/>
    </w:rPr>
  </w:style>
  <w:style w:type="character" w:customStyle="1" w:styleId="67">
    <w:name w:val="纯文本 Char"/>
    <w:basedOn w:val="41"/>
    <w:link w:val="19"/>
    <w:qFormat/>
    <w:uiPriority w:val="0"/>
    <w:rPr>
      <w:rFonts w:ascii="宋体" w:hAnsi="Courier New" w:eastAsia="宋体" w:cs="Courier New"/>
      <w:szCs w:val="21"/>
    </w:rPr>
  </w:style>
  <w:style w:type="character" w:customStyle="1" w:styleId="68">
    <w:name w:val="正文文本 Char"/>
    <w:basedOn w:val="41"/>
    <w:link w:val="2"/>
    <w:qFormat/>
    <w:uiPriority w:val="0"/>
    <w:rPr>
      <w:rFonts w:ascii="Times New Roman" w:hAnsi="Times New Roman" w:eastAsia="宋体" w:cs="Times New Roman"/>
      <w:b/>
      <w:bCs/>
      <w:szCs w:val="24"/>
    </w:rPr>
  </w:style>
  <w:style w:type="character" w:customStyle="1" w:styleId="69">
    <w:name w:val="正文文本缩进 2 Char"/>
    <w:basedOn w:val="41"/>
    <w:link w:val="22"/>
    <w:qFormat/>
    <w:uiPriority w:val="0"/>
    <w:rPr>
      <w:rFonts w:ascii="Times New Roman" w:hAnsi="Times New Roman" w:eastAsia="仿宋_GB2312" w:cs="Times New Roman"/>
      <w:sz w:val="32"/>
      <w:szCs w:val="24"/>
    </w:rPr>
  </w:style>
  <w:style w:type="character" w:customStyle="1" w:styleId="70">
    <w:name w:val="正文文本缩进 Char"/>
    <w:basedOn w:val="41"/>
    <w:link w:val="16"/>
    <w:qFormat/>
    <w:uiPriority w:val="0"/>
    <w:rPr>
      <w:rFonts w:ascii="宋体" w:hAnsi="宋体" w:eastAsia="宋体" w:cs="Times New Roman"/>
      <w:sz w:val="24"/>
      <w:szCs w:val="20"/>
    </w:rPr>
  </w:style>
  <w:style w:type="character" w:customStyle="1" w:styleId="71">
    <w:name w:val="正文文本缩进 3 Char"/>
    <w:basedOn w:val="41"/>
    <w:link w:val="30"/>
    <w:qFormat/>
    <w:uiPriority w:val="0"/>
    <w:rPr>
      <w:rFonts w:ascii="宋体" w:hAnsi="宋体" w:eastAsia="宋体" w:cs="Times New Roman"/>
      <w:szCs w:val="24"/>
    </w:rPr>
  </w:style>
  <w:style w:type="character" w:customStyle="1" w:styleId="72">
    <w:name w:val="正文文本 2 Char"/>
    <w:basedOn w:val="41"/>
    <w:link w:val="33"/>
    <w:qFormat/>
    <w:uiPriority w:val="0"/>
    <w:rPr>
      <w:rFonts w:ascii="楷体_GB2312" w:hAnsi="宋体" w:eastAsia="楷体_GB2312" w:cs="Times New Roman"/>
      <w:color w:val="000000"/>
      <w:kern w:val="0"/>
      <w:szCs w:val="21"/>
    </w:rPr>
  </w:style>
  <w:style w:type="character" w:customStyle="1" w:styleId="73">
    <w:name w:val="日期 Char"/>
    <w:link w:val="21"/>
    <w:qFormat/>
    <w:uiPriority w:val="0"/>
    <w:rPr>
      <w:szCs w:val="24"/>
    </w:rPr>
  </w:style>
  <w:style w:type="character" w:customStyle="1" w:styleId="74">
    <w:name w:val="日期 Char2"/>
    <w:basedOn w:val="41"/>
    <w:semiHidden/>
    <w:qFormat/>
    <w:uiPriority w:val="0"/>
    <w:rPr>
      <w:rFonts w:ascii="Times New Roman" w:hAnsi="Times New Roman" w:eastAsia="宋体" w:cs="Times New Roman"/>
      <w:szCs w:val="24"/>
    </w:rPr>
  </w:style>
  <w:style w:type="paragraph" w:customStyle="1" w:styleId="75">
    <w:name w:val="Char"/>
    <w:basedOn w:val="1"/>
    <w:qFormat/>
    <w:uiPriority w:val="0"/>
    <w:pPr>
      <w:tabs>
        <w:tab w:val="left" w:pos="360"/>
      </w:tabs>
    </w:pPr>
  </w:style>
  <w:style w:type="paragraph" w:customStyle="1" w:styleId="76">
    <w:name w:val="彩色列表 - 强调文字颜色 11"/>
    <w:basedOn w:val="1"/>
    <w:qFormat/>
    <w:uiPriority w:val="0"/>
    <w:pPr>
      <w:ind w:firstLine="420" w:firstLineChars="200"/>
    </w:pPr>
    <w:rPr>
      <w:rFonts w:ascii="Calibri" w:hAnsi="Calibri"/>
      <w:szCs w:val="22"/>
    </w:rPr>
  </w:style>
  <w:style w:type="paragraph" w:customStyle="1" w:styleId="77">
    <w:name w:val="Char Char Char Char"/>
    <w:basedOn w:val="1"/>
    <w:qFormat/>
    <w:uiPriority w:val="0"/>
    <w:pPr>
      <w:tabs>
        <w:tab w:val="left" w:pos="360"/>
      </w:tabs>
    </w:pPr>
  </w:style>
  <w:style w:type="paragraph" w:customStyle="1" w:styleId="78">
    <w:name w:val="Char1"/>
    <w:basedOn w:val="1"/>
    <w:qFormat/>
    <w:uiPriority w:val="0"/>
    <w:pPr>
      <w:tabs>
        <w:tab w:val="left" w:pos="360"/>
      </w:tabs>
    </w:pPr>
  </w:style>
  <w:style w:type="character" w:customStyle="1" w:styleId="79">
    <w:name w:val="defaultfont1"/>
    <w:basedOn w:val="41"/>
    <w:qFormat/>
    <w:uiPriority w:val="0"/>
  </w:style>
  <w:style w:type="character" w:customStyle="1" w:styleId="80">
    <w:name w:val="标题 Char"/>
    <w:basedOn w:val="41"/>
    <w:link w:val="36"/>
    <w:qFormat/>
    <w:uiPriority w:val="0"/>
    <w:rPr>
      <w:rFonts w:ascii="Cambria" w:hAnsi="Cambria" w:eastAsia="宋体" w:cs="Times New Roman"/>
      <w:b/>
      <w:bCs/>
      <w:sz w:val="32"/>
      <w:szCs w:val="32"/>
    </w:rPr>
  </w:style>
  <w:style w:type="character" w:customStyle="1" w:styleId="81">
    <w:name w:val="Char Char16"/>
    <w:qFormat/>
    <w:uiPriority w:val="0"/>
    <w:rPr>
      <w:rFonts w:ascii="华文细黑" w:hAnsi="Arial" w:eastAsia="宋体"/>
      <w:b/>
      <w:bCs/>
      <w:sz w:val="44"/>
      <w:szCs w:val="32"/>
      <w:lang w:val="en-US" w:eastAsia="zh-CN" w:bidi="ar-SA"/>
    </w:rPr>
  </w:style>
  <w:style w:type="character" w:customStyle="1" w:styleId="82">
    <w:name w:val="正文文本 (32) + 10.5 pt5"/>
    <w:qFormat/>
    <w:uiPriority w:val="99"/>
    <w:rPr>
      <w:rFonts w:ascii="MingLiU" w:eastAsia="MingLiU" w:cs="MingLiU"/>
      <w:sz w:val="21"/>
      <w:szCs w:val="21"/>
      <w:u w:val="none"/>
    </w:rPr>
  </w:style>
  <w:style w:type="character" w:customStyle="1" w:styleId="83">
    <w:name w:val="正文文本 (2)_"/>
    <w:link w:val="84"/>
    <w:qFormat/>
    <w:uiPriority w:val="99"/>
    <w:rPr>
      <w:rFonts w:ascii="MingLiU" w:eastAsia="MingLiU" w:cs="MingLiU"/>
      <w:spacing w:val="20"/>
      <w:sz w:val="19"/>
      <w:szCs w:val="19"/>
      <w:shd w:val="clear" w:color="auto" w:fill="FFFFFF"/>
    </w:rPr>
  </w:style>
  <w:style w:type="paragraph" w:customStyle="1" w:styleId="84">
    <w:name w:val="正文文本 (2)1"/>
    <w:basedOn w:val="1"/>
    <w:link w:val="83"/>
    <w:qFormat/>
    <w:uiPriority w:val="99"/>
    <w:pPr>
      <w:shd w:val="clear" w:color="auto" w:fill="FFFFFF"/>
      <w:spacing w:after="1320" w:line="240" w:lineRule="atLeast"/>
    </w:pPr>
    <w:rPr>
      <w:rFonts w:ascii="MingLiU" w:eastAsia="MingLiU" w:cs="MingLiU" w:hAnsiTheme="minorHAnsi"/>
      <w:spacing w:val="20"/>
      <w:sz w:val="19"/>
      <w:szCs w:val="19"/>
    </w:rPr>
  </w:style>
  <w:style w:type="character" w:customStyle="1" w:styleId="85">
    <w:name w:val="正文文本 (32) + 10.5 pt"/>
    <w:qFormat/>
    <w:uiPriority w:val="99"/>
    <w:rPr>
      <w:rFonts w:ascii="MingLiU" w:eastAsia="MingLiU" w:cs="MingLiU"/>
      <w:sz w:val="21"/>
      <w:szCs w:val="21"/>
      <w:u w:val="none"/>
    </w:rPr>
  </w:style>
  <w:style w:type="character" w:customStyle="1" w:styleId="86">
    <w:name w:val="正文文本 (2) + 6 pt"/>
    <w:qFormat/>
    <w:uiPriority w:val="99"/>
    <w:rPr>
      <w:rFonts w:ascii="MingLiU" w:eastAsia="MingLiU" w:cs="MingLiU"/>
      <w:spacing w:val="0"/>
      <w:sz w:val="12"/>
      <w:szCs w:val="12"/>
      <w:u w:val="none"/>
      <w:shd w:val="clear" w:color="auto" w:fill="FFFFFF"/>
    </w:rPr>
  </w:style>
  <w:style w:type="paragraph" w:customStyle="1" w:styleId="8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88">
    <w:name w:val="reader-word-layer reader-word-s1-4"/>
    <w:basedOn w:val="1"/>
    <w:qFormat/>
    <w:uiPriority w:val="0"/>
    <w:pPr>
      <w:spacing w:before="100" w:beforeAutospacing="1" w:after="100" w:afterAutospacing="1"/>
    </w:pPr>
  </w:style>
  <w:style w:type="paragraph" w:customStyle="1" w:styleId="89">
    <w:name w:val="reader-word-layer reader-word-s1-6"/>
    <w:basedOn w:val="1"/>
    <w:qFormat/>
    <w:uiPriority w:val="0"/>
    <w:pPr>
      <w:spacing w:before="100" w:beforeAutospacing="1" w:after="100" w:afterAutospacing="1"/>
    </w:pPr>
  </w:style>
  <w:style w:type="paragraph" w:customStyle="1" w:styleId="90">
    <w:name w:val="reader-word-layer reader-word-s1-7"/>
    <w:basedOn w:val="1"/>
    <w:qFormat/>
    <w:uiPriority w:val="0"/>
    <w:pPr>
      <w:spacing w:before="100" w:beforeAutospacing="1" w:after="100" w:afterAutospacing="1"/>
    </w:pPr>
  </w:style>
  <w:style w:type="paragraph" w:styleId="91">
    <w:name w:val="List Paragraph"/>
    <w:basedOn w:val="1"/>
    <w:qFormat/>
    <w:uiPriority w:val="99"/>
    <w:pPr>
      <w:ind w:firstLine="420" w:firstLineChars="200"/>
    </w:pPr>
  </w:style>
  <w:style w:type="character" w:customStyle="1" w:styleId="92">
    <w:name w:val="正文首行缩进 2 Char"/>
    <w:basedOn w:val="70"/>
    <w:link w:val="38"/>
    <w:semiHidden/>
    <w:qFormat/>
    <w:uiPriority w:val="99"/>
    <w:rPr>
      <w:rFonts w:cs="宋体"/>
      <w:szCs w:val="24"/>
    </w:rPr>
  </w:style>
  <w:style w:type="table" w:customStyle="1" w:styleId="93">
    <w:name w:val="Table Grid_0"/>
    <w:basedOn w:val="39"/>
    <w:qFormat/>
    <w:uiPriority w:val="39"/>
    <w:pPr>
      <w:widowControl w:val="0"/>
      <w:spacing w:after="160" w:line="259" w:lineRule="auto"/>
      <w:jc w:val="both"/>
    </w:pPr>
    <w:rPr>
      <w:rFonts w:ascii="Calibri" w:hAnsi="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94">
    <w:name w:val="Char1 Char Char Char3"/>
    <w:basedOn w:val="1"/>
    <w:qFormat/>
    <w:uiPriority w:val="0"/>
    <w:pPr>
      <w:widowControl w:val="0"/>
      <w:jc w:val="both"/>
    </w:pPr>
    <w:rPr>
      <w:rFonts w:ascii="Arial" w:hAnsi="Arial" w:cs="Arial"/>
      <w:kern w:val="2"/>
      <w:sz w:val="20"/>
      <w:szCs w:val="20"/>
    </w:rPr>
  </w:style>
  <w:style w:type="paragraph" w:customStyle="1" w:styleId="95">
    <w:name w:val="Normal_0"/>
    <w:qFormat/>
    <w:uiPriority w:val="0"/>
    <w:rPr>
      <w:rFonts w:ascii="宋体" w:hAnsi="宋体" w:eastAsia="宋体" w:cs="宋体"/>
      <w:sz w:val="24"/>
      <w:szCs w:val="24"/>
      <w:lang w:val="en-US" w:eastAsia="zh-CN" w:bidi="ar-SA"/>
    </w:rPr>
  </w:style>
  <w:style w:type="paragraph" w:customStyle="1" w:styleId="96">
    <w:name w:val="font5"/>
    <w:basedOn w:val="1"/>
    <w:qFormat/>
    <w:uiPriority w:val="0"/>
    <w:pPr>
      <w:spacing w:before="100" w:beforeAutospacing="1" w:after="100" w:afterAutospacing="1"/>
    </w:pPr>
    <w:rPr>
      <w:b/>
      <w:bCs/>
    </w:rPr>
  </w:style>
  <w:style w:type="paragraph" w:customStyle="1" w:styleId="97">
    <w:name w:val="font6"/>
    <w:basedOn w:val="1"/>
    <w:qFormat/>
    <w:uiPriority w:val="0"/>
    <w:pPr>
      <w:spacing w:before="100" w:beforeAutospacing="1" w:after="100" w:afterAutospacing="1"/>
    </w:pPr>
    <w:rPr>
      <w:rFonts w:ascii="Times New Roman" w:hAnsi="Times New Roman" w:cs="Times New Roman"/>
      <w:color w:val="000000"/>
    </w:rPr>
  </w:style>
  <w:style w:type="paragraph" w:customStyle="1" w:styleId="98">
    <w:name w:val="font7"/>
    <w:basedOn w:val="1"/>
    <w:qFormat/>
    <w:uiPriority w:val="0"/>
    <w:pPr>
      <w:spacing w:before="100" w:beforeAutospacing="1" w:after="100" w:afterAutospacing="1"/>
    </w:pPr>
  </w:style>
  <w:style w:type="paragraph" w:customStyle="1" w:styleId="99">
    <w:name w:val="font8"/>
    <w:basedOn w:val="1"/>
    <w:qFormat/>
    <w:uiPriority w:val="0"/>
    <w:pPr>
      <w:spacing w:before="100" w:beforeAutospacing="1" w:after="100" w:afterAutospacing="1"/>
    </w:pPr>
    <w:rPr>
      <w:rFonts w:ascii="Times New Roman" w:hAnsi="Times New Roman" w:cs="Times New Roman"/>
    </w:rPr>
  </w:style>
  <w:style w:type="paragraph" w:customStyle="1" w:styleId="100">
    <w:name w:val="font9"/>
    <w:basedOn w:val="1"/>
    <w:qFormat/>
    <w:uiPriority w:val="0"/>
    <w:pPr>
      <w:spacing w:before="100" w:beforeAutospacing="1" w:after="100" w:afterAutospacing="1"/>
    </w:pPr>
    <w:rPr>
      <w:color w:val="000000"/>
    </w:rPr>
  </w:style>
  <w:style w:type="paragraph" w:customStyle="1" w:styleId="101">
    <w:name w:val="font10"/>
    <w:basedOn w:val="1"/>
    <w:qFormat/>
    <w:uiPriority w:val="0"/>
    <w:pPr>
      <w:spacing w:before="100" w:beforeAutospacing="1" w:after="100" w:afterAutospacing="1"/>
    </w:pPr>
    <w:rPr>
      <w:rFonts w:ascii="Times New Roman" w:hAnsi="Times New Roman" w:cs="Times New Roman"/>
      <w:b/>
      <w:bCs/>
    </w:rPr>
  </w:style>
  <w:style w:type="paragraph" w:customStyle="1" w:styleId="102">
    <w:name w:val="font11"/>
    <w:basedOn w:val="1"/>
    <w:qFormat/>
    <w:uiPriority w:val="0"/>
    <w:pPr>
      <w:spacing w:before="100" w:beforeAutospacing="1" w:after="100" w:afterAutospacing="1"/>
    </w:pPr>
    <w:rPr>
      <w:rFonts w:ascii="Times New Roman" w:hAnsi="Times New Roman" w:cs="Times New Roman"/>
    </w:rPr>
  </w:style>
  <w:style w:type="paragraph" w:customStyle="1" w:styleId="103">
    <w:name w:val="xl67"/>
    <w:basedOn w:val="1"/>
    <w:qFormat/>
    <w:uiPriority w:val="0"/>
    <w:pPr>
      <w:spacing w:before="100" w:beforeAutospacing="1" w:after="100" w:afterAutospacing="1"/>
      <w:jc w:val="center"/>
    </w:pPr>
  </w:style>
  <w:style w:type="paragraph" w:customStyle="1" w:styleId="104">
    <w:name w:val="xl68"/>
    <w:basedOn w:val="1"/>
    <w:qFormat/>
    <w:uiPriority w:val="0"/>
    <w:pPr>
      <w:spacing w:before="100" w:beforeAutospacing="1" w:after="100" w:afterAutospacing="1"/>
    </w:pPr>
  </w:style>
  <w:style w:type="paragraph" w:customStyle="1" w:styleId="105">
    <w:name w:val="xl69"/>
    <w:basedOn w:val="1"/>
    <w:qFormat/>
    <w:uiPriority w:val="0"/>
    <w:pPr>
      <w:spacing w:before="100" w:beforeAutospacing="1" w:after="100" w:afterAutospacing="1"/>
      <w:jc w:val="center"/>
    </w:pPr>
  </w:style>
  <w:style w:type="paragraph" w:customStyle="1" w:styleId="106">
    <w:name w:val="xl71"/>
    <w:basedOn w:val="1"/>
    <w:qFormat/>
    <w:uiPriority w:val="0"/>
    <w:pPr>
      <w:spacing w:before="100" w:beforeAutospacing="1" w:after="100" w:afterAutospacing="1"/>
      <w:jc w:val="center"/>
    </w:pPr>
  </w:style>
  <w:style w:type="paragraph" w:customStyle="1" w:styleId="107">
    <w:name w:val="xl72"/>
    <w:basedOn w:val="1"/>
    <w:qFormat/>
    <w:uiPriority w:val="0"/>
    <w:pPr>
      <w:spacing w:before="100" w:beforeAutospacing="1" w:after="100" w:afterAutospacing="1"/>
      <w:jc w:val="right"/>
    </w:pPr>
  </w:style>
  <w:style w:type="paragraph" w:customStyle="1" w:styleId="108">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09">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10">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11">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12">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3">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4">
    <w:name w:val="xl8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5">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6">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customStyle="1" w:styleId="117">
    <w:name w:val="xl8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18">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9">
    <w:name w:val="xl8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20">
    <w:name w:val="xl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color w:val="000000"/>
    </w:rPr>
  </w:style>
  <w:style w:type="paragraph" w:customStyle="1" w:styleId="121">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22">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customStyle="1" w:styleId="123">
    <w:name w:val="xl8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24">
    <w:name w:val="xl9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25">
    <w:name w:val="xl9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26">
    <w:name w:val="xl9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27">
    <w:name w:val="xl9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28">
    <w:name w:val="xl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29">
    <w:name w:val="xl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0">
    <w:name w:val="xl9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1">
    <w:name w:val="xl9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color w:val="000000"/>
    </w:rPr>
  </w:style>
  <w:style w:type="paragraph" w:customStyle="1" w:styleId="132">
    <w:name w:val="xl9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33">
    <w:name w:val="xl9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34">
    <w:name w:val="xl10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35">
    <w:name w:val="xl10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36">
    <w:name w:val="xl10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7">
    <w:name w:val="xl10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38">
    <w:name w:val="xl10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9">
    <w:name w:val="xl10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40">
    <w:name w:val="xl106"/>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41">
    <w:name w:val="xl107"/>
    <w:basedOn w:val="1"/>
    <w:qFormat/>
    <w:uiPriority w:val="0"/>
    <w:pPr>
      <w:pBdr>
        <w:top w:val="single" w:color="auto" w:sz="4" w:space="0"/>
        <w:bottom w:val="single" w:color="auto" w:sz="4" w:space="0"/>
        <w:right w:val="single" w:color="auto" w:sz="4" w:space="0"/>
      </w:pBdr>
      <w:spacing w:before="100" w:beforeAutospacing="1" w:after="100" w:afterAutospacing="1"/>
      <w:jc w:val="center"/>
    </w:pPr>
  </w:style>
  <w:style w:type="paragraph" w:customStyle="1" w:styleId="142">
    <w:name w:val="xl10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3">
    <w:name w:val="xl10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44">
    <w:name w:val="xl11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5">
    <w:name w:val="xl11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6">
    <w:name w:val="xl11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47">
    <w:name w:val="xl11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48">
    <w:name w:val="xl11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9">
    <w:name w:val="xl115"/>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50">
    <w:name w:val="xl116"/>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51">
    <w:name w:val="xl11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52">
    <w:name w:val="xl11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sz w:val="32"/>
      <w:szCs w:val="32"/>
    </w:rPr>
  </w:style>
  <w:style w:type="paragraph" w:customStyle="1" w:styleId="153">
    <w:name w:val="xl11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4">
    <w:name w:val="xl12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5">
    <w:name w:val="xl12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6">
    <w:name w:val="xl12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7">
    <w:name w:val="xl1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8">
    <w:name w:val="xl1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rPr>
  </w:style>
  <w:style w:type="paragraph" w:customStyle="1" w:styleId="159">
    <w:name w:val="xl1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60">
    <w:name w:val="xl1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customStyle="1" w:styleId="161">
    <w:name w:val="xl1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color w:val="000000"/>
    </w:rPr>
  </w:style>
  <w:style w:type="paragraph" w:customStyle="1" w:styleId="162">
    <w:name w:val="xl1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63">
    <w:name w:val="xl1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color w:val="000000"/>
    </w:rPr>
  </w:style>
  <w:style w:type="paragraph" w:customStyle="1" w:styleId="164">
    <w:name w:val="xl1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color w:val="000000"/>
    </w:rPr>
  </w:style>
  <w:style w:type="paragraph" w:customStyle="1" w:styleId="165">
    <w:name w:val="xl1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66">
    <w:name w:val="xl1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67">
    <w:name w:val="xl1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rPr>
  </w:style>
  <w:style w:type="paragraph" w:customStyle="1" w:styleId="168">
    <w:name w:val="xl1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69">
    <w:name w:val="xl135"/>
    <w:basedOn w:val="1"/>
    <w:qFormat/>
    <w:uiPriority w:val="0"/>
    <w:pPr>
      <w:pBdr>
        <w:top w:val="single" w:color="auto" w:sz="4" w:space="0"/>
        <w:left w:val="single" w:color="auto" w:sz="4" w:space="0"/>
        <w:bottom w:val="single" w:color="auto" w:sz="4" w:space="0"/>
      </w:pBdr>
      <w:spacing w:before="100" w:beforeAutospacing="1" w:after="100" w:afterAutospacing="1"/>
      <w:jc w:val="center"/>
    </w:pPr>
    <w:rPr>
      <w:b/>
      <w:bCs/>
    </w:rPr>
  </w:style>
  <w:style w:type="paragraph" w:customStyle="1" w:styleId="170">
    <w:name w:val="xl136"/>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71">
    <w:name w:val="xl137"/>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Times New Roman" w:hAnsi="Times New Roman" w:cs="Times New Roman"/>
    </w:rPr>
  </w:style>
  <w:style w:type="paragraph" w:customStyle="1" w:styleId="172">
    <w:name w:val="xl138"/>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73">
    <w:name w:val="xl1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color w:val="000000"/>
    </w:rPr>
  </w:style>
  <w:style w:type="paragraph" w:customStyle="1" w:styleId="174">
    <w:name w:val="xl1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75">
    <w:name w:val="xl1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76">
    <w:name w:val="xl1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2A1581-5D7D-4508-A8E6-C1055BE02803}">
  <ds:schemaRefs/>
</ds:datastoreItem>
</file>

<file path=docProps/app.xml><?xml version="1.0" encoding="utf-8"?>
<Properties xmlns="http://schemas.openxmlformats.org/officeDocument/2006/extended-properties" xmlns:vt="http://schemas.openxmlformats.org/officeDocument/2006/docPropsVTypes">
  <Template>Normal</Template>
  <Company>北京筑龙</Company>
  <Pages>9</Pages>
  <Words>2113</Words>
  <Characters>2170</Characters>
  <Lines>25</Lines>
  <Paragraphs>7</Paragraphs>
  <TotalTime>0</TotalTime>
  <ScaleCrop>false</ScaleCrop>
  <LinksUpToDate>false</LinksUpToDate>
  <CharactersWithSpaces>2206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2014-10-15T06:23:00Z</dcterms:created>
  <dc:creator>快节奏</dc:creator>
  <cp:lastModifiedBy>你是小猪猪</cp:lastModifiedBy>
  <cp:lastPrinted>2021-10-22T01:12:00Z</cp:lastPrinted>
  <dcterms:modified xsi:type="dcterms:W3CDTF">2023-01-12T09:40:44Z</dcterms:modified>
  <cp:revision>985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C81095ADACC54D70853E55AF2BA2987A</vt:lpwstr>
  </property>
</Properties>
</file>