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widowControl/>
        <w:spacing w:beforeLines="50" w:line="560" w:lineRule="exact"/>
        <w:rPr>
          <w:rFonts w:ascii="仿宋" w:hAnsi="仿宋" w:eastAsia="仿宋"/>
          <w:b/>
        </w:rPr>
      </w:pPr>
      <w:r>
        <w:rPr>
          <w:rFonts w:ascii="仿宋" w:hAnsi="仿宋" w:eastAsia="仿宋"/>
          <w:b/>
        </w:rPr>
        <w:t>响应</w:t>
      </w:r>
      <w:r>
        <w:rPr>
          <w:rFonts w:hint="default" w:ascii="仿宋" w:hAnsi="仿宋" w:eastAsia="仿宋"/>
          <w:b/>
        </w:rPr>
        <w:t>文件要求一览</w:t>
      </w:r>
      <w:r>
        <w:rPr>
          <w:rFonts w:ascii="仿宋" w:hAnsi="仿宋" w:eastAsia="仿宋"/>
          <w:b/>
        </w:rPr>
        <w:t>表</w:t>
      </w:r>
    </w:p>
    <w:p>
      <w:pPr>
        <w:pStyle w:val="11"/>
        <w:widowControl/>
        <w:spacing w:beforeLines="50" w:line="560" w:lineRule="exact"/>
        <w:rPr>
          <w:rFonts w:hint="default" w:ascii="仿宋" w:hAnsi="仿宋" w:eastAsia="仿宋"/>
          <w:b/>
        </w:rPr>
      </w:pPr>
    </w:p>
    <w:tbl>
      <w:tblPr>
        <w:tblStyle w:val="8"/>
        <w:tblW w:w="9362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691"/>
        <w:gridCol w:w="6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87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691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6784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887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</w:t>
            </w:r>
          </w:p>
        </w:tc>
        <w:tc>
          <w:tcPr>
            <w:tcW w:w="6784" w:type="dxa"/>
            <w:vAlign w:val="center"/>
          </w:tcPr>
          <w:p>
            <w:pPr>
              <w:widowControl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1.提供营业执照复印件；</w:t>
            </w:r>
          </w:p>
          <w:p>
            <w:pPr>
              <w:widowControl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2.资质证书复印件；</w:t>
            </w:r>
          </w:p>
          <w:p>
            <w:pPr>
              <w:widowControl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3.法定代表人证明书及身份证复印件；</w:t>
            </w:r>
          </w:p>
          <w:p>
            <w:pPr>
              <w:widowControl/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4.法定代表人授权委托书及身份证复印件（如有）</w:t>
            </w:r>
            <w:r>
              <w:rPr>
                <w:rFonts w:hint="eastAsia"/>
                <w:sz w:val="24"/>
                <w:lang w:eastAsia="zh-CN"/>
              </w:rPr>
              <w:t>；</w:t>
            </w:r>
          </w:p>
          <w:p>
            <w:pPr>
              <w:pStyle w:val="2"/>
              <w:ind w:firstLine="0" w:firstLineChars="0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lang w:val="en-US" w:eastAsia="zh-CN"/>
              </w:rPr>
              <w:t>5.</w:t>
            </w:r>
            <w:r>
              <w:rPr>
                <w:rFonts w:hint="eastAsia" w:eastAsia="宋体" w:cs="Times New Roman"/>
                <w:color w:val="auto"/>
                <w:sz w:val="24"/>
                <w:lang w:val="en-US" w:eastAsia="zh-CN"/>
              </w:rPr>
              <w:t>项目负责人社保缴纳证明（近6个月）及注册建造师证（建筑工程专业）。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6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商务标文件</w:t>
            </w:r>
          </w:p>
        </w:tc>
        <w:tc>
          <w:tcPr>
            <w:tcW w:w="6784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报价书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6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技术标文件</w:t>
            </w:r>
          </w:p>
        </w:tc>
        <w:tc>
          <w:tcPr>
            <w:tcW w:w="6784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升级改造施工方案：</w:t>
            </w:r>
          </w:p>
          <w:p>
            <w:pPr>
              <w:pStyle w:val="12"/>
              <w:spacing w:line="360" w:lineRule="exact"/>
              <w:ind w:firstLine="480" w:firstLineChars="200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含施工总体部署及现场管理机构；施工总进度计划及工期保证措施；施工重点、难点分析及应对措施；资源需求计划及相关说明；质量保证体系及控制要点；安全保证体系及安全文明施工措施要点；合理化建议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</w:trPr>
        <w:tc>
          <w:tcPr>
            <w:tcW w:w="887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691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资信标文件</w:t>
            </w:r>
          </w:p>
        </w:tc>
        <w:tc>
          <w:tcPr>
            <w:tcW w:w="6784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投标人同类工程业绩情况</w:t>
            </w:r>
          </w:p>
          <w:p>
            <w:pPr>
              <w:widowControl/>
              <w:spacing w:line="36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提供近</w:t>
            </w:r>
            <w:r>
              <w:rPr>
                <w:rFonts w:hint="eastAsia" w:ascii="宋体" w:hAnsi="宋体" w:cs="宋体"/>
                <w:sz w:val="24"/>
              </w:rPr>
              <w:t>五</w:t>
            </w:r>
            <w:r>
              <w:rPr>
                <w:rFonts w:ascii="宋体" w:hAnsi="宋体" w:cs="宋体"/>
                <w:sz w:val="24"/>
              </w:rPr>
              <w:t>年（自招标公告发布之日起倒推）投标人承接过的最具代表性的同类工程（</w:t>
            </w:r>
            <w:r>
              <w:rPr>
                <w:rFonts w:hint="eastAsia" w:ascii="宋体" w:hAnsi="宋体" w:cs="宋体"/>
                <w:sz w:val="24"/>
              </w:rPr>
              <w:t>装修</w:t>
            </w:r>
            <w:r>
              <w:rPr>
                <w:rFonts w:ascii="宋体" w:hAnsi="宋体" w:cs="宋体"/>
                <w:sz w:val="24"/>
              </w:rPr>
              <w:t>工程）施工业绩（至多提供</w:t>
            </w:r>
            <w:r>
              <w:rPr>
                <w:rFonts w:hint="eastAsia" w:ascii="宋体" w:hAnsi="宋体" w:cs="宋体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项，超过</w:t>
            </w:r>
            <w:r>
              <w:rPr>
                <w:rFonts w:hint="eastAsia" w:ascii="宋体" w:hAnsi="宋体" w:cs="宋体"/>
                <w:color w:val="FF0000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项则按列表前</w:t>
            </w:r>
            <w:r>
              <w:rPr>
                <w:rFonts w:hint="eastAsia" w:ascii="宋体" w:hAnsi="宋体" w:cs="宋体"/>
                <w:color w:val="FF0000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项计取）。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注：</w:t>
            </w:r>
            <w:r>
              <w:rPr>
                <w:rFonts w:hint="eastAsia" w:ascii="宋体" w:hAnsi="宋体" w:cs="宋体"/>
                <w:sz w:val="24"/>
              </w:rPr>
              <w:t>1.</w:t>
            </w:r>
            <w:r>
              <w:rPr>
                <w:rFonts w:ascii="宋体" w:hAnsi="宋体" w:cs="宋体"/>
                <w:sz w:val="24"/>
              </w:rPr>
              <w:t>业绩有效时间以合同签订时间为准，业绩证明资料可提供中标通知书（若有）、施工合同等证明资料关键页原件扫描件（关键页应扫描清晰，体现工程名称、工程内容、合同签订时间、合同额、签字盖章等）。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</w:t>
            </w:r>
            <w:r>
              <w:rPr>
                <w:rFonts w:ascii="宋体" w:hAnsi="宋体" w:cs="宋体"/>
                <w:sz w:val="24"/>
              </w:rPr>
              <w:t>投标人自行编制企业业绩情况一览表，对业绩信息进行罗列汇总，格式自拟。</w:t>
            </w:r>
            <w:r>
              <w:rPr>
                <w:rFonts w:hint="eastAsia" w:ascii="宋体" w:hAnsi="宋体" w:cs="宋体"/>
                <w:sz w:val="24"/>
              </w:rPr>
              <w:t>工程业绩指标（同类工程对应的合同额）</w:t>
            </w:r>
            <w:r>
              <w:rPr>
                <w:rFonts w:hint="eastAsia" w:ascii="宋体" w:hAnsi="宋体" w:cs="宋体"/>
                <w:color w:val="FF0000"/>
                <w:sz w:val="24"/>
              </w:rPr>
              <w:t>大于</w:t>
            </w:r>
            <w:r>
              <w:rPr>
                <w:rFonts w:hint="eastAsia" w:ascii="宋体" w:hAnsi="宋体" w:cs="宋体"/>
                <w:color w:val="FF0000"/>
                <w:sz w:val="24"/>
                <w:lang w:eastAsia="zh-CN"/>
              </w:rPr>
              <w:t>投标限价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1/2以上（即105.40</w:t>
            </w:r>
            <w:r>
              <w:rPr>
                <w:rFonts w:hint="eastAsia" w:ascii="宋体" w:hAnsi="宋体" w:cs="宋体"/>
                <w:color w:val="FF0000"/>
                <w:sz w:val="24"/>
              </w:rPr>
              <w:t>万元</w:t>
            </w:r>
            <w:r>
              <w:rPr>
                <w:rFonts w:hint="eastAsia" w:ascii="宋体" w:hAnsi="宋体" w:cs="宋体"/>
                <w:color w:val="FF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</w:rPr>
              <w:t>的为符合本工程择优业绩。</w:t>
            </w:r>
          </w:p>
        </w:tc>
      </w:tr>
    </w:tbl>
    <w:p>
      <w:pPr>
        <w:adjustRightInd w:val="0"/>
        <w:snapToGrid w:val="0"/>
        <w:spacing w:line="520" w:lineRule="exact"/>
        <w:jc w:val="left"/>
        <w:rPr>
          <w:b/>
          <w:bCs/>
          <w:sz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备注：以上提供资料均须加盖公章，未加盖公章资料视为无</w:t>
      </w: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24"/>
          <w:szCs w:val="24"/>
        </w:rPr>
        <w:t>效资料。</w:t>
      </w:r>
    </w:p>
    <w:sectPr>
      <w:pgSz w:w="11906" w:h="16838"/>
      <w:pgMar w:top="1134" w:right="1417" w:bottom="454" w:left="1587" w:header="851" w:footer="992" w:gutter="0"/>
      <w:cols w:space="0" w:num="1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D1F092D"/>
    <w:rsid w:val="001F0C34"/>
    <w:rsid w:val="002720D6"/>
    <w:rsid w:val="002B2226"/>
    <w:rsid w:val="002E2747"/>
    <w:rsid w:val="003461A6"/>
    <w:rsid w:val="003634F8"/>
    <w:rsid w:val="004D3C19"/>
    <w:rsid w:val="007433D1"/>
    <w:rsid w:val="00781C1C"/>
    <w:rsid w:val="00B741EC"/>
    <w:rsid w:val="00C302BB"/>
    <w:rsid w:val="00C47B3E"/>
    <w:rsid w:val="00E2285C"/>
    <w:rsid w:val="00EA3231"/>
    <w:rsid w:val="00F13F64"/>
    <w:rsid w:val="00F56BFE"/>
    <w:rsid w:val="01A31AC2"/>
    <w:rsid w:val="033D40A2"/>
    <w:rsid w:val="05FB22A2"/>
    <w:rsid w:val="09622B9C"/>
    <w:rsid w:val="0C284F2A"/>
    <w:rsid w:val="0C4C3E30"/>
    <w:rsid w:val="0FB14A74"/>
    <w:rsid w:val="103F7CD9"/>
    <w:rsid w:val="10523484"/>
    <w:rsid w:val="11BE3B99"/>
    <w:rsid w:val="126137F7"/>
    <w:rsid w:val="15F6153C"/>
    <w:rsid w:val="16087E6B"/>
    <w:rsid w:val="17401D16"/>
    <w:rsid w:val="18A30928"/>
    <w:rsid w:val="19022D98"/>
    <w:rsid w:val="1A691C34"/>
    <w:rsid w:val="1CE7488D"/>
    <w:rsid w:val="1E561546"/>
    <w:rsid w:val="1EA96AC1"/>
    <w:rsid w:val="245642A6"/>
    <w:rsid w:val="281F33C7"/>
    <w:rsid w:val="2941078E"/>
    <w:rsid w:val="2AC70688"/>
    <w:rsid w:val="2B3F20BE"/>
    <w:rsid w:val="2D1F092D"/>
    <w:rsid w:val="2E2438B2"/>
    <w:rsid w:val="30DF4609"/>
    <w:rsid w:val="319B7915"/>
    <w:rsid w:val="3435624C"/>
    <w:rsid w:val="35A6699E"/>
    <w:rsid w:val="365C2B0B"/>
    <w:rsid w:val="3DED3BCB"/>
    <w:rsid w:val="41A673DB"/>
    <w:rsid w:val="420E5B73"/>
    <w:rsid w:val="426C3C56"/>
    <w:rsid w:val="45DE3E11"/>
    <w:rsid w:val="483F1C18"/>
    <w:rsid w:val="4A47660B"/>
    <w:rsid w:val="4D2D6361"/>
    <w:rsid w:val="4FAF6CA3"/>
    <w:rsid w:val="4FBB719A"/>
    <w:rsid w:val="53854E69"/>
    <w:rsid w:val="56B27692"/>
    <w:rsid w:val="58DE14AD"/>
    <w:rsid w:val="594C6530"/>
    <w:rsid w:val="5ADA1847"/>
    <w:rsid w:val="5B4200F8"/>
    <w:rsid w:val="5B741962"/>
    <w:rsid w:val="5BB32C67"/>
    <w:rsid w:val="5D213106"/>
    <w:rsid w:val="5E9C463B"/>
    <w:rsid w:val="5F0D0843"/>
    <w:rsid w:val="604020EB"/>
    <w:rsid w:val="607370CC"/>
    <w:rsid w:val="61211829"/>
    <w:rsid w:val="668168CE"/>
    <w:rsid w:val="66F17FE9"/>
    <w:rsid w:val="67B41F80"/>
    <w:rsid w:val="68C916DA"/>
    <w:rsid w:val="6A987098"/>
    <w:rsid w:val="6B100775"/>
    <w:rsid w:val="70032C74"/>
    <w:rsid w:val="73247E63"/>
    <w:rsid w:val="7427541A"/>
    <w:rsid w:val="754B7847"/>
    <w:rsid w:val="757F2BF7"/>
    <w:rsid w:val="764309FC"/>
    <w:rsid w:val="76E67380"/>
    <w:rsid w:val="772E3045"/>
    <w:rsid w:val="77750D95"/>
    <w:rsid w:val="784D7C54"/>
    <w:rsid w:val="7AA44190"/>
    <w:rsid w:val="7AAF71C1"/>
    <w:rsid w:val="7AD8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unhideWhenUsed/>
    <w:qFormat/>
    <w:uiPriority w:val="99"/>
    <w:pPr>
      <w:spacing w:after="120"/>
      <w:ind w:left="420" w:leftChars="200" w:firstLine="420"/>
    </w:pPr>
    <w:rPr>
      <w:szCs w:val="22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487</Characters>
  <Lines>4</Lines>
  <Paragraphs>1</Paragraphs>
  <TotalTime>22</TotalTime>
  <ScaleCrop>false</ScaleCrop>
  <LinksUpToDate>false</LinksUpToDate>
  <CharactersWithSpaces>571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2021-07-27T02:05:00Z</dcterms:created>
  <dc:creator>廖蜀黍</dc:creator>
  <cp:lastModifiedBy>USER</cp:lastModifiedBy>
  <dcterms:modified xsi:type="dcterms:W3CDTF">2023-05-29T06:19:20Z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DB6C8523E28048C4A9A3604FE48005C2</vt:lpwstr>
  </property>
</Properties>
</file>