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业绩（同类工程业绩指：精装修工程施工），且金额大于本项目招标控制价1/2为有效业绩。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w:t>
            </w:r>
            <w:r>
              <w:rPr>
                <w:rFonts w:hint="eastAsia" w:ascii="仿宋" w:hAnsi="仿宋" w:eastAsia="仿宋" w:cs="仿宋"/>
                <w:color w:val="auto"/>
                <w:sz w:val="28"/>
                <w:szCs w:val="24"/>
                <w:highlight w:val="none"/>
                <w:lang w:val="en-US" w:eastAsia="zh-CN"/>
              </w:rPr>
              <w:t>配置技术负责人、生产经理、安全负责人、质量负责人、商务负责人等5名专业技术人员</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其中项目总监需提供学历、工程类职称证书、</w:t>
            </w:r>
            <w:r>
              <w:rPr>
                <w:rFonts w:hint="eastAsia" w:ascii="仿宋" w:hAnsi="仿宋" w:eastAsia="仿宋" w:cs="仿宋"/>
                <w:color w:val="auto"/>
                <w:sz w:val="28"/>
                <w:szCs w:val="24"/>
                <w:highlight w:val="none"/>
              </w:rPr>
              <w:t>相关执业资格</w:t>
            </w:r>
            <w:r>
              <w:rPr>
                <w:rFonts w:hint="eastAsia" w:ascii="仿宋" w:hAnsi="仿宋" w:eastAsia="仿宋" w:cs="仿宋"/>
                <w:color w:val="auto"/>
                <w:sz w:val="28"/>
                <w:szCs w:val="24"/>
                <w:highlight w:val="none"/>
                <w:lang w:val="en-US" w:eastAsia="zh-CN"/>
              </w:rPr>
              <w:t>注册</w:t>
            </w:r>
            <w:r>
              <w:rPr>
                <w:rFonts w:hint="eastAsia" w:ascii="仿宋" w:hAnsi="仿宋" w:eastAsia="仿宋" w:cs="仿宋"/>
                <w:color w:val="auto"/>
                <w:sz w:val="28"/>
                <w:szCs w:val="24"/>
                <w:highlight w:val="none"/>
              </w:rPr>
              <w:t>证</w:t>
            </w:r>
            <w:r>
              <w:rPr>
                <w:rFonts w:hint="eastAsia" w:ascii="仿宋" w:hAnsi="仿宋" w:eastAsia="仿宋" w:cs="仿宋"/>
                <w:color w:val="auto"/>
                <w:sz w:val="28"/>
                <w:szCs w:val="24"/>
                <w:highlight w:val="none"/>
                <w:lang w:val="en-US" w:eastAsia="zh-CN"/>
              </w:rPr>
              <w:t>等，项目其他专业人员需提供学历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注册证</w:t>
            </w:r>
            <w:r>
              <w:rPr>
                <w:rFonts w:hint="eastAsia" w:ascii="仿宋" w:hAnsi="仿宋" w:eastAsia="仿宋" w:cs="仿宋"/>
                <w:color w:val="auto"/>
                <w:sz w:val="28"/>
                <w:szCs w:val="24"/>
                <w:highlight w:val="none"/>
                <w:lang w:val="en-US" w:eastAsia="zh-CN"/>
              </w:rPr>
              <w:t>书（一级建造师、安全工程师、一级造价工程师等）及所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装修工程施工方案：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含施工总体部署及现场管理机构；施工总进度计划及工期保证措施；施工管理重点、难点分析及应对措施；质量保证体系及控制要点；安全保证体系及安全文明施工</w:t>
            </w:r>
            <w:bookmarkStart w:id="2" w:name="_GoBack"/>
            <w:bookmarkEnd w:id="2"/>
            <w:r>
              <w:rPr>
                <w:rFonts w:hint="eastAsia" w:ascii="仿宋" w:hAnsi="仿宋" w:eastAsia="仿宋" w:cs="仿宋"/>
                <w:color w:val="auto"/>
                <w:sz w:val="28"/>
                <w:szCs w:val="24"/>
                <w:highlight w:val="none"/>
              </w:rPr>
              <w:t>措施要点；合理化建议。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（不含不可竞争费）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3,691,081.94</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bCs w:val="0"/>
                <w:kern w:val="2"/>
                <w:sz w:val="24"/>
                <w:szCs w:val="24"/>
                <w:lang w:val="en-US"/>
              </w:rPr>
              <w:t>不可竞争费用合计</w:t>
            </w:r>
            <w:r>
              <w:rPr>
                <w:rFonts w:hint="eastAsia" w:ascii="仿宋" w:hAnsi="仿宋" w:eastAsia="仿宋" w:cs="仿宋"/>
                <w:bCs w:val="0"/>
                <w:kern w:val="2"/>
                <w:sz w:val="24"/>
                <w:szCs w:val="24"/>
                <w:lang w:val="en-US" w:eastAsia="zh-CN"/>
              </w:rPr>
              <w:t xml:space="preserve">         （安全文明措施费、</w:t>
            </w:r>
            <w:r>
              <w:rPr>
                <w:rFonts w:hint="eastAsia" w:ascii="仿宋" w:hAnsi="仿宋" w:eastAsia="仿宋" w:cs="仿宋"/>
                <w:bCs w:val="0"/>
                <w:kern w:val="2"/>
                <w:sz w:val="24"/>
                <w:szCs w:val="24"/>
                <w:lang w:val="en-US"/>
              </w:rPr>
              <w:t>暂列金额</w:t>
            </w:r>
            <w:r>
              <w:rPr>
                <w:rFonts w:hint="eastAsia" w:ascii="仿宋" w:hAnsi="仿宋" w:eastAsia="仿宋" w:cs="仿宋"/>
                <w:bCs w:val="0"/>
                <w:kern w:val="2"/>
                <w:sz w:val="24"/>
                <w:szCs w:val="24"/>
                <w:lang w:val="en-US" w:eastAsia="zh-CN"/>
              </w:rPr>
              <w:t>）</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rPr>
              <w:t>250</w:t>
            </w:r>
            <w:r>
              <w:rPr>
                <w:rFonts w:hint="eastAsia"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rPr>
              <w:t>726.3</w:t>
            </w:r>
            <w:r>
              <w:rPr>
                <w:rFonts w:hint="eastAsia" w:ascii="仿宋" w:hAnsi="仿宋" w:eastAsia="仿宋" w:cs="仿宋"/>
                <w:bCs w:val="0"/>
                <w:kern w:val="2"/>
                <w:sz w:val="24"/>
                <w:szCs w:val="24"/>
                <w:lang w:val="en-US" w:eastAsia="zh-CN"/>
              </w:rPr>
              <w:t>0</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rPr>
              <w:t>250</w:t>
            </w:r>
            <w:r>
              <w:rPr>
                <w:rFonts w:hint="eastAsia"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rPr>
              <w:t>726.3</w:t>
            </w:r>
            <w:r>
              <w:rPr>
                <w:rFonts w:hint="eastAsia" w:ascii="仿宋" w:hAnsi="仿宋" w:eastAsia="仿宋" w:cs="仿宋"/>
                <w:bCs w:val="0"/>
                <w:kern w:val="2"/>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rPr>
              <w:t>3</w:t>
            </w:r>
            <w:r>
              <w:rPr>
                <w:rFonts w:hint="eastAsia"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rPr>
              <w:t>941</w:t>
            </w:r>
            <w:r>
              <w:rPr>
                <w:rFonts w:hint="eastAsia"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rPr>
              <w:t>808.24</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21F433CC"/>
    <w:rsid w:val="2F9C3726"/>
    <w:rsid w:val="32B00E4D"/>
    <w:rsid w:val="33BF02E8"/>
    <w:rsid w:val="3444618C"/>
    <w:rsid w:val="498E7188"/>
    <w:rsid w:val="50317CDC"/>
    <w:rsid w:val="56CB2B66"/>
    <w:rsid w:val="5AF83711"/>
    <w:rsid w:val="5BF14D74"/>
    <w:rsid w:val="6140578B"/>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2023-08-29T03:46:20Z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D2ECBC0DEB7F4DDFB9C9DE2157616C05_12</vt:lpwstr>
  </property>
</Properties>
</file>