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206"/>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509"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424"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509"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424"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424"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424"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424"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5424"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法定代表人证明书及法人身份证</w:t>
            </w:r>
          </w:p>
        </w:tc>
        <w:tc>
          <w:tcPr>
            <w:tcW w:w="5424"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424"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424"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424"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同类业绩</w:t>
            </w:r>
          </w:p>
        </w:tc>
        <w:tc>
          <w:tcPr>
            <w:tcW w:w="5424"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复印件盖公章，格式详见“附件1.4</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企业业绩、相关资质：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提供近3年（从截标之日倒算，以合同签订时间为准）完成的最具代表性的同类型项目业绩（区级或以上，包括但不限于软件高质量发展等数字经济相关项目经验）；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服务</w:t>
            </w:r>
            <w:r>
              <w:rPr>
                <w:rFonts w:hint="default" w:ascii="仿宋" w:hAnsi="仿宋" w:eastAsia="仿宋" w:cs="仿宋"/>
                <w:color w:val="auto"/>
                <w:sz w:val="28"/>
                <w:szCs w:val="24"/>
                <w:highlight w:val="none"/>
                <w:lang w:val="en-US" w:eastAsia="zh-CN"/>
              </w:rPr>
              <w:t>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w:t>
            </w:r>
            <w:r>
              <w:rPr>
                <w:rFonts w:hint="eastAsia" w:ascii="仿宋" w:hAnsi="仿宋" w:eastAsia="仿宋" w:cs="仿宋"/>
                <w:color w:val="auto"/>
                <w:sz w:val="28"/>
                <w:szCs w:val="24"/>
                <w:highlight w:val="none"/>
                <w:lang w:val="en-US" w:eastAsia="zh-CN"/>
              </w:rPr>
              <w:t>委托</w:t>
            </w:r>
            <w:r>
              <w:rPr>
                <w:rFonts w:hint="default" w:ascii="仿宋" w:hAnsi="仿宋" w:eastAsia="仿宋" w:cs="仿宋"/>
                <w:color w:val="auto"/>
                <w:sz w:val="28"/>
                <w:szCs w:val="24"/>
                <w:highlight w:val="none"/>
                <w:lang w:val="en-US" w:eastAsia="zh-CN"/>
              </w:rPr>
              <w:t>单位出具的证明材料进行辅证，投标人自行出具的证明材料无效。</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投标人资质及通过相关认证情况</w:t>
            </w:r>
          </w:p>
        </w:tc>
        <w:tc>
          <w:tcPr>
            <w:tcW w:w="5424"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证明材料扫描件、复印件盖公章，相关信息填入“附件1.1企业现有资质</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项。</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1）投标人所拥有公共服务类平台的相关材料（平台可给园区企业提供政策咨询、产业研究、软件检测等服务）；</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2）具有数字化转型领域或工业互联网领域或软件领域认证的咨询服务能力的材料。</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提供服务平台备案号，服务平台页面截图，产业研究文件关键页复印件</w:t>
            </w:r>
            <w:r>
              <w:rPr>
                <w:rFonts w:hint="eastAsia" w:ascii="仿宋" w:hAnsi="仿宋" w:eastAsia="仿宋" w:cs="仿宋"/>
                <w:color w:val="auto"/>
                <w:sz w:val="28"/>
                <w:szCs w:val="24"/>
                <w:highlight w:val="none"/>
                <w:lang w:val="en-US" w:eastAsia="zh-CN"/>
              </w:rPr>
              <w:t>等，</w:t>
            </w:r>
            <w:r>
              <w:rPr>
                <w:rFonts w:hint="default" w:ascii="仿宋" w:hAnsi="仿宋" w:eastAsia="仿宋" w:cs="仿宋"/>
                <w:color w:val="auto"/>
                <w:sz w:val="28"/>
                <w:szCs w:val="24"/>
                <w:highlight w:val="none"/>
                <w:lang w:val="en-US" w:eastAsia="zh-CN"/>
              </w:rPr>
              <w:t>公示文件</w:t>
            </w:r>
            <w:r>
              <w:rPr>
                <w:rFonts w:hint="eastAsia" w:ascii="仿宋" w:hAnsi="仿宋" w:eastAsia="仿宋" w:cs="仿宋"/>
                <w:color w:val="auto"/>
                <w:sz w:val="28"/>
                <w:szCs w:val="24"/>
                <w:highlight w:val="none"/>
                <w:lang w:val="en-US" w:eastAsia="zh-CN"/>
              </w:rPr>
              <w:t>（有效期内）</w:t>
            </w:r>
            <w:r>
              <w:rPr>
                <w:rFonts w:hint="default" w:ascii="仿宋" w:hAnsi="仿宋" w:eastAsia="仿宋" w:cs="仿宋"/>
                <w:color w:val="auto"/>
                <w:sz w:val="28"/>
                <w:szCs w:val="24"/>
                <w:highlight w:val="none"/>
                <w:lang w:val="en-US" w:eastAsia="zh-CN"/>
              </w:rPr>
              <w:t>截图或证书扫描件</w:t>
            </w:r>
            <w:r>
              <w:rPr>
                <w:rFonts w:hint="eastAsia" w:ascii="仿宋" w:hAnsi="仿宋" w:eastAsia="仿宋" w:cs="仿宋"/>
                <w:color w:val="auto"/>
                <w:sz w:val="28"/>
                <w:szCs w:val="24"/>
                <w:highlight w:val="none"/>
                <w:lang w:val="en-US" w:eastAsia="zh-CN"/>
              </w:rPr>
              <w:t>需</w:t>
            </w:r>
            <w:r>
              <w:rPr>
                <w:rFonts w:hint="default" w:ascii="仿宋" w:hAnsi="仿宋" w:eastAsia="仿宋" w:cs="仿宋"/>
                <w:color w:val="auto"/>
                <w:sz w:val="28"/>
                <w:szCs w:val="24"/>
                <w:highlight w:val="none"/>
                <w:lang w:val="en-US" w:eastAsia="zh-CN"/>
              </w:rPr>
              <w:t>（如证书标明需年度审核的，需有已年审标志），未提供或不清晰无法判断的不得分。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5424"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复印件盖公章，格式详见“附件1.5</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1）</w:t>
            </w:r>
            <w:r>
              <w:rPr>
                <w:rFonts w:hint="default" w:ascii="仿宋" w:hAnsi="仿宋" w:eastAsia="仿宋" w:cs="仿宋"/>
                <w:color w:val="auto"/>
                <w:sz w:val="28"/>
                <w:szCs w:val="24"/>
                <w:highlight w:val="none"/>
                <w:lang w:val="en-US" w:eastAsia="zh-CN"/>
              </w:rPr>
              <w:t>资格材料（相关执业资格证、</w:t>
            </w:r>
            <w:r>
              <w:rPr>
                <w:rFonts w:hint="eastAsia" w:ascii="仿宋" w:hAnsi="仿宋" w:eastAsia="仿宋" w:cs="仿宋"/>
                <w:color w:val="auto"/>
                <w:sz w:val="28"/>
                <w:szCs w:val="24"/>
                <w:highlight w:val="none"/>
                <w:lang w:val="en-US" w:eastAsia="zh-CN"/>
              </w:rPr>
              <w:t>国家部委颁发的相关能力证书、参与同类项目证明</w:t>
            </w:r>
            <w:r>
              <w:rPr>
                <w:rFonts w:hint="default" w:ascii="仿宋" w:hAnsi="仿宋" w:eastAsia="仿宋" w:cs="仿宋"/>
                <w:color w:val="auto"/>
                <w:sz w:val="28"/>
                <w:szCs w:val="24"/>
                <w:highlight w:val="none"/>
                <w:lang w:val="en-US" w:eastAsia="zh-CN"/>
              </w:rPr>
              <w:t>等复印件盖公章等）；</w:t>
            </w:r>
          </w:p>
          <w:p>
            <w:pPr>
              <w:adjustRightInd w:val="0"/>
              <w:snapToGrid w:val="0"/>
              <w:spacing w:line="400" w:lineRule="exact"/>
              <w:jc w:val="left"/>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2）</w:t>
            </w:r>
            <w:r>
              <w:rPr>
                <w:rFonts w:hint="default" w:ascii="仿宋" w:hAnsi="仿宋" w:eastAsia="仿宋" w:cs="仿宋"/>
                <w:color w:val="auto"/>
                <w:sz w:val="28"/>
                <w:szCs w:val="24"/>
                <w:highlight w:val="none"/>
                <w:lang w:val="en-US" w:eastAsia="zh-CN"/>
              </w:rPr>
              <w:t>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206"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424" w:type="dxa"/>
            <w:shd w:val="clear" w:color="auto" w:fill="auto"/>
            <w:vAlign w:val="center"/>
          </w:tcPr>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原件盖公章，格式自拟。</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投标人针对本项目服务方案进行简要阐述，至少包含：</w:t>
            </w:r>
          </w:p>
          <w:p>
            <w:pPr>
              <w:adjustRightInd w:val="0"/>
              <w:snapToGrid w:val="0"/>
              <w:spacing w:line="40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项目重难点分析，基于园区现有基础和优势，对标领先城市，初步提出园区创建方案等。</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相关证书复印件、扫描件等应后附，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深圳北站数字经济软件园创建规划咨询服务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5"/>
        <w:gridCol w:w="2642"/>
        <w:gridCol w:w="1865"/>
        <w:gridCol w:w="1593"/>
        <w:gridCol w:w="20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642"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08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64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p>
        </w:tc>
        <w:tc>
          <w:tcPr>
            <w:tcW w:w="1593"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p>
        </w:tc>
        <w:tc>
          <w:tcPr>
            <w:tcW w:w="208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367"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投标报价总金额（大写）</w:t>
            </w:r>
          </w:p>
        </w:tc>
        <w:tc>
          <w:tcPr>
            <w:tcW w:w="5546"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w:t>
      </w:r>
      <w:r>
        <w:rPr>
          <w:rFonts w:hint="eastAsia" w:ascii="仿宋" w:hAnsi="仿宋" w:eastAsia="仿宋" w:cs="仿宋"/>
          <w:bCs/>
          <w:color w:val="auto"/>
          <w:sz w:val="24"/>
          <w:szCs w:val="24"/>
          <w:highlight w:val="none"/>
          <w:lang w:val="en-US" w:eastAsia="zh-CN"/>
        </w:rPr>
        <w:t>均</w:t>
      </w:r>
      <w:r>
        <w:rPr>
          <w:rFonts w:hint="eastAsia" w:ascii="仿宋" w:hAnsi="仿宋" w:eastAsia="仿宋" w:cs="仿宋"/>
          <w:bCs/>
          <w:color w:val="auto"/>
          <w:sz w:val="24"/>
          <w:szCs w:val="24"/>
          <w:highlight w:val="none"/>
        </w:rPr>
        <w:t>为含税价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仅需填报下浮率及投标总价，中标单价=招标控制价清单中单价×投标下浮率</w:t>
      </w:r>
      <w:r>
        <w:rPr>
          <w:rFonts w:hint="eastAsia" w:ascii="仿宋" w:hAnsi="仿宋" w:eastAsia="仿宋" w:cs="仿宋"/>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深圳北站数字经济软件园创建规划咨询服务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val="en-US" w:eastAsia="zh-CN"/>
        </w:rPr>
        <w:t>服务</w:t>
      </w:r>
      <w:r>
        <w:rPr>
          <w:rFonts w:hint="eastAsia" w:ascii="仿宋" w:hAnsi="仿宋" w:eastAsia="仿宋" w:cs="仿宋"/>
          <w:b/>
          <w:bCs/>
          <w:color w:val="auto"/>
          <w:sz w:val="28"/>
          <w:szCs w:val="28"/>
          <w:highlight w:val="none"/>
        </w:rPr>
        <w:t>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服务</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rPr>
        <w:t>：</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相关</w:t>
            </w:r>
            <w:r>
              <w:rPr>
                <w:rFonts w:hint="eastAsia" w:ascii="仿宋" w:hAnsi="仿宋" w:eastAsia="仿宋" w:cs="仿宋"/>
                <w:color w:val="auto"/>
                <w:sz w:val="24"/>
                <w:szCs w:val="24"/>
                <w:highlight w:val="none"/>
                <w:lang w:val="en-US" w:eastAsia="zh-CN"/>
              </w:rPr>
              <w:t>证书</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w:t>
      </w:r>
      <w:r>
        <w:rPr>
          <w:rFonts w:hint="eastAsia" w:ascii="仿宋" w:hAnsi="仿宋" w:eastAsia="仿宋" w:cs="仿宋"/>
          <w:color w:val="auto"/>
          <w:sz w:val="24"/>
          <w:szCs w:val="24"/>
          <w:highlight w:val="none"/>
          <w:lang w:val="en-US" w:eastAsia="zh-CN"/>
        </w:rPr>
        <w:t>资质</w:t>
      </w:r>
      <w:r>
        <w:rPr>
          <w:rFonts w:hint="eastAsia" w:ascii="仿宋" w:hAnsi="仿宋" w:eastAsia="仿宋" w:cs="仿宋"/>
          <w:color w:val="auto"/>
          <w:sz w:val="24"/>
          <w:szCs w:val="24"/>
          <w:highlight w:val="none"/>
        </w:rPr>
        <w:t>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w:t>
      </w:r>
      <w:r>
        <w:rPr>
          <w:rFonts w:hint="eastAsia" w:ascii="仿宋" w:hAnsi="仿宋" w:eastAsia="仿宋" w:cs="仿宋"/>
          <w:color w:val="auto"/>
          <w:sz w:val="24"/>
          <w:szCs w:val="24"/>
          <w:highlight w:val="none"/>
          <w:lang w:eastAsia="zh-CN"/>
        </w:rPr>
        <w:t>服务项目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服务项目</w:t>
      </w:r>
      <w:r>
        <w:rPr>
          <w:rFonts w:hint="eastAsia" w:ascii="仿宋" w:hAnsi="仿宋" w:eastAsia="仿宋" w:cs="仿宋"/>
          <w:color w:val="auto"/>
          <w:sz w:val="24"/>
          <w:szCs w:val="24"/>
          <w:highlight w:val="none"/>
        </w:rPr>
        <w:t>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pStyle w:val="2"/>
        <w:rPr>
          <w:rFonts w:hint="eastAsia" w:ascii="仿宋" w:hAnsi="仿宋" w:eastAsia="仿宋" w:cs="仿宋"/>
          <w:color w:val="auto"/>
          <w:sz w:val="24"/>
          <w:szCs w:val="24"/>
          <w:highlight w:val="none"/>
        </w:rPr>
      </w:pP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r>
        <w:rPr>
          <w:rFonts w:hint="eastAsia" w:ascii="仿宋" w:hAnsi="仿宋" w:eastAsia="仿宋" w:cs="仿宋"/>
          <w:b/>
          <w:bCs w:val="0"/>
          <w:color w:val="auto"/>
          <w:sz w:val="28"/>
          <w:szCs w:val="28"/>
          <w:highlight w:val="none"/>
          <w:lang w:eastAsia="zh-CN"/>
        </w:rPr>
        <w:t>：</w:t>
      </w:r>
      <w:bookmarkStart w:id="2" w:name="_GoBack"/>
      <w:bookmarkEnd w:id="2"/>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MjA0YjFhYWMwYmIzYjZlZTRkNDEwODQ0YTQ3M2YifQ=="/>
  </w:docVars>
  <w:rsids>
    <w:rsidRoot w:val="6140578B"/>
    <w:rsid w:val="00F0245C"/>
    <w:rsid w:val="0CB85238"/>
    <w:rsid w:val="0D3543E7"/>
    <w:rsid w:val="137E32EB"/>
    <w:rsid w:val="1F0E4859"/>
    <w:rsid w:val="213F2D6B"/>
    <w:rsid w:val="21F433CC"/>
    <w:rsid w:val="224F3CFD"/>
    <w:rsid w:val="288C06EB"/>
    <w:rsid w:val="33492641"/>
    <w:rsid w:val="33BF02E8"/>
    <w:rsid w:val="3E805648"/>
    <w:rsid w:val="3F580DCA"/>
    <w:rsid w:val="45701CAF"/>
    <w:rsid w:val="459B643F"/>
    <w:rsid w:val="498E7188"/>
    <w:rsid w:val="50317CDC"/>
    <w:rsid w:val="56CB2B66"/>
    <w:rsid w:val="5BF14D74"/>
    <w:rsid w:val="6140578B"/>
    <w:rsid w:val="79416350"/>
    <w:rsid w:val="7A0A79F9"/>
    <w:rsid w:val="7BE3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骑手的理想</cp:lastModifiedBy>
  <dcterms:modified xsi:type="dcterms:W3CDTF">2023-11-26T09:27:31Z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9578D7E0439C4DA4851A6C66A2016EF5_13</vt:lpwstr>
  </property>
</Properties>
</file>