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numPr>
          <w:ilvl w:val="0"/>
          <w:numId w:val="0"/>
        </w:numPr>
        <w:tabs>
          <w:tab w:val="left" w:pos="1080"/>
        </w:tabs>
        <w:snapToGrid w:val="0"/>
        <w:spacing w:line="360" w:lineRule="auto"/>
        <w:ind w:leftChars="0"/>
        <w:jc w:val="center"/>
        <w:outlineLvl w:val="0"/>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响应文件格式</w:t>
      </w:r>
    </w:p>
    <w:p>
      <w:pPr>
        <w:keepNext w:val="0"/>
        <w:keepLines w:val="0"/>
        <w:pageBreakBefore w:val="0"/>
        <w:widowControl/>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一、报价函</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21"/>
          <w:szCs w:val="21"/>
          <w:lang w:val="zh-TW" w:eastAsia="zh-TW" w:bidi="zh-TW"/>
        </w:rPr>
      </w:pPr>
      <w:r>
        <w:rPr>
          <w:rFonts w:hint="eastAsia" w:ascii="仿宋_GB2312" w:hAnsi="仿宋_GB2312" w:eastAsia="仿宋_GB2312" w:cs="仿宋_GB2312"/>
          <w:kern w:val="0"/>
          <w:sz w:val="21"/>
          <w:szCs w:val="21"/>
          <w:u w:val="single"/>
          <w:lang w:val="zh-TW" w:eastAsia="zh-CN" w:bidi="zh-TW"/>
        </w:rPr>
        <w:t>深圳市龙华建设发展集团有限公司</w:t>
      </w:r>
      <w:r>
        <w:rPr>
          <w:rFonts w:hint="eastAsia" w:ascii="仿宋_GB2312" w:hAnsi="仿宋_GB2312" w:eastAsia="仿宋_GB2312" w:cs="仿宋_GB2312"/>
          <w:kern w:val="0"/>
          <w:sz w:val="21"/>
          <w:szCs w:val="21"/>
          <w:u w:val="single"/>
          <w:lang w:val="zh-TW" w:eastAsia="zh-TW" w:bidi="zh-TW"/>
        </w:rPr>
        <w:t>：</w:t>
      </w:r>
      <w:r>
        <w:rPr>
          <w:rFonts w:hint="eastAsia" w:ascii="仿宋_GB2312" w:hAnsi="仿宋_GB2312" w:eastAsia="仿宋_GB2312" w:cs="仿宋_GB2312"/>
          <w:kern w:val="0"/>
          <w:sz w:val="21"/>
          <w:szCs w:val="21"/>
          <w:lang w:val="zh-TW" w:eastAsia="zh-TW" w:bidi="zh-TW"/>
        </w:rPr>
        <w:t>  </w:t>
      </w:r>
    </w:p>
    <w:p>
      <w:pPr>
        <w:pStyle w:val="7"/>
        <w:keepNext w:val="0"/>
        <w:keepLines w:val="0"/>
        <w:pageBreakBefore w:val="0"/>
        <w:widowControl/>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我方收到项目</w:t>
      </w:r>
      <w:r>
        <w:rPr>
          <w:rFonts w:hint="eastAsia" w:ascii="仿宋_GB2312" w:hAnsi="仿宋_GB2312" w:eastAsia="仿宋_GB2312" w:cs="仿宋_GB2312"/>
          <w:szCs w:val="21"/>
          <w:u w:val="single"/>
          <w:lang w:val="en-US" w:eastAsia="zh-CN"/>
        </w:rPr>
        <w:t>（项目名称）</w:t>
      </w:r>
      <w:r>
        <w:rPr>
          <w:rFonts w:hint="eastAsia" w:ascii="仿宋_GB2312" w:hAnsi="仿宋_GB2312" w:eastAsia="仿宋_GB2312" w:cs="仿宋_GB2312"/>
          <w:kern w:val="0"/>
          <w:sz w:val="21"/>
          <w:szCs w:val="21"/>
        </w:rPr>
        <w:t>的竞价文件,经详细研究，决定参加该</w:t>
      </w:r>
      <w:r>
        <w:rPr>
          <w:rFonts w:hint="eastAsia" w:ascii="仿宋_GB2312" w:hAnsi="仿宋_GB2312" w:eastAsia="仿宋_GB2312" w:cs="仿宋_GB2312"/>
          <w:kern w:val="0"/>
          <w:sz w:val="21"/>
          <w:szCs w:val="21"/>
          <w:lang w:val="en-US" w:eastAsia="zh-CN"/>
        </w:rPr>
        <w:t>遴选</w:t>
      </w:r>
      <w:r>
        <w:rPr>
          <w:rFonts w:hint="eastAsia" w:ascii="仿宋_GB2312" w:hAnsi="仿宋_GB2312" w:eastAsia="仿宋_GB2312" w:cs="仿宋_GB2312"/>
          <w:kern w:val="0"/>
          <w:sz w:val="21"/>
          <w:szCs w:val="21"/>
        </w:rPr>
        <w:t xml:space="preserve">的报价。 </w:t>
      </w:r>
    </w:p>
    <w:p>
      <w:pPr>
        <w:pStyle w:val="7"/>
        <w:keepNext w:val="0"/>
        <w:keepLines w:val="0"/>
        <w:pageBreakBefore w:val="0"/>
        <w:widowControl/>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1.如果我方响应文件被接受，我方将履行响应文件中规定的各项要求，按合同约定条款承担我方的责任。</w:t>
      </w:r>
    </w:p>
    <w:p>
      <w:pPr>
        <w:pStyle w:val="7"/>
        <w:keepNext w:val="0"/>
        <w:keepLines w:val="0"/>
        <w:pageBreakBefore w:val="0"/>
        <w:widowControl/>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2.我方了解本项目需进行核价，最终的合同价格以核价结果为准。</w:t>
      </w:r>
    </w:p>
    <w:p>
      <w:pPr>
        <w:pStyle w:val="7"/>
        <w:keepNext w:val="0"/>
        <w:keepLines w:val="0"/>
        <w:pageBreakBefore w:val="0"/>
        <w:widowControl/>
        <w:kinsoku/>
        <w:wordWrap/>
        <w:overflowPunct/>
        <w:topLinePunct w:val="0"/>
        <w:autoSpaceDE/>
        <w:autoSpaceDN/>
        <w:bidi w:val="0"/>
        <w:adjustRightInd/>
        <w:snapToGrid w:val="0"/>
        <w:spacing w:line="560" w:lineRule="exact"/>
        <w:ind w:firstLine="562"/>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
          <w:kern w:val="0"/>
          <w:sz w:val="21"/>
          <w:szCs w:val="21"/>
        </w:rPr>
        <w:t>3.我方在满足按照</w:t>
      </w:r>
      <w:r>
        <w:rPr>
          <w:rFonts w:hint="eastAsia" w:ascii="仿宋_GB2312" w:hAnsi="仿宋_GB2312" w:eastAsia="仿宋_GB2312" w:cs="仿宋_GB2312"/>
          <w:b/>
          <w:kern w:val="0"/>
          <w:sz w:val="21"/>
          <w:szCs w:val="21"/>
          <w:lang w:eastAsia="zh-CN"/>
        </w:rPr>
        <w:t>招租竞价</w:t>
      </w:r>
      <w:r>
        <w:rPr>
          <w:rFonts w:hint="eastAsia" w:ascii="仿宋_GB2312" w:hAnsi="仿宋_GB2312" w:eastAsia="仿宋_GB2312" w:cs="仿宋_GB2312"/>
          <w:b/>
          <w:kern w:val="0"/>
          <w:sz w:val="21"/>
          <w:szCs w:val="21"/>
        </w:rPr>
        <w:t>文件中的一切要求的基础上</w:t>
      </w:r>
      <w:r>
        <w:rPr>
          <w:rFonts w:hint="eastAsia" w:ascii="仿宋_GB2312" w:hAnsi="仿宋_GB2312" w:eastAsia="仿宋_GB2312" w:cs="仿宋_GB2312"/>
          <w:kern w:val="0"/>
          <w:sz w:val="21"/>
          <w:szCs w:val="21"/>
        </w:rPr>
        <w:t>，针对本项目的报价为：</w:t>
      </w:r>
    </w:p>
    <w:p>
      <w:pPr>
        <w:pStyle w:val="7"/>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表1：投标租金价格一览表</w:t>
      </w:r>
    </w:p>
    <w:tbl>
      <w:tblPr>
        <w:tblStyle w:val="5"/>
        <w:tblW w:w="75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3167"/>
        <w:gridCol w:w="27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77"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3167"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投标租金</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元/㎡/月</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（含税）</w:t>
            </w:r>
          </w:p>
        </w:tc>
        <w:tc>
          <w:tcPr>
            <w:tcW w:w="2759"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157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1"/>
                <w:szCs w:val="21"/>
              </w:rPr>
            </w:pPr>
          </w:p>
        </w:tc>
        <w:tc>
          <w:tcPr>
            <w:tcW w:w="316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21"/>
                <w:szCs w:val="21"/>
              </w:rPr>
            </w:pPr>
          </w:p>
        </w:tc>
        <w:tc>
          <w:tcPr>
            <w:tcW w:w="275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招标租金底价：43元/㎡/月（含税）</w:t>
            </w:r>
          </w:p>
        </w:tc>
      </w:tr>
    </w:tbl>
    <w:p>
      <w:pPr>
        <w:pStyle w:val="7"/>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val="0"/>
        <w:spacing w:line="560" w:lineRule="exact"/>
        <w:ind w:right="640"/>
        <w:jc w:val="center"/>
        <w:textAlignment w:val="auto"/>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val="0"/>
        <w:spacing w:line="560" w:lineRule="exact"/>
        <w:ind w:right="64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(供应商全称)  </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 xml:space="preserve">年   月  日 </w:t>
      </w:r>
    </w:p>
    <w:p>
      <w:pPr>
        <w:keepNext w:val="0"/>
        <w:keepLines w:val="0"/>
        <w:pageBreakBefore w:val="0"/>
        <w:widowControl/>
        <w:kinsoku/>
        <w:wordWrap/>
        <w:overflowPunct/>
        <w:topLinePunct w:val="0"/>
        <w:autoSpaceDE/>
        <w:autoSpaceDN/>
        <w:bidi w:val="0"/>
        <w:adjustRightInd/>
        <w:snapToGrid w:val="0"/>
        <w:spacing w:line="560" w:lineRule="exact"/>
        <w:ind w:firstLine="5250" w:firstLineChars="2500"/>
        <w:jc w:val="both"/>
        <w:textAlignment w:val="auto"/>
        <w:rPr>
          <w:rFonts w:hint="eastAsia" w:ascii="仿宋_GB2312" w:hAnsi="仿宋_GB2312" w:eastAsia="仿宋_GB2312" w:cs="仿宋_GB2312"/>
          <w:b/>
          <w:kern w:val="0"/>
          <w:sz w:val="21"/>
          <w:szCs w:val="21"/>
        </w:rPr>
      </w:pPr>
      <w:r>
        <w:rPr>
          <w:rFonts w:hint="eastAsia" w:ascii="仿宋_GB2312" w:hAnsi="仿宋_GB2312" w:eastAsia="仿宋_GB2312" w:cs="仿宋_GB2312"/>
          <w:kern w:val="0"/>
          <w:sz w:val="21"/>
          <w:szCs w:val="21"/>
        </w:rPr>
        <w:t>(公章)     </w:t>
      </w:r>
    </w:p>
    <w:p>
      <w:pPr>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FF0000"/>
          <w:kern w:val="0"/>
          <w:sz w:val="21"/>
          <w:szCs w:val="21"/>
          <w:lang w:val="en-US" w:eastAsia="zh-CN"/>
        </w:rPr>
        <w:t>备注：投标报价不得低于招标租金底价，否则按投标无效处理。</w:t>
      </w:r>
    </w:p>
    <w:p>
      <w:pPr>
        <w:keepNext w:val="0"/>
        <w:keepLines w:val="0"/>
        <w:pageBreakBefore w:val="0"/>
        <w:widowControl/>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21"/>
          <w:szCs w:val="21"/>
        </w:rPr>
        <w:br w:type="page"/>
      </w:r>
      <w:r>
        <w:rPr>
          <w:rFonts w:hint="eastAsia" w:ascii="仿宋_GB2312" w:hAnsi="仿宋_GB2312" w:eastAsia="仿宋_GB2312" w:cs="仿宋_GB2312"/>
          <w:b/>
          <w:bCs/>
          <w:kern w:val="0"/>
          <w:sz w:val="32"/>
          <w:szCs w:val="32"/>
        </w:rPr>
        <w:t>二、法定代表人身份证明书（格式）</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(法定代表人姓名)   </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u w:val="single"/>
        </w:rPr>
        <w:t xml:space="preserve">  (供应商名称)  </w:t>
      </w:r>
      <w:r>
        <w:rPr>
          <w:rFonts w:hint="eastAsia" w:ascii="仿宋_GB2312" w:hAnsi="仿宋_GB2312" w:eastAsia="仿宋_GB2312" w:cs="仿宋_GB2312"/>
          <w:kern w:val="0"/>
          <w:sz w:val="32"/>
          <w:szCs w:val="32"/>
        </w:rPr>
        <w:t>任</w:t>
      </w:r>
      <w:r>
        <w:rPr>
          <w:rFonts w:hint="eastAsia" w:ascii="仿宋_GB2312" w:hAnsi="仿宋_GB2312" w:eastAsia="仿宋_GB2312" w:cs="仿宋_GB2312"/>
          <w:kern w:val="0"/>
          <w:sz w:val="32"/>
          <w:szCs w:val="32"/>
          <w:u w:val="single"/>
        </w:rPr>
        <w:t xml:space="preserve">  (职务名称)  </w:t>
      </w:r>
      <w:r>
        <w:rPr>
          <w:rFonts w:hint="eastAsia" w:ascii="仿宋_GB2312" w:hAnsi="仿宋_GB2312" w:eastAsia="仿宋_GB2312" w:cs="仿宋_GB2312"/>
          <w:kern w:val="0"/>
          <w:sz w:val="32"/>
          <w:szCs w:val="32"/>
        </w:rPr>
        <w:t>职务，是</w:t>
      </w:r>
      <w:r>
        <w:rPr>
          <w:rFonts w:hint="eastAsia" w:ascii="仿宋_GB2312" w:hAnsi="仿宋_GB2312" w:eastAsia="仿宋_GB2312" w:cs="仿宋_GB2312"/>
          <w:kern w:val="0"/>
          <w:sz w:val="32"/>
          <w:szCs w:val="32"/>
          <w:u w:val="single"/>
        </w:rPr>
        <w:t xml:space="preserve">    (供应商名称)     </w:t>
      </w:r>
      <w:r>
        <w:rPr>
          <w:rFonts w:hint="eastAsia" w:ascii="仿宋_GB2312" w:hAnsi="仿宋_GB2312" w:eastAsia="仿宋_GB2312" w:cs="仿宋_GB2312"/>
          <w:kern w:val="0"/>
          <w:sz w:val="32"/>
          <w:szCs w:val="32"/>
        </w:rPr>
        <w:t xml:space="preserve">的法定代表人。 </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特此证明 </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keepNext w:val="0"/>
        <w:keepLines w:val="0"/>
        <w:pageBreakBefore w:val="0"/>
        <w:widowControl/>
        <w:kinsoku/>
        <w:wordWrap/>
        <w:overflowPunct/>
        <w:topLinePunct w:val="0"/>
        <w:autoSpaceDE/>
        <w:autoSpaceDN/>
        <w:bidi w:val="0"/>
        <w:adjustRightInd/>
        <w:snapToGrid w:val="0"/>
        <w:spacing w:line="560" w:lineRule="exact"/>
        <w:ind w:right="64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(供应商全称)  </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 </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(公章)  </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附：法定代表人身份证正反复印件</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1"/>
        <w:rPr>
          <w:rFonts w:hint="eastAsia" w:ascii="仿宋_GB2312" w:hAnsi="仿宋_GB2312" w:eastAsia="仿宋_GB2312" w:cs="仿宋_GB2312"/>
          <w:b/>
          <w:kern w:val="0"/>
          <w:sz w:val="32"/>
          <w:szCs w:val="32"/>
        </w:rPr>
      </w:pPr>
      <w:r>
        <w:rPr>
          <w:rFonts w:hint="eastAsia" w:ascii="仿宋" w:hAnsi="仿宋" w:eastAsia="仿宋" w:cs="仿宋"/>
          <w:b/>
          <w:kern w:val="0"/>
          <w:sz w:val="21"/>
          <w:szCs w:val="21"/>
        </w:rPr>
        <w:br w:type="page"/>
      </w:r>
      <w:r>
        <w:rPr>
          <w:rFonts w:hint="eastAsia" w:ascii="仿宋_GB2312" w:hAnsi="仿宋_GB2312" w:eastAsia="仿宋_GB2312" w:cs="仿宋_GB2312"/>
          <w:b/>
          <w:bCs/>
          <w:kern w:val="0"/>
          <w:sz w:val="32"/>
          <w:szCs w:val="32"/>
        </w:rPr>
        <w:t>三、法定代表人授权委托书（格式）</w:t>
      </w:r>
    </w:p>
    <w:p>
      <w:pPr>
        <w:widowControl/>
        <w:snapToGrid w:val="0"/>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napToGrid w:val="0"/>
        <w:spacing w:line="360" w:lineRule="auto"/>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致：</w:t>
      </w:r>
      <w:r>
        <w:rPr>
          <w:rFonts w:hint="eastAsia" w:ascii="仿宋_GB2312" w:hAnsi="仿宋_GB2312" w:eastAsia="仿宋_GB2312" w:cs="仿宋_GB2312"/>
          <w:kern w:val="0"/>
          <w:sz w:val="32"/>
          <w:szCs w:val="32"/>
          <w:u w:val="single"/>
          <w:lang w:eastAsia="zh-CN"/>
        </w:rPr>
        <w:t>深圳市龙华建设发展集团有限公司</w:t>
      </w:r>
    </w:p>
    <w:p>
      <w:pPr>
        <w:widowControl/>
        <w:snapToGri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u w:val="single"/>
        </w:rPr>
        <w:t xml:space="preserve">  （供应商名称） </w:t>
      </w:r>
      <w:r>
        <w:rPr>
          <w:rFonts w:hint="eastAsia" w:ascii="仿宋_GB2312" w:hAnsi="仿宋_GB2312" w:eastAsia="仿宋_GB2312" w:cs="仿宋_GB2312"/>
          <w:kern w:val="0"/>
          <w:sz w:val="32"/>
          <w:szCs w:val="32"/>
        </w:rPr>
        <w:t>是中华人民共和国合法企业，法定地址</w:t>
      </w:r>
      <w:r>
        <w:rPr>
          <w:rFonts w:hint="eastAsia" w:ascii="仿宋_GB2312" w:hAnsi="仿宋_GB2312" w:eastAsia="仿宋_GB2312" w:cs="仿宋_GB2312"/>
          <w:kern w:val="0"/>
          <w:sz w:val="32"/>
          <w:szCs w:val="32"/>
          <w:u w:val="single"/>
        </w:rPr>
        <w:t xml:space="preserve">   （供应商地址）          </w:t>
      </w:r>
      <w:r>
        <w:rPr>
          <w:rFonts w:hint="eastAsia" w:ascii="仿宋_GB2312" w:hAnsi="仿宋_GB2312" w:eastAsia="仿宋_GB2312" w:cs="仿宋_GB2312"/>
          <w:kern w:val="0"/>
          <w:sz w:val="32"/>
          <w:szCs w:val="32"/>
        </w:rPr>
        <w:t xml:space="preserve">。 </w:t>
      </w:r>
    </w:p>
    <w:p>
      <w:pPr>
        <w:widowControl/>
        <w:snapToGri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u w:val="single"/>
        </w:rPr>
        <w:t>（供应商法定代表人姓名）</w:t>
      </w:r>
      <w:r>
        <w:rPr>
          <w:rFonts w:hint="eastAsia" w:ascii="仿宋_GB2312" w:hAnsi="仿宋_GB2312" w:eastAsia="仿宋_GB2312" w:cs="仿宋_GB2312"/>
          <w:kern w:val="0"/>
          <w:sz w:val="32"/>
          <w:szCs w:val="32"/>
        </w:rPr>
        <w:t>特授权</w:t>
      </w:r>
      <w:r>
        <w:rPr>
          <w:rFonts w:hint="eastAsia" w:ascii="仿宋_GB2312" w:hAnsi="仿宋_GB2312" w:eastAsia="仿宋_GB2312" w:cs="仿宋_GB2312"/>
          <w:kern w:val="0"/>
          <w:sz w:val="32"/>
          <w:szCs w:val="32"/>
          <w:u w:val="single"/>
        </w:rPr>
        <w:t xml:space="preserve"> （被授权人） </w:t>
      </w:r>
      <w:r>
        <w:rPr>
          <w:rFonts w:hint="eastAsia" w:ascii="仿宋_GB2312" w:hAnsi="仿宋_GB2312" w:eastAsia="仿宋_GB2312" w:cs="仿宋_GB2312"/>
          <w:kern w:val="0"/>
          <w:sz w:val="32"/>
          <w:szCs w:val="32"/>
        </w:rPr>
        <w:t xml:space="preserve">(身份证：）代表我单位全权办理对上述项目的报价、签约等具体工作，并签署全部有关的文件、协议及合同。 </w:t>
      </w:r>
    </w:p>
    <w:p>
      <w:pPr>
        <w:widowControl/>
        <w:snapToGrid w:val="0"/>
        <w:spacing w:line="360" w:lineRule="auto"/>
        <w:ind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我单位对被授权人的签名负全部责任。</w:t>
      </w:r>
    </w:p>
    <w:p>
      <w:pPr>
        <w:widowControl/>
        <w:snapToGrid w:val="0"/>
        <w:spacing w:line="360" w:lineRule="auto"/>
        <w:ind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在撤消授权的书面通知以前,本授权书一直有效。被授权人签署的所有文件（在授权书有效期内签署的）不因授权的撤消而失效。 </w:t>
      </w:r>
    </w:p>
    <w:p>
      <w:pPr>
        <w:widowControl/>
        <w:snapToGrid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napToGrid w:val="0"/>
        <w:spacing w:line="360" w:lineRule="auto"/>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法定代表人签名： </w:t>
      </w:r>
    </w:p>
    <w:p>
      <w:pPr>
        <w:widowControl/>
        <w:snapToGrid w:val="0"/>
        <w:spacing w:line="360" w:lineRule="auto"/>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被授权人签名：            </w:t>
      </w:r>
    </w:p>
    <w:p>
      <w:pPr>
        <w:widowControl/>
        <w:snapToGrid w:val="0"/>
        <w:spacing w:line="360" w:lineRule="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供应商名称：</w:t>
      </w:r>
      <w:r>
        <w:rPr>
          <w:rFonts w:hint="eastAsia" w:ascii="仿宋_GB2312" w:hAnsi="仿宋_GB2312" w:eastAsia="仿宋_GB2312" w:cs="仿宋_GB2312"/>
          <w:kern w:val="0"/>
          <w:sz w:val="32"/>
          <w:szCs w:val="32"/>
          <w:u w:val="single"/>
        </w:rPr>
        <w:t xml:space="preserve">  （盖章）                    </w:t>
      </w:r>
    </w:p>
    <w:p>
      <w:pPr>
        <w:widowControl/>
        <w:snapToGrid w:val="0"/>
        <w:spacing w:line="360" w:lineRule="auto"/>
        <w:ind w:left="4279" w:leftChars="133" w:hanging="4000" w:hangingChars="1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   期：</w:t>
      </w:r>
      <w:r>
        <w:rPr>
          <w:rFonts w:hint="eastAsia" w:ascii="仿宋_GB2312" w:hAnsi="仿宋_GB2312" w:eastAsia="仿宋_GB2312" w:cs="仿宋_GB2312"/>
          <w:kern w:val="0"/>
          <w:sz w:val="32"/>
          <w:szCs w:val="32"/>
          <w:u w:val="single"/>
        </w:rPr>
        <w:t xml:space="preserve">     年  月  日                </w:t>
      </w:r>
    </w:p>
    <w:p>
      <w:pPr>
        <w:widowControl/>
        <w:snapToGrid w:val="0"/>
        <w:spacing w:line="360" w:lineRule="auto"/>
        <w:rPr>
          <w:rFonts w:hint="eastAsia" w:ascii="仿宋_GB2312" w:hAnsi="仿宋_GB2312" w:eastAsia="仿宋_GB2312" w:cs="仿宋_GB2312"/>
          <w:b/>
          <w:bCs/>
          <w:kern w:val="0"/>
          <w:sz w:val="32"/>
          <w:szCs w:val="32"/>
        </w:rPr>
      </w:pPr>
    </w:p>
    <w:p>
      <w:pPr>
        <w:widowControl/>
        <w:snapToGrid w:val="0"/>
        <w:spacing w:line="360" w:lineRule="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附：被授权人身份证正反复印件</w:t>
      </w: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1"/>
        <w:rPr>
          <w:rFonts w:hint="eastAsia" w:ascii="仿宋_GB2312" w:hAnsi="仿宋_GB2312" w:eastAsia="仿宋_GB2312" w:cs="仿宋_GB2312"/>
          <w:b/>
          <w:bCs/>
          <w:kern w:val="0"/>
          <w:sz w:val="32"/>
          <w:szCs w:val="32"/>
        </w:rPr>
      </w:pPr>
      <w:bookmarkStart w:id="0" w:name="_Toc18057"/>
      <w:r>
        <w:rPr>
          <w:rFonts w:hint="eastAsia" w:ascii="仿宋_GB2312" w:hAnsi="仿宋_GB2312" w:eastAsia="仿宋_GB2312" w:cs="仿宋_GB2312"/>
          <w:b/>
          <w:bCs/>
          <w:kern w:val="0"/>
          <w:sz w:val="32"/>
          <w:szCs w:val="32"/>
        </w:rPr>
        <w:t>四、</w:t>
      </w:r>
      <w:bookmarkStart w:id="1" w:name="_Toc1087"/>
      <w:bookmarkStart w:id="2" w:name="_Toc2590"/>
      <w:r>
        <w:rPr>
          <w:rFonts w:hint="eastAsia" w:ascii="仿宋_GB2312" w:hAnsi="仿宋_GB2312" w:eastAsia="仿宋_GB2312" w:cs="仿宋_GB2312"/>
          <w:b/>
          <w:bCs/>
          <w:kern w:val="0"/>
          <w:sz w:val="32"/>
          <w:szCs w:val="32"/>
        </w:rPr>
        <w:t>应答人资格条件中所需的相关证明文件</w:t>
      </w:r>
      <w:bookmarkEnd w:id="1"/>
      <w:bookmarkEnd w:id="2"/>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（均需加盖投标单位公章，详见《</w:t>
      </w:r>
      <w:r>
        <w:rPr>
          <w:rFonts w:hint="eastAsia" w:ascii="仿宋_GB2312" w:hAnsi="仿宋_GB2312" w:eastAsia="仿宋_GB2312" w:cs="仿宋_GB2312"/>
          <w:b/>
          <w:bCs/>
          <w:kern w:val="0"/>
          <w:sz w:val="32"/>
          <w:szCs w:val="32"/>
          <w:lang w:val="en-US" w:eastAsia="zh-CN"/>
        </w:rPr>
        <w:t>遴选</w:t>
      </w:r>
      <w:r>
        <w:rPr>
          <w:rFonts w:hint="eastAsia" w:ascii="仿宋_GB2312" w:hAnsi="仿宋_GB2312" w:eastAsia="仿宋_GB2312" w:cs="仿宋_GB2312"/>
          <w:b/>
          <w:bCs/>
          <w:kern w:val="0"/>
          <w:sz w:val="32"/>
          <w:szCs w:val="32"/>
        </w:rPr>
        <w:t>公告》“应答人</w:t>
      </w:r>
      <w:r>
        <w:rPr>
          <w:rFonts w:hint="eastAsia" w:ascii="仿宋_GB2312" w:hAnsi="仿宋_GB2312" w:eastAsia="仿宋_GB2312" w:cs="仿宋_GB2312"/>
          <w:b/>
          <w:bCs/>
          <w:kern w:val="0"/>
          <w:sz w:val="32"/>
          <w:szCs w:val="32"/>
          <w:lang w:val="zh-CN"/>
        </w:rPr>
        <w:t>资格</w:t>
      </w:r>
      <w:r>
        <w:rPr>
          <w:rFonts w:hint="eastAsia" w:ascii="仿宋_GB2312" w:hAnsi="仿宋_GB2312" w:eastAsia="仿宋_GB2312" w:cs="仿宋_GB2312"/>
          <w:b/>
          <w:bCs/>
          <w:kern w:val="0"/>
          <w:sz w:val="32"/>
          <w:szCs w:val="32"/>
        </w:rPr>
        <w:t>要求”）</w:t>
      </w:r>
    </w:p>
    <w:p>
      <w:pPr>
        <w:keepNext w:val="0"/>
        <w:keepLines w:val="0"/>
        <w:pageBreakBefore w:val="0"/>
        <w:widowControl/>
        <w:kinsoku/>
        <w:wordWrap/>
        <w:overflowPunct/>
        <w:topLinePunct w:val="0"/>
        <w:autoSpaceDE/>
        <w:autoSpaceDN/>
        <w:bidi w:val="0"/>
        <w:adjustRightInd/>
        <w:spacing w:line="560" w:lineRule="exact"/>
        <w:ind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32"/>
          <w:szCs w:val="32"/>
          <w:lang w:eastAsia="zh-CN"/>
        </w:rPr>
        <w:t>证明材料：</w:t>
      </w:r>
      <w:r>
        <w:rPr>
          <w:rFonts w:hint="eastAsia" w:ascii="仿宋" w:hAnsi="仿宋" w:eastAsia="仿宋" w:cs="仿宋"/>
          <w:b/>
          <w:bCs/>
          <w:sz w:val="21"/>
          <w:szCs w:val="21"/>
        </w:rPr>
        <w:br w:type="page"/>
      </w:r>
      <w:r>
        <w:rPr>
          <w:rFonts w:hint="eastAsia" w:ascii="仿宋_GB2312" w:hAnsi="仿宋_GB2312" w:eastAsia="仿宋_GB2312" w:cs="仿宋_GB2312"/>
          <w:b/>
          <w:kern w:val="0"/>
          <w:sz w:val="24"/>
          <w:szCs w:val="24"/>
        </w:rPr>
        <w:t>投标及履约承诺函</w:t>
      </w:r>
    </w:p>
    <w:p>
      <w:pPr>
        <w:widowControl/>
        <w:snapToGrid w:val="0"/>
        <w:spacing w:line="360" w:lineRule="auto"/>
        <w:jc w:val="both"/>
        <w:rPr>
          <w:rFonts w:hint="eastAsia" w:ascii="仿宋_GB2312" w:hAnsi="仿宋_GB2312" w:eastAsia="仿宋_GB2312" w:cs="仿宋_GB2312"/>
          <w:kern w:val="0"/>
          <w:sz w:val="24"/>
          <w:szCs w:val="24"/>
        </w:rPr>
      </w:pPr>
      <w:bookmarkStart w:id="3" w:name="_GoBack"/>
      <w:r>
        <w:rPr>
          <w:rFonts w:hint="eastAsia" w:ascii="仿宋_GB2312" w:hAnsi="仿宋_GB2312" w:eastAsia="仿宋_GB2312" w:cs="仿宋_GB2312"/>
          <w:kern w:val="0"/>
          <w:sz w:val="24"/>
          <w:szCs w:val="24"/>
        </w:rPr>
        <w:t>致：招标方</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我公司承诺：</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1.我公司本招标项目所提供的货物或服务未侵犯知识产权。</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2.我公司参与本项目投标前三年内，在经营活动中没有重大违法记录。</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3.我公司参与本项目采购活动时不存在被有关部门禁止参与采购活动且在有效期内的情况。</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.我公司未被列入失信被执行人、重大税收违法案件当事人名单、采购严重违法失信行为记录名单。</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.我公司参与该项目投标，严格遵循公平竞争的原则，不恶意串通，不妨碍其他应答人的竞争行为，不损害采购人或者其他应答人的合法权益。我公司已清楚，如违反上述要求，将作投标无效处理。</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.我公司如果中标，做到守信，不偷工减料，依照本项目招标文件需求内容、签署的采购合同及本公司在投标中所作的一切承诺履约。</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.我公司承诺不非法转包、分包。</w:t>
      </w:r>
    </w:p>
    <w:p>
      <w:pPr>
        <w:widowControl/>
        <w:snapToGrid w:val="0"/>
        <w:spacing w:line="360" w:lineRule="auto"/>
        <w:ind w:firstLine="64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以上承诺，如有违反，愿依照国家相关法律处理，并承担由此给采购人带来的损失。 </w:t>
      </w:r>
    </w:p>
    <w:bookmarkEnd w:id="3"/>
    <w:p>
      <w:pPr>
        <w:widowControl/>
        <w:snapToGrid w:val="0"/>
        <w:spacing w:line="360" w:lineRule="auto"/>
        <w:ind w:firstLine="3604" w:firstLineChars="1502"/>
        <w:jc w:val="left"/>
        <w:rPr>
          <w:rFonts w:hint="eastAsia" w:ascii="仿宋_GB2312" w:hAnsi="仿宋_GB2312" w:eastAsia="仿宋_GB2312" w:cs="仿宋_GB2312"/>
          <w:kern w:val="0"/>
          <w:sz w:val="24"/>
          <w:szCs w:val="24"/>
        </w:rPr>
      </w:pPr>
    </w:p>
    <w:p>
      <w:pPr>
        <w:widowControl/>
        <w:snapToGrid w:val="0"/>
        <w:spacing w:line="360" w:lineRule="auto"/>
        <w:ind w:firstLine="3840" w:firstLineChars="16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投标单位名称：</w:t>
      </w:r>
    </w:p>
    <w:p>
      <w:pPr>
        <w:widowControl/>
        <w:snapToGrid w:val="0"/>
        <w:spacing w:line="360" w:lineRule="auto"/>
        <w:ind w:left="4469" w:leftChars="532" w:hanging="3352" w:hangingChars="1397"/>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法人代表或其授权代表签名：                                   年   月    日</w:t>
      </w:r>
    </w:p>
    <w:p>
      <w:pPr>
        <w:widowControl/>
        <w:rPr>
          <w:rFonts w:hint="eastAsia" w:ascii="仿宋" w:hAnsi="仿宋" w:eastAsia="仿宋" w:cs="仿宋"/>
          <w:b/>
          <w:kern w:val="0"/>
          <w:sz w:val="21"/>
          <w:szCs w:val="21"/>
          <w:lang w:val="zh-CN"/>
        </w:rPr>
      </w:pPr>
      <w:r>
        <w:rPr>
          <w:rFonts w:hint="eastAsia" w:ascii="仿宋" w:hAnsi="仿宋" w:eastAsia="仿宋" w:cs="仿宋"/>
          <w:kern w:val="0"/>
          <w:sz w:val="21"/>
          <w:szCs w:val="21"/>
        </w:rPr>
        <w:t> </w:t>
      </w:r>
    </w:p>
    <w:p>
      <w:pPr>
        <w:pStyle w:val="2"/>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b/>
          <w:kern w:val="0"/>
          <w:sz w:val="32"/>
          <w:szCs w:val="32"/>
          <w:lang w:val="zh-CN"/>
        </w:rPr>
      </w:pPr>
      <w:r>
        <w:rPr>
          <w:rFonts w:hint="eastAsia" w:ascii="仿宋" w:hAnsi="仿宋" w:eastAsia="仿宋" w:cs="仿宋"/>
          <w:b/>
          <w:kern w:val="0"/>
          <w:sz w:val="21"/>
          <w:szCs w:val="21"/>
          <w:lang w:val="zh-CN"/>
        </w:rPr>
        <w:br w:type="page"/>
      </w:r>
      <w:r>
        <w:rPr>
          <w:rFonts w:hint="eastAsia" w:ascii="仿宋_GB2312" w:hAnsi="仿宋_GB2312" w:eastAsia="仿宋_GB2312" w:cs="仿宋_GB2312"/>
          <w:b/>
          <w:bCs/>
          <w:kern w:val="0"/>
          <w:sz w:val="32"/>
          <w:szCs w:val="32"/>
        </w:rPr>
        <w:t>五</w:t>
      </w:r>
      <w:r>
        <w:rPr>
          <w:rFonts w:hint="eastAsia" w:ascii="仿宋_GB2312" w:hAnsi="仿宋_GB2312" w:eastAsia="仿宋_GB2312" w:cs="仿宋_GB2312"/>
          <w:b/>
          <w:bCs/>
          <w:kern w:val="0"/>
          <w:sz w:val="32"/>
          <w:szCs w:val="32"/>
          <w:lang w:val="zh-CN"/>
        </w:rPr>
        <w:t>、应答人情况介绍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供应商一览表</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215"/>
        <w:gridCol w:w="17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  目</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内容及说明</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p>
        </w:tc>
        <w:tc>
          <w:tcPr>
            <w:tcW w:w="6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营业执照</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注册年度及注册编号</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注册资金（万元）</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经营场所</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有效期</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p>
        </w:tc>
        <w:tc>
          <w:tcPr>
            <w:tcW w:w="6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税务登记证</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提供扫描件（三证合一除外）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exact"/>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税务登记证编号</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bl>
    <w:p>
      <w:pPr>
        <w:spacing w:line="540" w:lineRule="exact"/>
        <w:rPr>
          <w:rFonts w:hint="eastAsia" w:ascii="仿宋_GB2312" w:hAnsi="仿宋_GB2312" w:eastAsia="仿宋_GB2312" w:cs="仿宋_GB2312"/>
          <w:b/>
          <w:bCs/>
          <w:sz w:val="32"/>
          <w:szCs w:val="32"/>
        </w:rPr>
      </w:pPr>
    </w:p>
    <w:bookmarkEnd w:id="0"/>
    <w:p/>
    <w:sectPr>
      <w:footerReference r:id="rId3" w:type="default"/>
      <w:pgSz w:w="11906" w:h="16838"/>
      <w:pgMar w:top="2098" w:right="141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D25F518-3393-4296-8E07-A92521076199}"/>
  </w:font>
  <w:font w:name="方正小标宋简体">
    <w:panose1 w:val="02000000000000000000"/>
    <w:charset w:val="86"/>
    <w:family w:val="auto"/>
    <w:pitch w:val="default"/>
    <w:sig w:usb0="00000001" w:usb1="080E0000" w:usb2="00000000" w:usb3="00000000" w:csb0="00040000" w:csb1="00000000"/>
    <w:embedRegular r:id="rId2" w:fontKey="{15B08A48-E7C6-4E02-B538-EE4CAE5C2080}"/>
  </w:font>
  <w:font w:name="仿宋_GB2312">
    <w:panose1 w:val="02010609030101010101"/>
    <w:charset w:val="86"/>
    <w:family w:val="auto"/>
    <w:pitch w:val="default"/>
    <w:sig w:usb0="00000001" w:usb1="080E0000" w:usb2="00000000" w:usb3="00000000" w:csb0="00040000" w:csb1="00000000"/>
    <w:embedRegular r:id="rId3" w:fontKey="{E832F65E-124D-46D2-97D3-9DB1CAE087C8}"/>
  </w:font>
  <w:font w:name="仿宋">
    <w:panose1 w:val="02010609060101010101"/>
    <w:charset w:val="86"/>
    <w:family w:val="auto"/>
    <w:pitch w:val="default"/>
    <w:sig w:usb0="800002BF" w:usb1="38CF7CFA" w:usb2="00000016" w:usb3="00000000" w:csb0="00040001" w:csb1="00000000"/>
    <w:embedRegular r:id="rId4" w:fontKey="{E1E821E6-2DF0-4BAF-9D68-921D218D45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20"/>
        <w:tab w:val="right" w:pos="8640"/>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TI4NzhiMGYyZDU3OTU4ZWY3MDM5NGVlYzc5NTMifQ=="/>
  </w:docVars>
  <w:rsids>
    <w:rsidRoot w:val="77887949"/>
    <w:rsid w:val="0E176602"/>
    <w:rsid w:val="186C7A34"/>
    <w:rsid w:val="5C87194E"/>
    <w:rsid w:val="6FF968A8"/>
    <w:rsid w:val="7788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Body Text 2"/>
    <w:basedOn w:val="1"/>
    <w:autoRedefine/>
    <w:qFormat/>
    <w:uiPriority w:val="0"/>
    <w:pPr>
      <w:spacing w:after="120" w:line="480" w:lineRule="auto"/>
    </w:pPr>
  </w:style>
  <w:style w:type="paragraph" w:customStyle="1" w:styleId="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2024-02-28T09:28:00Z</dcterms:created>
  <dc:creator>MXC</dc:creator>
  <cp:lastModifiedBy>MXC</cp:lastModifiedBy>
  <dcterms:modified xsi:type="dcterms:W3CDTF">2024-02-29T02:20:12Z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05FF47648DD94726881F35F201E4007D_11</vt:lpwstr>
  </property>
</Properties>
</file>