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Toc14347"/>
      <w:r>
        <w:rPr>
          <w:rFonts w:hint="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投标</w:t>
      </w:r>
      <w:r>
        <w:rPr>
          <w:rFonts w:hint="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文件要求一览表</w:t>
      </w:r>
    </w:p>
    <w:tbl>
      <w:tblPr>
        <w:tblStyle w:val="39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265"/>
        <w:gridCol w:w="1937"/>
        <w:gridCol w:w="5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文件名称</w:t>
            </w:r>
          </w:p>
        </w:tc>
        <w:tc>
          <w:tcPr>
            <w:tcW w:w="50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Cs w:val="21"/>
              </w:rPr>
              <w:t>有关要求或说明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一</w:t>
            </w:r>
          </w:p>
        </w:tc>
        <w:tc>
          <w:tcPr>
            <w:tcW w:w="320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封面</w:t>
            </w:r>
          </w:p>
        </w:tc>
        <w:tc>
          <w:tcPr>
            <w:tcW w:w="5049" w:type="dxa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原件签字盖公章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8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二</w:t>
            </w:r>
          </w:p>
        </w:tc>
        <w:tc>
          <w:tcPr>
            <w:tcW w:w="1265" w:type="dxa"/>
            <w:vMerge w:val="restart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资审文件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企业基本情况一览表</w:t>
            </w:r>
          </w:p>
        </w:tc>
        <w:tc>
          <w:tcPr>
            <w:tcW w:w="504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原件盖公章，格式及说明详见“附件1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.1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”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8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65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企业营业执照</w:t>
            </w:r>
          </w:p>
        </w:tc>
        <w:tc>
          <w:tcPr>
            <w:tcW w:w="504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原件扫描件盖公章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8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65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企业资质证书</w:t>
            </w:r>
          </w:p>
        </w:tc>
        <w:tc>
          <w:tcPr>
            <w:tcW w:w="504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①电力工程施工总承包三级或以上资质证书。</w:t>
            </w:r>
          </w:p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②五级或以上承装类《承装（修、试）电力设施许可证》。</w:t>
            </w:r>
          </w:p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③安全生产许可证。</w:t>
            </w:r>
          </w:p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按遴选公告提供，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原件扫描件盖公章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8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65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项目负责人资质证书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及社保证明</w:t>
            </w:r>
          </w:p>
        </w:tc>
        <w:tc>
          <w:tcPr>
            <w:tcW w:w="504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①提供建造师电子证书，所提供的电子证书应满足具体使用要求，详见遴选公告。</w:t>
            </w:r>
          </w:p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②有效的安全生产考核合格证（B证）；</w:t>
            </w:r>
          </w:p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②拟派项目负责人在本单位连续缴纳的投标截止日前3个月的社保证</w:t>
            </w:r>
            <w:bookmarkStart w:id="2" w:name="_GoBack"/>
            <w:bookmarkEnd w:id="2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明文件。</w:t>
            </w:r>
          </w:p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原件扫描件盖公章。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8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65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法定代表人证明书及法人身份证</w:t>
            </w:r>
          </w:p>
        </w:tc>
        <w:tc>
          <w:tcPr>
            <w:tcW w:w="504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法定代表人证明书原件盖公章，身份证复印件盖公章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8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65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授权委托书及投标负责人身份证</w:t>
            </w:r>
          </w:p>
        </w:tc>
        <w:tc>
          <w:tcPr>
            <w:tcW w:w="504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法人授权投标负责人办理本投标事宜，授权委托书原件盖公章，身份证复印件盖公章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三</w:t>
            </w:r>
          </w:p>
        </w:tc>
        <w:tc>
          <w:tcPr>
            <w:tcW w:w="126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商务标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投标报价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函</w:t>
            </w:r>
          </w:p>
        </w:tc>
        <w:tc>
          <w:tcPr>
            <w:tcW w:w="5049" w:type="dxa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原件盖公章，格式详见“附件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2”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8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四</w:t>
            </w:r>
          </w:p>
        </w:tc>
        <w:tc>
          <w:tcPr>
            <w:tcW w:w="1265" w:type="dxa"/>
            <w:vMerge w:val="restart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资信标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投标承诺函</w:t>
            </w:r>
          </w:p>
        </w:tc>
        <w:tc>
          <w:tcPr>
            <w:tcW w:w="504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原件盖公章，格式详见“附件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3”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8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1265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同类工程业绩</w:t>
            </w:r>
          </w:p>
        </w:tc>
        <w:tc>
          <w:tcPr>
            <w:tcW w:w="504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提供近5年（从截标之日倒算，以合同签订时间为准）投标人承接过的最具代表性的同类工程（电力迁改）施工业绩（至多提供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项，超过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项则按列表前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项计取）。有效业绩认定：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合同金额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大于等于投标上限价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的二分之一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。</w:t>
            </w:r>
          </w:p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证明材料：</w:t>
            </w:r>
          </w:p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①合同关键页，需能体现项目名称、合同双方单位名称及签章、合同金额、项目内容、签订时间等主要信息。</w:t>
            </w:r>
          </w:p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②如上述证明材料未能体现主要信息的，则可另行补充由项目建设单位出具的证明材料进行辅证，投标人自行出具的证明材料无效。</w:t>
            </w:r>
          </w:p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③证明材料中未按要求体现主要信息的，则不予统计该业绩。</w:t>
            </w:r>
          </w:p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原件盖公章，格式详见 “附件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1.4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8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5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/>
              </w:rPr>
              <w:t>拟派项目团队综合实力</w:t>
            </w:r>
          </w:p>
        </w:tc>
        <w:tc>
          <w:tcPr>
            <w:tcW w:w="5049" w:type="dxa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至少需配置项目经理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项目负责人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、生产负责人、技术负责人、质量负责人、安全负责人、商务负责人等，以上人员不得兼任。并提供以上人员在本单位连续3个月缴纳的社保证明。</w:t>
            </w: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证明材料：</w:t>
            </w: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①团队人员任职资格材料（需提供执业资格证、职称证书、学历证书等相关材料，复印件盖公章）。</w:t>
            </w: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②团队人员在本单位缴纳的投标截止日期前3个月的社保证明文件。</w:t>
            </w: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原件盖公章，格式详见 “附件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1.5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8" w:type="dxa"/>
            <w:shd w:val="clear" w:color="auto" w:fill="auto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五</w:t>
            </w:r>
          </w:p>
        </w:tc>
        <w:tc>
          <w:tcPr>
            <w:tcW w:w="126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技术标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技术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部分</w:t>
            </w:r>
          </w:p>
        </w:tc>
        <w:tc>
          <w:tcPr>
            <w:tcW w:w="504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lang w:eastAsia="zh-CN"/>
              </w:rPr>
              <w:t>迁改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</w:rPr>
              <w:t>方案：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eastAsia="zh-CN"/>
              </w:rPr>
              <w:t>包含施工总体部署（组织机构、项目负责人职责、进度计划等）、施工保证措施（施工准备、技术保证、材料保证、机械保证等）、施工方法（包含电缆敷设、电缆终端头制作、环网柜基础开挖，接地装置施工等）、安全保证措施（包含安全控制措施、危险点分析措施等）、质量保证措施、应急处理措施、安全文明施工注意事项。</w:t>
            </w:r>
          </w:p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原件盖公章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eastAsia="zh-CN"/>
              </w:rPr>
              <w:t>自拟格式。</w:t>
            </w:r>
          </w:p>
        </w:tc>
      </w:tr>
    </w:tbl>
    <w:p>
      <w:pPr>
        <w:adjustRightInd w:val="0"/>
        <w:snapToGrid w:val="0"/>
        <w:spacing w:after="200" w:line="360" w:lineRule="auto"/>
        <w:outlineLvl w:val="2"/>
        <w:rPr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after="160" w:line="360" w:lineRule="auto"/>
        <w:outlineLvl w:val="2"/>
        <w:rPr>
          <w:rFonts w:hint="eastAsia" w:ascii="宋体" w:hAnsi="宋体" w:eastAsia="宋体" w:cs="宋体"/>
          <w:b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Cs/>
          <w:color w:val="000000" w:themeColor="text1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附件1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.1</w:t>
      </w:r>
    </w:p>
    <w:p>
      <w:pPr>
        <w:spacing w:after="160" w:line="360" w:lineRule="auto"/>
        <w:jc w:val="center"/>
        <w:outlineLvl w:val="2"/>
        <w:rPr>
          <w:rFonts w:hint="eastAsia" w:ascii="宋体" w:hAnsi="宋体" w:eastAsia="宋体" w:cs="宋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企业基本情况一览表</w:t>
      </w:r>
    </w:p>
    <w:tbl>
      <w:tblPr>
        <w:tblStyle w:val="39"/>
        <w:tblW w:w="9172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95"/>
        <w:gridCol w:w="2334"/>
        <w:gridCol w:w="2429"/>
        <w:gridCol w:w="2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2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企业曾用名（如有）</w:t>
            </w:r>
          </w:p>
        </w:tc>
        <w:tc>
          <w:tcPr>
            <w:tcW w:w="2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2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企业性质（民营/国有）</w:t>
            </w:r>
          </w:p>
        </w:tc>
        <w:tc>
          <w:tcPr>
            <w:tcW w:w="2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注册资金（万元）</w:t>
            </w:r>
          </w:p>
        </w:tc>
        <w:tc>
          <w:tcPr>
            <w:tcW w:w="2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注册地址</w:t>
            </w:r>
          </w:p>
        </w:tc>
        <w:tc>
          <w:tcPr>
            <w:tcW w:w="2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企业法定代表人</w:t>
            </w:r>
          </w:p>
        </w:tc>
        <w:tc>
          <w:tcPr>
            <w:tcW w:w="23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2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建立日期</w:t>
            </w:r>
          </w:p>
        </w:tc>
        <w:tc>
          <w:tcPr>
            <w:tcW w:w="2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企业现有资质类别及等级</w:t>
            </w:r>
          </w:p>
        </w:tc>
        <w:tc>
          <w:tcPr>
            <w:tcW w:w="67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企业简介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（内容包括企业规模、人员数量及具有技术职称人员所占的比率等）</w:t>
            </w:r>
          </w:p>
        </w:tc>
        <w:tc>
          <w:tcPr>
            <w:tcW w:w="67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拟派项目负责人及资质</w:t>
            </w:r>
          </w:p>
        </w:tc>
        <w:tc>
          <w:tcPr>
            <w:tcW w:w="67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投标联系人及联系方式</w:t>
            </w:r>
          </w:p>
        </w:tc>
        <w:tc>
          <w:tcPr>
            <w:tcW w:w="67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3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7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right="0" w:firstLine="0"/>
              <w:jc w:val="center"/>
              <w:textAlignment w:val="auto"/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注：相关证书扫描件应后附，如果表中填写的内容与招标人在相关网站查询结果不一致，将视为投标人存在弄虚作假的情形。</w:t>
      </w:r>
    </w:p>
    <w:p>
      <w:pPr>
        <w:adjustRightInd w:val="0"/>
        <w:snapToGrid w:val="0"/>
        <w:spacing w:after="200" w:line="360" w:lineRule="auto"/>
        <w:outlineLvl w:val="9"/>
        <w:rPr>
          <w:rFonts w:eastAsia="仿宋_GB2312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华文细黑"/>
          <w:b/>
          <w:color w:val="000000" w:themeColor="text1"/>
          <w:sz w:val="72"/>
          <w14:textFill>
            <w14:solidFill>
              <w14:schemeClr w14:val="tx1"/>
            </w14:solidFill>
          </w14:textFill>
        </w:rPr>
        <w:br w:type="page"/>
      </w:r>
    </w:p>
    <w:p>
      <w:pPr>
        <w:adjustRightInd w:val="0"/>
        <w:snapToGrid w:val="0"/>
        <w:spacing w:line="240" w:lineRule="auto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60" w:line="360" w:lineRule="auto"/>
        <w:jc w:val="center"/>
        <w:textAlignment w:val="auto"/>
        <w:outlineLvl w:val="2"/>
        <w:rPr>
          <w:rFonts w:hint="eastAsia" w:ascii="宋体" w:hAnsi="宋体" w:eastAsia="宋体" w:cs="宋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投标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报价函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hAnsi="宋体" w:cs="宋体"/>
          <w:b/>
          <w:bCs w:val="0"/>
          <w:color w:val="000000" w:themeColor="text1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Cs w:val="24"/>
          <w14:textFill>
            <w14:solidFill>
              <w14:schemeClr w14:val="tx1"/>
            </w14:solidFill>
          </w14:textFill>
        </w:rPr>
        <w:t>致招标人:</w:t>
      </w:r>
      <w:r>
        <w:rPr>
          <w:rFonts w:hint="eastAsia" w:ascii="宋体" w:hAnsi="宋体" w:eastAsia="宋体" w:cs="宋体"/>
          <w:b/>
          <w:bCs w:val="0"/>
          <w:color w:val="000000" w:themeColor="text1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hAnsi="宋体" w:cs="宋体"/>
          <w:b/>
          <w:bCs w:val="0"/>
          <w:color w:val="000000" w:themeColor="text1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深圳市新龙观投资发展有限公司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经分析研究招标人提供的本次公告内容，并经考察工程现场以后，本投标人就 </w:t>
      </w:r>
      <w:r>
        <w:rPr>
          <w:rFonts w:hint="eastAsia" w:ascii="宋体" w:hAnsi="宋体" w:eastAsia="宋体" w:cs="宋体"/>
          <w:bCs/>
          <w:color w:val="000000" w:themeColor="text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Cs/>
          <w:color w:val="000000" w:themeColor="text1"/>
          <w:u w:val="single"/>
          <w:lang w:eastAsia="zh-CN"/>
          <w14:textFill>
            <w14:solidFill>
              <w14:schemeClr w14:val="tx1"/>
            </w14:solidFill>
          </w14:textFill>
        </w:rPr>
        <w:t>观湖北产业片区土地整备利益统筹项目10-03-2宗地专用电力设施迁改工程（施工）</w:t>
      </w:r>
      <w:r>
        <w:rPr>
          <w:rFonts w:hint="eastAsia" w:ascii="宋体" w:hAnsi="宋体" w:eastAsia="宋体" w:cs="宋体"/>
          <w:bCs/>
          <w:color w:val="000000" w:themeColor="text1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宋体" w:hAnsi="宋体" w:eastAsia="宋体" w:cs="宋体"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Cs/>
          <w:color w:val="000000" w:themeColor="text1"/>
          <w14:textFill>
            <w14:solidFill>
              <w14:schemeClr w14:val="tx1"/>
            </w14:solidFill>
          </w14:textFill>
        </w:rPr>
        <w:t>见下表所列：</w:t>
      </w:r>
    </w:p>
    <w:tbl>
      <w:tblPr>
        <w:tblStyle w:val="40"/>
        <w:tblW w:w="933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2260"/>
        <w:gridCol w:w="1753"/>
        <w:gridCol w:w="1799"/>
        <w:gridCol w:w="1068"/>
        <w:gridCol w:w="181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6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工作内容</w:t>
            </w:r>
          </w:p>
        </w:tc>
        <w:tc>
          <w:tcPr>
            <w:tcW w:w="17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招标控制价（元）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投标上限价(净下浮率≥15%)（元）</w:t>
            </w:r>
          </w:p>
        </w:tc>
        <w:tc>
          <w:tcPr>
            <w:tcW w:w="106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投标下浮率（%）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投标报价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（元）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6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建筑安装工程费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（不含不可竞费）</w:t>
            </w:r>
          </w:p>
        </w:tc>
        <w:tc>
          <w:tcPr>
            <w:tcW w:w="17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 w:val="0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 w:val="0"/>
                <w:kern w:val="2"/>
                <w:sz w:val="21"/>
                <w:szCs w:val="21"/>
                <w:highlight w:val="none"/>
                <w:lang w:val="en-US" w:eastAsia="zh-CN"/>
              </w:rPr>
              <w:t>1155017.59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 w:val="0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 w:val="0"/>
                <w:kern w:val="2"/>
                <w:sz w:val="21"/>
                <w:szCs w:val="21"/>
                <w:highlight w:val="none"/>
                <w:lang w:val="en-US" w:eastAsia="zh-CN"/>
              </w:rPr>
              <w:t>981764.95</w:t>
            </w:r>
          </w:p>
        </w:tc>
        <w:tc>
          <w:tcPr>
            <w:tcW w:w="106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lang w:val="en-US" w:eastAsia="zh-CN"/>
              </w:rPr>
              <w:t>投标人填写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lang w:val="en-US" w:eastAsia="zh-CN"/>
              </w:rPr>
              <w:t>投标人填写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6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 w:val="0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 w:val="0"/>
                <w:kern w:val="2"/>
                <w:sz w:val="21"/>
                <w:szCs w:val="21"/>
                <w:highlight w:val="none"/>
                <w:lang w:val="en-US" w:eastAsia="zh-CN"/>
              </w:rPr>
              <w:t>不可竞争费用（安全文明措施费、暂列金额）</w:t>
            </w:r>
          </w:p>
        </w:tc>
        <w:tc>
          <w:tcPr>
            <w:tcW w:w="17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 w:val="0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 w:val="0"/>
                <w:kern w:val="2"/>
                <w:sz w:val="21"/>
                <w:szCs w:val="21"/>
                <w:highlight w:val="none"/>
                <w:lang w:val="en-US" w:eastAsia="zh-CN"/>
              </w:rPr>
              <w:t>81890</w:t>
            </w:r>
            <w:r>
              <w:rPr>
                <w:rFonts w:hint="eastAsia" w:ascii="仿宋" w:hAnsi="仿宋" w:eastAsia="仿宋" w:cs="仿宋"/>
                <w:bCs w:val="0"/>
                <w:kern w:val="2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仿宋" w:hAnsi="仿宋" w:eastAsia="仿宋" w:cs="仿宋"/>
                <w:bCs w:val="0"/>
                <w:kern w:val="2"/>
                <w:sz w:val="21"/>
                <w:szCs w:val="21"/>
                <w:highlight w:val="none"/>
                <w:lang w:val="en-US" w:eastAsia="zh-CN"/>
              </w:rPr>
              <w:t>21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 w:val="0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 w:val="0"/>
                <w:kern w:val="2"/>
                <w:sz w:val="21"/>
                <w:szCs w:val="21"/>
                <w:highlight w:val="none"/>
                <w:lang w:val="en-US" w:eastAsia="zh-CN"/>
              </w:rPr>
              <w:t>不下浮</w:t>
            </w:r>
          </w:p>
        </w:tc>
        <w:tc>
          <w:tcPr>
            <w:tcW w:w="106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 w:val="0"/>
                <w:kern w:val="2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Cs w:val="0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Cs w:val="0"/>
                <w:kern w:val="2"/>
                <w:sz w:val="21"/>
                <w:szCs w:val="21"/>
                <w:highlight w:val="none"/>
                <w:lang w:val="en-US" w:eastAsia="zh-CN"/>
              </w:rPr>
              <w:t>81890</w:t>
            </w:r>
            <w:r>
              <w:rPr>
                <w:rFonts w:hint="eastAsia" w:ascii="仿宋" w:hAnsi="仿宋" w:eastAsia="仿宋" w:cs="仿宋"/>
                <w:bCs w:val="0"/>
                <w:kern w:val="2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仿宋" w:hAnsi="仿宋" w:eastAsia="仿宋" w:cs="仿宋"/>
                <w:bCs w:val="0"/>
                <w:kern w:val="2"/>
                <w:sz w:val="21"/>
                <w:szCs w:val="21"/>
                <w:highlight w:val="none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u w:val="none"/>
                <w:lang w:val="en-US" w:eastAsia="zh-CN"/>
              </w:rPr>
              <w:t>合计</w:t>
            </w:r>
          </w:p>
        </w:tc>
        <w:tc>
          <w:tcPr>
            <w:tcW w:w="175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 w:val="0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 w:val="0"/>
                <w:kern w:val="2"/>
                <w:sz w:val="21"/>
                <w:szCs w:val="21"/>
                <w:highlight w:val="none"/>
                <w:lang w:val="en-US" w:eastAsia="zh-CN"/>
              </w:rPr>
              <w:t>1236907.80</w:t>
            </w:r>
          </w:p>
        </w:tc>
        <w:tc>
          <w:tcPr>
            <w:tcW w:w="179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bCs w:val="0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 w:val="0"/>
                <w:kern w:val="2"/>
                <w:sz w:val="21"/>
                <w:szCs w:val="21"/>
                <w:highlight w:val="none"/>
                <w:lang w:val="en-US" w:eastAsia="zh-CN"/>
              </w:rPr>
              <w:t>1063655.16</w:t>
            </w:r>
          </w:p>
        </w:tc>
        <w:tc>
          <w:tcPr>
            <w:tcW w:w="106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</w:p>
        </w:tc>
        <w:tc>
          <w:tcPr>
            <w:tcW w:w="181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lang w:val="en-US" w:eastAsia="zh-CN"/>
              </w:rPr>
              <w:t>投标人填写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90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总金额（大写）</w:t>
            </w:r>
          </w:p>
        </w:tc>
        <w:tc>
          <w:tcPr>
            <w:tcW w:w="643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lang w:val="en-US" w:eastAsia="zh-CN"/>
              </w:rPr>
              <w:t>投标人填写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</w:tbl>
    <w:p>
      <w:pPr>
        <w:pStyle w:val="3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bCs/>
          <w:color w:val="000000" w:themeColor="text1"/>
          <w:sz w:val="24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2.以上所报价格为含税价。其中：投标总价=[（招标控制价-不可竞争费）</w:t>
      </w:r>
      <w:r>
        <w:rPr>
          <w:rFonts w:hint="default" w:ascii="Arial" w:hAnsi="Arial" w:eastAsia="宋体" w:cs="Arial"/>
          <w:bCs/>
          <w:color w:val="000000" w:themeColor="text1"/>
          <w:sz w:val="24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×</w:t>
      </w:r>
      <w:r>
        <w:rPr>
          <w:rFonts w:hint="eastAsia" w:ascii="宋体" w:hAnsi="宋体" w:eastAsia="宋体" w:cs="宋体"/>
          <w:bCs/>
          <w:color w:val="000000" w:themeColor="text1"/>
          <w:sz w:val="24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（1-投标下浮率）+不可竞争费]。（计算结果保留两位小数）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right="0" w:rightChars="0" w:firstLine="480" w:firstLineChars="200"/>
        <w:textAlignment w:val="auto"/>
        <w:rPr>
          <w:rFonts w:hint="eastAsia" w:ascii="宋体" w:hAnsi="宋体" w:eastAsia="宋体" w:cs="宋体"/>
          <w:b w:val="0"/>
          <w:bCs/>
          <w:snapToGrid/>
          <w:color w:val="000000" w:themeColor="text1"/>
          <w:sz w:val="24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 w:eastAsia="宋体" w:cs="宋体"/>
          <w:b w:val="0"/>
          <w:bCs/>
          <w:snapToGrid/>
          <w:color w:val="000000" w:themeColor="text1"/>
          <w:sz w:val="24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本合同为固定单价，结算时按实际发生量计算，工程量依据承包范围的经发包人确认的施工图、图纸会审纪要、设计变更通知单、经发包人批准的现场签证单等计算工程量。对施工质量不合格的分项工程，不予计量。如图纸不能计量的，工程量由发包人、承包人、监理单位、咨询人四方现场计量确认（应包含现场草图、影像资料、工程量确认单）。因承包人自身原因造成的返工工程量、超出图纸范围又未经变更审批的工程量、不符合工程质量标准的工程量、发包人书面通知承包人取消的工程量，均不予计量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right="0" w:rightChars="0" w:firstLine="480" w:firstLineChars="200"/>
        <w:textAlignment w:val="auto"/>
        <w:rPr>
          <w:rFonts w:hint="eastAsia" w:ascii="宋体" w:hAnsi="宋体" w:eastAsia="宋体" w:cs="宋体"/>
          <w:bCs/>
          <w:color w:val="000000" w:themeColor="text1"/>
          <w:sz w:val="24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4.如招标人接受本投标人的投标，本投标人将保证遵循国家和省、市相关法律、法规的要求和公告要求完成相关工作。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right="0" w:rightChars="0" w:firstLine="480" w:firstLineChars="200"/>
        <w:textAlignment w:val="auto"/>
        <w:rPr>
          <w:rFonts w:hint="eastAsia" w:ascii="宋体" w:hAnsi="宋体" w:eastAsia="宋体" w:cs="宋体"/>
          <w:bCs/>
          <w:color w:val="000000" w:themeColor="text1"/>
          <w:sz w:val="24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5.在正式的合同协议制定和签署前，本报价连同招标人的中标通知书应为约束贵司、我双方的合同文件。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right="0" w:rightChars="0" w:firstLine="480" w:firstLineChars="200"/>
        <w:textAlignment w:val="auto"/>
        <w:rPr>
          <w:rFonts w:hint="eastAsia" w:ascii="宋体" w:hAnsi="宋体" w:eastAsia="宋体" w:cs="宋体"/>
          <w:bCs/>
          <w:color w:val="000000" w:themeColor="text1"/>
          <w:sz w:val="24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6.本投标人理解，招标人不一定接受最低标价的投标或招标人可能接受其他任何投标。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bCs/>
          <w:color w:val="000000" w:themeColor="text1"/>
          <w:sz w:val="24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 xml:space="preserve">投标人（公章）： 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bCs/>
          <w:color w:val="000000" w:themeColor="text1"/>
          <w:sz w:val="24"/>
          <w:szCs w:val="21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法人代表人或其授权委托代理人（签章）：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日期：    年    月    日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br w:type="page"/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3</w:t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highlight w:val="none"/>
        </w:rPr>
        <w:t>投标承诺函</w:t>
      </w:r>
    </w:p>
    <w:p>
      <w:pPr>
        <w:pStyle w:val="20"/>
        <w:spacing w:line="500" w:lineRule="exact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致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人: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  <w:lang w:eastAsia="zh-CN"/>
        </w:rPr>
        <w:t>深圳市新龙观投资发展有限公司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 xml:space="preserve">为了确保本项目工作顺利进行，我方将严格执行招标投标管理的法律法规，并完全接受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观湖北产业片区土地整备利益统筹项目10-03-2宗地专用电力设施迁改工程（施工）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公告的所有内容及要求，为此作出如下承诺：</w:t>
      </w:r>
    </w:p>
    <w:p>
      <w:pPr>
        <w:pStyle w:val="20"/>
        <w:spacing w:line="500" w:lineRule="exact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我方接受《遴选公告》中确定的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计价方式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，根据企业自身情况，理性报价，不会以低于成本的报价竞争。</w:t>
      </w:r>
    </w:p>
    <w:p>
      <w:pPr>
        <w:pStyle w:val="20"/>
        <w:spacing w:line="500" w:lineRule="exact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一旦我方中选，将与委托单位友好合作，依约履行委托合同，自觉接受委托单位的日常监管和履约评价，为委托单位提供优质、高效服务。</w:t>
      </w:r>
    </w:p>
    <w:p>
      <w:pPr>
        <w:pStyle w:val="20"/>
        <w:spacing w:line="500" w:lineRule="exact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3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我方承诺履行项目管理班子配备义务，不擅自更换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eastAsia="zh-CN"/>
        </w:rPr>
        <w:t>投标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文件所报的项目配备人员，如不能继续履行职责确需更换的，所更换人员为我单位职工，其从业资格不低于遴选时承诺条件。</w:t>
      </w:r>
    </w:p>
    <w:p>
      <w:pPr>
        <w:pStyle w:val="20"/>
        <w:spacing w:line="500" w:lineRule="exact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4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如果违反本承诺书中任何条款，我方愿意接受：</w:t>
      </w:r>
    </w:p>
    <w:p>
      <w:pPr>
        <w:pStyle w:val="20"/>
        <w:spacing w:line="500" w:lineRule="exact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（1）视作我方单方面违约，并按照合同规定向贵方支付违约金或解除合同；</w:t>
      </w:r>
    </w:p>
    <w:p>
      <w:pPr>
        <w:pStyle w:val="20"/>
        <w:spacing w:line="500" w:lineRule="exact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（2）履约评价评定为合格及以下；</w:t>
      </w:r>
    </w:p>
    <w:p>
      <w:pPr>
        <w:pStyle w:val="20"/>
        <w:spacing w:line="500" w:lineRule="exact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（3）贵方今后可拒绝我方参与投标；</w:t>
      </w:r>
    </w:p>
    <w:p>
      <w:pPr>
        <w:pStyle w:val="20"/>
        <w:spacing w:line="500" w:lineRule="exact"/>
        <w:ind w:firstLine="480" w:firstLineChars="20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（4）建设行政主管部门或相关主管部门的不良行为记录、行政处罚。</w:t>
      </w:r>
    </w:p>
    <w:p>
      <w:pPr>
        <w:spacing w:line="600" w:lineRule="exact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</w:p>
    <w:p>
      <w:pPr>
        <w:spacing w:line="600" w:lineRule="exact"/>
        <w:ind w:firstLine="3600" w:firstLineChars="150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承诺单位（盖章）：</w:t>
      </w:r>
    </w:p>
    <w:p>
      <w:pPr>
        <w:spacing w:line="600" w:lineRule="exact"/>
        <w:ind w:firstLine="3600" w:firstLineChars="150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法定代表人或授权委托人（签字或盖私章）：</w:t>
      </w:r>
    </w:p>
    <w:p>
      <w:pPr>
        <w:spacing w:line="560" w:lineRule="exact"/>
        <w:ind w:right="480" w:firstLine="3600" w:firstLineChars="1500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签署日期：    年    月    日</w:t>
      </w:r>
    </w:p>
    <w:p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br w:type="page"/>
      </w:r>
    </w:p>
    <w:p>
      <w:pPr>
        <w:adjustRightInd w:val="0"/>
        <w:snapToGrid w:val="0"/>
        <w:spacing w:after="200" w:line="360" w:lineRule="auto"/>
        <w:outlineLvl w:val="2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4</w:t>
      </w:r>
    </w:p>
    <w:p>
      <w:pPr>
        <w:spacing w:after="200" w:line="360" w:lineRule="auto"/>
        <w:jc w:val="center"/>
        <w:outlineLvl w:val="2"/>
        <w:rPr>
          <w:rFonts w:hint="eastAsia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同类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eastAsia="zh-CN"/>
        </w:rPr>
        <w:t>项目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业绩一览表</w:t>
      </w:r>
    </w:p>
    <w:bookmarkEnd w:id="0"/>
    <w:tbl>
      <w:tblPr>
        <w:tblStyle w:val="39"/>
        <w:tblW w:w="526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646"/>
        <w:gridCol w:w="1354"/>
        <w:gridCol w:w="1532"/>
        <w:gridCol w:w="1058"/>
        <w:gridCol w:w="1214"/>
        <w:gridCol w:w="905"/>
        <w:gridCol w:w="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</w:trPr>
        <w:tc>
          <w:tcPr>
            <w:tcW w:w="40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  <w:t>序号</w:t>
            </w:r>
          </w:p>
        </w:tc>
        <w:tc>
          <w:tcPr>
            <w:tcW w:w="8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  <w:t>工程名称</w:t>
            </w:r>
          </w:p>
        </w:tc>
        <w:tc>
          <w:tcPr>
            <w:tcW w:w="73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  <w:t>委托单位名称</w:t>
            </w:r>
          </w:p>
        </w:tc>
        <w:tc>
          <w:tcPr>
            <w:tcW w:w="83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  <w:t>建设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szCs w:val="21"/>
                <w:lang w:eastAsia="zh-CN"/>
              </w:rPr>
              <w:t>内容及规模</w:t>
            </w:r>
          </w:p>
        </w:tc>
        <w:tc>
          <w:tcPr>
            <w:tcW w:w="57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  <w:t>合同金额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  <w:t>（万元）</w:t>
            </w:r>
          </w:p>
        </w:tc>
        <w:tc>
          <w:tcPr>
            <w:tcW w:w="66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  <w:t>合同签订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Cs w:val="21"/>
              </w:rPr>
              <w:t>时间</w:t>
            </w:r>
          </w:p>
        </w:tc>
        <w:tc>
          <w:tcPr>
            <w:tcW w:w="4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napToGrid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szCs w:val="21"/>
                <w:lang w:eastAsia="zh-CN"/>
              </w:rPr>
              <w:t>竣工时间</w:t>
            </w:r>
          </w:p>
        </w:tc>
        <w:tc>
          <w:tcPr>
            <w:tcW w:w="39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40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napToGrid w:val="0"/>
                <w:szCs w:val="21"/>
                <w:lang w:val="en-US" w:eastAsia="zh-CN"/>
              </w:rPr>
              <w:t>1</w:t>
            </w:r>
          </w:p>
        </w:tc>
        <w:tc>
          <w:tcPr>
            <w:tcW w:w="89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73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83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57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66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49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39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40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napToGrid w:val="0"/>
                <w:szCs w:val="21"/>
                <w:lang w:val="en-US" w:eastAsia="zh-CN"/>
              </w:rPr>
              <w:t>2</w:t>
            </w:r>
          </w:p>
        </w:tc>
        <w:tc>
          <w:tcPr>
            <w:tcW w:w="89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73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83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57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66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49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39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40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napToGrid w:val="0"/>
                <w:szCs w:val="21"/>
                <w:lang w:val="en-US" w:eastAsia="zh-CN"/>
              </w:rPr>
              <w:t>3</w:t>
            </w:r>
          </w:p>
        </w:tc>
        <w:tc>
          <w:tcPr>
            <w:tcW w:w="89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73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83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57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66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49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39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40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snapToGrid w:val="0"/>
                <w:szCs w:val="21"/>
                <w:lang w:val="en-US" w:eastAsia="zh-CN"/>
              </w:rPr>
              <w:t>4</w:t>
            </w:r>
          </w:p>
        </w:tc>
        <w:tc>
          <w:tcPr>
            <w:tcW w:w="89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737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834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57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661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493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  <w:tc>
          <w:tcPr>
            <w:tcW w:w="396" w:type="pc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snapToGrid w:val="0"/>
                <w:szCs w:val="21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3720" w:firstLineChars="1550"/>
        <w:rPr>
          <w:rFonts w:eastAsiaTheme="minorEastAsia" w:cstheme="minorBidi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Theme="minorEastAsia" w:cstheme="minorBidi"/>
          <w:bCs/>
          <w:color w:val="000000" w:themeColor="text1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   年    月    日</w:t>
      </w:r>
    </w:p>
    <w:p>
      <w:pPr>
        <w:bidi w:val="0"/>
        <w:jc w:val="left"/>
        <w:rPr>
          <w:rFonts w:hint="eastAsia"/>
          <w:b/>
          <w:bCs/>
          <w:u w:val="single"/>
          <w:lang w:val="en-US" w:eastAsia="zh-CN"/>
        </w:rPr>
      </w:pPr>
      <w:r>
        <w:rPr>
          <w:rFonts w:hint="eastAsia"/>
          <w:b/>
          <w:bCs/>
          <w:u w:val="single"/>
          <w:lang w:val="en-US" w:eastAsia="zh-CN"/>
        </w:rPr>
        <w:t>注：</w:t>
      </w:r>
    </w:p>
    <w:p>
      <w:pPr>
        <w:bidi w:val="0"/>
        <w:jc w:val="left"/>
        <w:rPr>
          <w:rFonts w:hint="eastAsia"/>
          <w:b/>
          <w:bCs/>
          <w:u w:val="single"/>
          <w:lang w:val="en-US" w:eastAsia="zh-CN"/>
        </w:rPr>
      </w:pPr>
      <w:r>
        <w:rPr>
          <w:rFonts w:hint="eastAsia"/>
          <w:b/>
          <w:bCs/>
          <w:u w:val="single"/>
          <w:lang w:val="en-US" w:eastAsia="zh-CN"/>
        </w:rPr>
        <w:t>1.相关扫描件后附，投标人将合同中项目名称、同类项目对应的合同额、项目内容、签订时间等主要信息进行标记，以便招标人审核。</w:t>
      </w:r>
    </w:p>
    <w:p>
      <w:pPr>
        <w:bidi w:val="0"/>
        <w:jc w:val="left"/>
        <w:rPr>
          <w:b/>
          <w:bCs/>
          <w:u w:val="single"/>
          <w:lang w:val="en-US" w:eastAsia="zh-CN"/>
        </w:rPr>
      </w:pPr>
      <w:r>
        <w:rPr>
          <w:rFonts w:hint="eastAsia"/>
          <w:b/>
          <w:bCs/>
          <w:u w:val="single"/>
          <w:lang w:val="en-US" w:eastAsia="zh-CN"/>
        </w:rPr>
        <w:t>2.如有其他信息，可扩展表格。</w:t>
      </w:r>
    </w:p>
    <w:p>
      <w:pPr>
        <w:spacing w:after="160" w:line="259" w:lineRule="auto"/>
        <w:rPr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b/>
          <w:bCs w:val="0"/>
          <w:color w:val="000000" w:themeColor="text1"/>
          <w14:textFill>
            <w14:solidFill>
              <w14:schemeClr w14:val="tx1"/>
            </w14:solidFill>
          </w14:textFill>
        </w:rPr>
      </w:pPr>
      <w:bookmarkStart w:id="1" w:name="定性评审法"/>
      <w:r>
        <w:rPr>
          <w:rFonts w:hint="eastAsia"/>
          <w:b/>
          <w:bCs w:val="0"/>
          <w:color w:val="000000" w:themeColor="text1"/>
          <w14:textFill>
            <w14:solidFill>
              <w14:schemeClr w14:val="tx1"/>
            </w14:solidFill>
          </w14:textFill>
        </w:rPr>
        <w:br w:type="page"/>
      </w:r>
    </w:p>
    <w:p>
      <w:pP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5</w:t>
      </w:r>
    </w:p>
    <w:p>
      <w:pPr>
        <w:spacing w:after="160" w:line="360" w:lineRule="auto"/>
        <w:jc w:val="center"/>
        <w:outlineLvl w:val="2"/>
        <w:rPr>
          <w:rFonts w:hint="eastAsia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拟派项目团队主要管理人员一览表</w:t>
      </w:r>
    </w:p>
    <w:tbl>
      <w:tblPr>
        <w:tblStyle w:val="39"/>
        <w:tblW w:w="91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027"/>
        <w:gridCol w:w="970"/>
        <w:gridCol w:w="972"/>
        <w:gridCol w:w="1388"/>
        <w:gridCol w:w="971"/>
        <w:gridCol w:w="1067"/>
        <w:gridCol w:w="997"/>
        <w:gridCol w:w="8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259" w:lineRule="auto"/>
              <w:jc w:val="center"/>
              <w:rPr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259" w:lineRule="auto"/>
              <w:jc w:val="center"/>
              <w:rPr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9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259" w:lineRule="auto"/>
              <w:jc w:val="center"/>
              <w:rPr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259" w:lineRule="auto"/>
              <w:jc w:val="center"/>
              <w:rPr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44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259" w:lineRule="auto"/>
              <w:jc w:val="center"/>
              <w:rPr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上岗资格证明</w:t>
            </w:r>
          </w:p>
        </w:tc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259" w:lineRule="auto"/>
              <w:jc w:val="center"/>
              <w:rPr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259" w:lineRule="auto"/>
              <w:jc w:val="center"/>
              <w:rPr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259" w:lineRule="auto"/>
              <w:jc w:val="center"/>
              <w:rPr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259" w:lineRule="auto"/>
              <w:jc w:val="center"/>
              <w:rPr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259" w:lineRule="auto"/>
              <w:jc w:val="center"/>
              <w:rPr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资格</w:t>
            </w: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证明名称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259" w:lineRule="auto"/>
              <w:jc w:val="center"/>
              <w:rPr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259" w:lineRule="auto"/>
              <w:jc w:val="center"/>
              <w:rPr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级别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259" w:lineRule="auto"/>
              <w:jc w:val="center"/>
              <w:rPr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8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after="160" w:line="360" w:lineRule="auto"/>
              <w:jc w:val="center"/>
              <w:rPr>
                <w:color w:val="000000" w:themeColor="text1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after="160" w:line="259" w:lineRule="auto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注：以上职务不得兼任，拟派项目团队主要管理人员应附资格证书、注册证书、职称证书、学历证书等扫描件，及在本单位至投标截止日期前3个月的社保证明文件。如有其他相关信息，可扩展表格。</w:t>
      </w:r>
    </w:p>
    <w:bookmarkEnd w:id="1"/>
    <w:p>
      <w:pPr>
        <w:pStyle w:val="20"/>
      </w:pPr>
    </w:p>
    <w:sectPr>
      <w:footerReference r:id="rId3" w:type="default"/>
      <w:pgSz w:w="11906" w:h="16838"/>
      <w:pgMar w:top="1361" w:right="1701" w:bottom="1361" w:left="1701" w:header="851" w:footer="851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41979942"/>
    </w:sdtPr>
    <w:sdtContent>
      <w:p>
        <w:pPr>
          <w:pStyle w:val="2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iMmMxODNkOWI2ZDZlNmY1NTBjOWQzODQ1YmU2ODIifQ=="/>
    <w:docVar w:name="KSO_WPS_MARK_KEY" w:val="38cbeaa0-6fdc-4731-a5d8-831a38054697"/>
  </w:docVars>
  <w:rsids>
    <w:rsidRoot w:val="00E30B5A"/>
    <w:rsid w:val="000000DD"/>
    <w:rsid w:val="00000178"/>
    <w:rsid w:val="00003E5B"/>
    <w:rsid w:val="000047B7"/>
    <w:rsid w:val="000114F3"/>
    <w:rsid w:val="0001395A"/>
    <w:rsid w:val="000152D0"/>
    <w:rsid w:val="00015400"/>
    <w:rsid w:val="00017F12"/>
    <w:rsid w:val="00021D3D"/>
    <w:rsid w:val="00024FD4"/>
    <w:rsid w:val="00026261"/>
    <w:rsid w:val="00026D16"/>
    <w:rsid w:val="00031E5C"/>
    <w:rsid w:val="00037214"/>
    <w:rsid w:val="00040824"/>
    <w:rsid w:val="00041E3D"/>
    <w:rsid w:val="00042CDC"/>
    <w:rsid w:val="000440EE"/>
    <w:rsid w:val="0004711A"/>
    <w:rsid w:val="00047469"/>
    <w:rsid w:val="000479C4"/>
    <w:rsid w:val="00050F20"/>
    <w:rsid w:val="00053BF0"/>
    <w:rsid w:val="00054BA4"/>
    <w:rsid w:val="00055D18"/>
    <w:rsid w:val="00057CCE"/>
    <w:rsid w:val="000602A8"/>
    <w:rsid w:val="000624AE"/>
    <w:rsid w:val="000627F9"/>
    <w:rsid w:val="000661DC"/>
    <w:rsid w:val="00066462"/>
    <w:rsid w:val="00067D28"/>
    <w:rsid w:val="00070C9D"/>
    <w:rsid w:val="00072C71"/>
    <w:rsid w:val="00074176"/>
    <w:rsid w:val="00075CE4"/>
    <w:rsid w:val="00077E15"/>
    <w:rsid w:val="00081F1D"/>
    <w:rsid w:val="00082050"/>
    <w:rsid w:val="00084498"/>
    <w:rsid w:val="000949B1"/>
    <w:rsid w:val="000952C5"/>
    <w:rsid w:val="00095B90"/>
    <w:rsid w:val="000960D4"/>
    <w:rsid w:val="00097A70"/>
    <w:rsid w:val="000A1298"/>
    <w:rsid w:val="000A1DB2"/>
    <w:rsid w:val="000A5364"/>
    <w:rsid w:val="000A718D"/>
    <w:rsid w:val="000A777B"/>
    <w:rsid w:val="000B0C1A"/>
    <w:rsid w:val="000B2920"/>
    <w:rsid w:val="000B55D2"/>
    <w:rsid w:val="000B73F2"/>
    <w:rsid w:val="000C1D8F"/>
    <w:rsid w:val="000C1E9E"/>
    <w:rsid w:val="000C2D89"/>
    <w:rsid w:val="000C38B3"/>
    <w:rsid w:val="000C4E7A"/>
    <w:rsid w:val="000C77B7"/>
    <w:rsid w:val="000D3BD7"/>
    <w:rsid w:val="000D51F7"/>
    <w:rsid w:val="000D567F"/>
    <w:rsid w:val="000D5D1A"/>
    <w:rsid w:val="000D7074"/>
    <w:rsid w:val="000D765F"/>
    <w:rsid w:val="000E1156"/>
    <w:rsid w:val="000E26F4"/>
    <w:rsid w:val="000E43A8"/>
    <w:rsid w:val="000E5BDA"/>
    <w:rsid w:val="000E6066"/>
    <w:rsid w:val="000F1C2D"/>
    <w:rsid w:val="000F3410"/>
    <w:rsid w:val="000F35E4"/>
    <w:rsid w:val="000F4CCB"/>
    <w:rsid w:val="000F5B81"/>
    <w:rsid w:val="000F6375"/>
    <w:rsid w:val="00104F65"/>
    <w:rsid w:val="0010503C"/>
    <w:rsid w:val="001057D8"/>
    <w:rsid w:val="001076DA"/>
    <w:rsid w:val="00110953"/>
    <w:rsid w:val="00110A45"/>
    <w:rsid w:val="001111C0"/>
    <w:rsid w:val="00111E42"/>
    <w:rsid w:val="00113F78"/>
    <w:rsid w:val="00116AA1"/>
    <w:rsid w:val="001204CA"/>
    <w:rsid w:val="00121190"/>
    <w:rsid w:val="001212E2"/>
    <w:rsid w:val="001236D9"/>
    <w:rsid w:val="00123895"/>
    <w:rsid w:val="00127701"/>
    <w:rsid w:val="001327A1"/>
    <w:rsid w:val="00132854"/>
    <w:rsid w:val="0013334F"/>
    <w:rsid w:val="001339F0"/>
    <w:rsid w:val="00135E41"/>
    <w:rsid w:val="0013637D"/>
    <w:rsid w:val="00142356"/>
    <w:rsid w:val="00146D9E"/>
    <w:rsid w:val="0015531B"/>
    <w:rsid w:val="00155E6D"/>
    <w:rsid w:val="00156175"/>
    <w:rsid w:val="00157D58"/>
    <w:rsid w:val="00160C5B"/>
    <w:rsid w:val="0016275A"/>
    <w:rsid w:val="00163C1D"/>
    <w:rsid w:val="00164454"/>
    <w:rsid w:val="001655B5"/>
    <w:rsid w:val="0017159B"/>
    <w:rsid w:val="00172DBC"/>
    <w:rsid w:val="001749CD"/>
    <w:rsid w:val="00174EFC"/>
    <w:rsid w:val="0017534A"/>
    <w:rsid w:val="00184588"/>
    <w:rsid w:val="00185E52"/>
    <w:rsid w:val="0018682F"/>
    <w:rsid w:val="00186952"/>
    <w:rsid w:val="00190705"/>
    <w:rsid w:val="00190E7F"/>
    <w:rsid w:val="001961EC"/>
    <w:rsid w:val="00196560"/>
    <w:rsid w:val="00197195"/>
    <w:rsid w:val="0019785A"/>
    <w:rsid w:val="001A0A19"/>
    <w:rsid w:val="001A36E8"/>
    <w:rsid w:val="001A4E7C"/>
    <w:rsid w:val="001A5C67"/>
    <w:rsid w:val="001A7DFA"/>
    <w:rsid w:val="001B10AA"/>
    <w:rsid w:val="001B139A"/>
    <w:rsid w:val="001B4C93"/>
    <w:rsid w:val="001B7B04"/>
    <w:rsid w:val="001C0427"/>
    <w:rsid w:val="001C1F80"/>
    <w:rsid w:val="001C3126"/>
    <w:rsid w:val="001C3155"/>
    <w:rsid w:val="001C5666"/>
    <w:rsid w:val="001C5AF2"/>
    <w:rsid w:val="001C6EA1"/>
    <w:rsid w:val="001C7FF9"/>
    <w:rsid w:val="001D0468"/>
    <w:rsid w:val="001D40C6"/>
    <w:rsid w:val="001E074E"/>
    <w:rsid w:val="001E183F"/>
    <w:rsid w:val="001E2017"/>
    <w:rsid w:val="001E5A68"/>
    <w:rsid w:val="001E7E4D"/>
    <w:rsid w:val="001F0504"/>
    <w:rsid w:val="001F262F"/>
    <w:rsid w:val="001F4EFA"/>
    <w:rsid w:val="001F57AC"/>
    <w:rsid w:val="001F5E69"/>
    <w:rsid w:val="00200B95"/>
    <w:rsid w:val="002023E5"/>
    <w:rsid w:val="00202FFE"/>
    <w:rsid w:val="00203545"/>
    <w:rsid w:val="00205A8D"/>
    <w:rsid w:val="00205B47"/>
    <w:rsid w:val="00205C43"/>
    <w:rsid w:val="00211C4A"/>
    <w:rsid w:val="00215160"/>
    <w:rsid w:val="002233D2"/>
    <w:rsid w:val="002249AF"/>
    <w:rsid w:val="00224CDF"/>
    <w:rsid w:val="002266BF"/>
    <w:rsid w:val="00226FEA"/>
    <w:rsid w:val="0023076E"/>
    <w:rsid w:val="00232952"/>
    <w:rsid w:val="002422F2"/>
    <w:rsid w:val="002439D2"/>
    <w:rsid w:val="00250F63"/>
    <w:rsid w:val="00252E8E"/>
    <w:rsid w:val="00254F28"/>
    <w:rsid w:val="00256835"/>
    <w:rsid w:val="0026029E"/>
    <w:rsid w:val="00261F19"/>
    <w:rsid w:val="0026350D"/>
    <w:rsid w:val="00263A1A"/>
    <w:rsid w:val="00267C16"/>
    <w:rsid w:val="00270437"/>
    <w:rsid w:val="002721DE"/>
    <w:rsid w:val="00273EEE"/>
    <w:rsid w:val="00275662"/>
    <w:rsid w:val="00276F40"/>
    <w:rsid w:val="002778DA"/>
    <w:rsid w:val="0028078A"/>
    <w:rsid w:val="00280C2D"/>
    <w:rsid w:val="00282699"/>
    <w:rsid w:val="00287D0C"/>
    <w:rsid w:val="00290632"/>
    <w:rsid w:val="002938CC"/>
    <w:rsid w:val="002952B3"/>
    <w:rsid w:val="00295F67"/>
    <w:rsid w:val="002A085D"/>
    <w:rsid w:val="002A0B48"/>
    <w:rsid w:val="002A1319"/>
    <w:rsid w:val="002A2359"/>
    <w:rsid w:val="002A24AA"/>
    <w:rsid w:val="002A2654"/>
    <w:rsid w:val="002A26C1"/>
    <w:rsid w:val="002A3AB0"/>
    <w:rsid w:val="002B113D"/>
    <w:rsid w:val="002B1B9E"/>
    <w:rsid w:val="002B23BF"/>
    <w:rsid w:val="002B659F"/>
    <w:rsid w:val="002C064F"/>
    <w:rsid w:val="002C242A"/>
    <w:rsid w:val="002C2558"/>
    <w:rsid w:val="002C3B86"/>
    <w:rsid w:val="002E0CBD"/>
    <w:rsid w:val="002E1D1B"/>
    <w:rsid w:val="002E2150"/>
    <w:rsid w:val="002E34B5"/>
    <w:rsid w:val="002E44B8"/>
    <w:rsid w:val="002E5F23"/>
    <w:rsid w:val="002E638D"/>
    <w:rsid w:val="002E6734"/>
    <w:rsid w:val="002E755C"/>
    <w:rsid w:val="002E7653"/>
    <w:rsid w:val="002E77E7"/>
    <w:rsid w:val="002E7DF7"/>
    <w:rsid w:val="002F1142"/>
    <w:rsid w:val="002F31F3"/>
    <w:rsid w:val="002F3B6A"/>
    <w:rsid w:val="002F5C18"/>
    <w:rsid w:val="0030115E"/>
    <w:rsid w:val="00303A8D"/>
    <w:rsid w:val="00304B28"/>
    <w:rsid w:val="00306554"/>
    <w:rsid w:val="00307236"/>
    <w:rsid w:val="00312A58"/>
    <w:rsid w:val="00314E29"/>
    <w:rsid w:val="00314EC5"/>
    <w:rsid w:val="003160B4"/>
    <w:rsid w:val="003177B5"/>
    <w:rsid w:val="00317F3C"/>
    <w:rsid w:val="003212EF"/>
    <w:rsid w:val="0032165D"/>
    <w:rsid w:val="003219F6"/>
    <w:rsid w:val="00321FCE"/>
    <w:rsid w:val="0032242E"/>
    <w:rsid w:val="00324B92"/>
    <w:rsid w:val="0032515E"/>
    <w:rsid w:val="00325AEE"/>
    <w:rsid w:val="003267C7"/>
    <w:rsid w:val="00326A8B"/>
    <w:rsid w:val="003272F0"/>
    <w:rsid w:val="00327AE1"/>
    <w:rsid w:val="00327E8A"/>
    <w:rsid w:val="00330ED3"/>
    <w:rsid w:val="00331608"/>
    <w:rsid w:val="00333FBF"/>
    <w:rsid w:val="00334A53"/>
    <w:rsid w:val="00335B5C"/>
    <w:rsid w:val="00336DB0"/>
    <w:rsid w:val="00344F92"/>
    <w:rsid w:val="003459C0"/>
    <w:rsid w:val="0035026F"/>
    <w:rsid w:val="00351AB0"/>
    <w:rsid w:val="003545C5"/>
    <w:rsid w:val="00354850"/>
    <w:rsid w:val="00354ACE"/>
    <w:rsid w:val="0035557B"/>
    <w:rsid w:val="00355F23"/>
    <w:rsid w:val="003637C9"/>
    <w:rsid w:val="003663CE"/>
    <w:rsid w:val="0036716E"/>
    <w:rsid w:val="0036772F"/>
    <w:rsid w:val="00367AC7"/>
    <w:rsid w:val="00370CB4"/>
    <w:rsid w:val="00371AE7"/>
    <w:rsid w:val="00372061"/>
    <w:rsid w:val="00372D2E"/>
    <w:rsid w:val="0037367E"/>
    <w:rsid w:val="00376ECD"/>
    <w:rsid w:val="003842A6"/>
    <w:rsid w:val="00386C66"/>
    <w:rsid w:val="0039030A"/>
    <w:rsid w:val="0039056A"/>
    <w:rsid w:val="00391E6C"/>
    <w:rsid w:val="003921C5"/>
    <w:rsid w:val="003927D0"/>
    <w:rsid w:val="003957CD"/>
    <w:rsid w:val="00397F23"/>
    <w:rsid w:val="003A4540"/>
    <w:rsid w:val="003A49DD"/>
    <w:rsid w:val="003A4E10"/>
    <w:rsid w:val="003A5727"/>
    <w:rsid w:val="003A7A6E"/>
    <w:rsid w:val="003B34C6"/>
    <w:rsid w:val="003C3891"/>
    <w:rsid w:val="003C51A5"/>
    <w:rsid w:val="003C7497"/>
    <w:rsid w:val="003D33A2"/>
    <w:rsid w:val="003E03CA"/>
    <w:rsid w:val="003E071A"/>
    <w:rsid w:val="003E22AA"/>
    <w:rsid w:val="003E2C9A"/>
    <w:rsid w:val="003E3405"/>
    <w:rsid w:val="003E6781"/>
    <w:rsid w:val="003F0126"/>
    <w:rsid w:val="003F0DE9"/>
    <w:rsid w:val="003F272D"/>
    <w:rsid w:val="003F34F9"/>
    <w:rsid w:val="003F626E"/>
    <w:rsid w:val="003F6C4F"/>
    <w:rsid w:val="003F79A0"/>
    <w:rsid w:val="00401D04"/>
    <w:rsid w:val="00401F15"/>
    <w:rsid w:val="00403B5A"/>
    <w:rsid w:val="00403D22"/>
    <w:rsid w:val="00405108"/>
    <w:rsid w:val="004077F7"/>
    <w:rsid w:val="00407D5D"/>
    <w:rsid w:val="00410437"/>
    <w:rsid w:val="00410730"/>
    <w:rsid w:val="00412391"/>
    <w:rsid w:val="00412918"/>
    <w:rsid w:val="00415394"/>
    <w:rsid w:val="00427B5C"/>
    <w:rsid w:val="00427F9E"/>
    <w:rsid w:val="0043211C"/>
    <w:rsid w:val="00434E70"/>
    <w:rsid w:val="00437B5F"/>
    <w:rsid w:val="00443F27"/>
    <w:rsid w:val="0044532B"/>
    <w:rsid w:val="00446225"/>
    <w:rsid w:val="0044729C"/>
    <w:rsid w:val="0044776C"/>
    <w:rsid w:val="00450199"/>
    <w:rsid w:val="00453543"/>
    <w:rsid w:val="00453E61"/>
    <w:rsid w:val="0045507F"/>
    <w:rsid w:val="0045742D"/>
    <w:rsid w:val="0045745B"/>
    <w:rsid w:val="0045785D"/>
    <w:rsid w:val="00461591"/>
    <w:rsid w:val="004647A0"/>
    <w:rsid w:val="00465220"/>
    <w:rsid w:val="00465A88"/>
    <w:rsid w:val="00477A57"/>
    <w:rsid w:val="00480BC6"/>
    <w:rsid w:val="0048129D"/>
    <w:rsid w:val="00484792"/>
    <w:rsid w:val="00485415"/>
    <w:rsid w:val="004862C1"/>
    <w:rsid w:val="00490CE5"/>
    <w:rsid w:val="00490D6B"/>
    <w:rsid w:val="00497CDD"/>
    <w:rsid w:val="004A0E92"/>
    <w:rsid w:val="004A0FBD"/>
    <w:rsid w:val="004A14B4"/>
    <w:rsid w:val="004A31AF"/>
    <w:rsid w:val="004A341E"/>
    <w:rsid w:val="004A389D"/>
    <w:rsid w:val="004A3BF7"/>
    <w:rsid w:val="004A4A97"/>
    <w:rsid w:val="004B0A66"/>
    <w:rsid w:val="004B24F2"/>
    <w:rsid w:val="004B5D62"/>
    <w:rsid w:val="004B6897"/>
    <w:rsid w:val="004B6AEB"/>
    <w:rsid w:val="004C5956"/>
    <w:rsid w:val="004C619E"/>
    <w:rsid w:val="004C6983"/>
    <w:rsid w:val="004C6AFF"/>
    <w:rsid w:val="004C7B6F"/>
    <w:rsid w:val="004D0EDB"/>
    <w:rsid w:val="004D5391"/>
    <w:rsid w:val="004E3BB1"/>
    <w:rsid w:val="004E50A1"/>
    <w:rsid w:val="004E50E6"/>
    <w:rsid w:val="004E7CCE"/>
    <w:rsid w:val="004F110D"/>
    <w:rsid w:val="004F17B0"/>
    <w:rsid w:val="004F1DF3"/>
    <w:rsid w:val="004F3428"/>
    <w:rsid w:val="004F52F2"/>
    <w:rsid w:val="0050165A"/>
    <w:rsid w:val="00504965"/>
    <w:rsid w:val="00505203"/>
    <w:rsid w:val="0050677D"/>
    <w:rsid w:val="005100CE"/>
    <w:rsid w:val="005102CE"/>
    <w:rsid w:val="0051228E"/>
    <w:rsid w:val="005124AF"/>
    <w:rsid w:val="00512FD0"/>
    <w:rsid w:val="0051320D"/>
    <w:rsid w:val="005161C8"/>
    <w:rsid w:val="0051620A"/>
    <w:rsid w:val="00516A5E"/>
    <w:rsid w:val="00516B2C"/>
    <w:rsid w:val="00522B85"/>
    <w:rsid w:val="00522CA0"/>
    <w:rsid w:val="005250B8"/>
    <w:rsid w:val="0052528E"/>
    <w:rsid w:val="00526D06"/>
    <w:rsid w:val="00526E48"/>
    <w:rsid w:val="005307E2"/>
    <w:rsid w:val="0053142C"/>
    <w:rsid w:val="00532C4C"/>
    <w:rsid w:val="0053300B"/>
    <w:rsid w:val="005347DE"/>
    <w:rsid w:val="00535545"/>
    <w:rsid w:val="00535967"/>
    <w:rsid w:val="005367DF"/>
    <w:rsid w:val="00536C73"/>
    <w:rsid w:val="0054266E"/>
    <w:rsid w:val="0054358F"/>
    <w:rsid w:val="005438B7"/>
    <w:rsid w:val="0055089F"/>
    <w:rsid w:val="005525CC"/>
    <w:rsid w:val="0055273E"/>
    <w:rsid w:val="00553895"/>
    <w:rsid w:val="00554358"/>
    <w:rsid w:val="00554F07"/>
    <w:rsid w:val="0055587B"/>
    <w:rsid w:val="005569B5"/>
    <w:rsid w:val="0056079F"/>
    <w:rsid w:val="00565245"/>
    <w:rsid w:val="005652D5"/>
    <w:rsid w:val="005655C8"/>
    <w:rsid w:val="005666F6"/>
    <w:rsid w:val="00570C6B"/>
    <w:rsid w:val="00571FF0"/>
    <w:rsid w:val="0057393A"/>
    <w:rsid w:val="00574063"/>
    <w:rsid w:val="00574F78"/>
    <w:rsid w:val="00581525"/>
    <w:rsid w:val="00582727"/>
    <w:rsid w:val="00582EF7"/>
    <w:rsid w:val="005855FF"/>
    <w:rsid w:val="005863AE"/>
    <w:rsid w:val="0059096A"/>
    <w:rsid w:val="005911CD"/>
    <w:rsid w:val="00592B74"/>
    <w:rsid w:val="00593BF9"/>
    <w:rsid w:val="0059438E"/>
    <w:rsid w:val="005A1FCE"/>
    <w:rsid w:val="005A3DFB"/>
    <w:rsid w:val="005A42FA"/>
    <w:rsid w:val="005A4687"/>
    <w:rsid w:val="005B03DF"/>
    <w:rsid w:val="005B141D"/>
    <w:rsid w:val="005B27BA"/>
    <w:rsid w:val="005C1788"/>
    <w:rsid w:val="005C1E62"/>
    <w:rsid w:val="005C2C25"/>
    <w:rsid w:val="005C3181"/>
    <w:rsid w:val="005C55ED"/>
    <w:rsid w:val="005C5746"/>
    <w:rsid w:val="005C7B1B"/>
    <w:rsid w:val="005D022D"/>
    <w:rsid w:val="005D0A08"/>
    <w:rsid w:val="005D321D"/>
    <w:rsid w:val="005D51B2"/>
    <w:rsid w:val="005D5805"/>
    <w:rsid w:val="005D5C6C"/>
    <w:rsid w:val="005E31DE"/>
    <w:rsid w:val="005E34A9"/>
    <w:rsid w:val="005E3AF7"/>
    <w:rsid w:val="005E3DAC"/>
    <w:rsid w:val="005E59EB"/>
    <w:rsid w:val="005E5A34"/>
    <w:rsid w:val="005E63AB"/>
    <w:rsid w:val="005E7CF7"/>
    <w:rsid w:val="005F0091"/>
    <w:rsid w:val="005F1F61"/>
    <w:rsid w:val="005F44E4"/>
    <w:rsid w:val="005F4901"/>
    <w:rsid w:val="005F50F0"/>
    <w:rsid w:val="005F6D5A"/>
    <w:rsid w:val="005F7D55"/>
    <w:rsid w:val="00604A5E"/>
    <w:rsid w:val="006056FC"/>
    <w:rsid w:val="0060604E"/>
    <w:rsid w:val="006063FD"/>
    <w:rsid w:val="006112FC"/>
    <w:rsid w:val="0061175B"/>
    <w:rsid w:val="00613BA3"/>
    <w:rsid w:val="00615CD1"/>
    <w:rsid w:val="00616FA7"/>
    <w:rsid w:val="0062115A"/>
    <w:rsid w:val="00626E46"/>
    <w:rsid w:val="00634E3C"/>
    <w:rsid w:val="0063529A"/>
    <w:rsid w:val="00635C6C"/>
    <w:rsid w:val="006363C4"/>
    <w:rsid w:val="006412D5"/>
    <w:rsid w:val="00641F20"/>
    <w:rsid w:val="00646BDC"/>
    <w:rsid w:val="0065173C"/>
    <w:rsid w:val="00653D45"/>
    <w:rsid w:val="00656FE7"/>
    <w:rsid w:val="00660BCB"/>
    <w:rsid w:val="00660D72"/>
    <w:rsid w:val="00662563"/>
    <w:rsid w:val="00663020"/>
    <w:rsid w:val="00664F3D"/>
    <w:rsid w:val="0066624E"/>
    <w:rsid w:val="00666FCA"/>
    <w:rsid w:val="006704BC"/>
    <w:rsid w:val="00673D66"/>
    <w:rsid w:val="00674ADC"/>
    <w:rsid w:val="006754A9"/>
    <w:rsid w:val="00677512"/>
    <w:rsid w:val="00680663"/>
    <w:rsid w:val="00681C60"/>
    <w:rsid w:val="00684023"/>
    <w:rsid w:val="0068730F"/>
    <w:rsid w:val="00687D62"/>
    <w:rsid w:val="00690CD1"/>
    <w:rsid w:val="00693159"/>
    <w:rsid w:val="00693E0A"/>
    <w:rsid w:val="00695C3D"/>
    <w:rsid w:val="006976F6"/>
    <w:rsid w:val="00697C59"/>
    <w:rsid w:val="006A084F"/>
    <w:rsid w:val="006A38D1"/>
    <w:rsid w:val="006A49DC"/>
    <w:rsid w:val="006A5388"/>
    <w:rsid w:val="006A5A14"/>
    <w:rsid w:val="006A74AD"/>
    <w:rsid w:val="006B22C1"/>
    <w:rsid w:val="006B2B41"/>
    <w:rsid w:val="006B623D"/>
    <w:rsid w:val="006B72D5"/>
    <w:rsid w:val="006B7CC5"/>
    <w:rsid w:val="006C04A2"/>
    <w:rsid w:val="006C2285"/>
    <w:rsid w:val="006C294E"/>
    <w:rsid w:val="006C4359"/>
    <w:rsid w:val="006C59E8"/>
    <w:rsid w:val="006C64D0"/>
    <w:rsid w:val="006C6B68"/>
    <w:rsid w:val="006D0D45"/>
    <w:rsid w:val="006D13F4"/>
    <w:rsid w:val="006D1887"/>
    <w:rsid w:val="006D3AC2"/>
    <w:rsid w:val="006D6AC7"/>
    <w:rsid w:val="006E34A2"/>
    <w:rsid w:val="006E3812"/>
    <w:rsid w:val="006E4B54"/>
    <w:rsid w:val="006F087D"/>
    <w:rsid w:val="006F205A"/>
    <w:rsid w:val="006F23E7"/>
    <w:rsid w:val="006F24E7"/>
    <w:rsid w:val="006F5740"/>
    <w:rsid w:val="006F7C70"/>
    <w:rsid w:val="00701258"/>
    <w:rsid w:val="00702C85"/>
    <w:rsid w:val="00703B0D"/>
    <w:rsid w:val="00704A5A"/>
    <w:rsid w:val="00704E7A"/>
    <w:rsid w:val="00707281"/>
    <w:rsid w:val="00713A06"/>
    <w:rsid w:val="00715B11"/>
    <w:rsid w:val="0071736F"/>
    <w:rsid w:val="00724DF6"/>
    <w:rsid w:val="00726A3D"/>
    <w:rsid w:val="007325BF"/>
    <w:rsid w:val="007348E5"/>
    <w:rsid w:val="007403F3"/>
    <w:rsid w:val="00740918"/>
    <w:rsid w:val="007426F8"/>
    <w:rsid w:val="007443F6"/>
    <w:rsid w:val="00744B62"/>
    <w:rsid w:val="00745770"/>
    <w:rsid w:val="00746D3E"/>
    <w:rsid w:val="00747C63"/>
    <w:rsid w:val="00747E0C"/>
    <w:rsid w:val="00752A46"/>
    <w:rsid w:val="00757140"/>
    <w:rsid w:val="007610BA"/>
    <w:rsid w:val="007626D0"/>
    <w:rsid w:val="00764A1B"/>
    <w:rsid w:val="00766457"/>
    <w:rsid w:val="00766E2D"/>
    <w:rsid w:val="00770E0F"/>
    <w:rsid w:val="007711A6"/>
    <w:rsid w:val="00772F8F"/>
    <w:rsid w:val="007817C5"/>
    <w:rsid w:val="00783F9B"/>
    <w:rsid w:val="00784F44"/>
    <w:rsid w:val="00787847"/>
    <w:rsid w:val="00787AAD"/>
    <w:rsid w:val="00787D57"/>
    <w:rsid w:val="00797C70"/>
    <w:rsid w:val="007A0D4C"/>
    <w:rsid w:val="007A1F36"/>
    <w:rsid w:val="007A3619"/>
    <w:rsid w:val="007A43E9"/>
    <w:rsid w:val="007A4D91"/>
    <w:rsid w:val="007A7ADC"/>
    <w:rsid w:val="007B4B4F"/>
    <w:rsid w:val="007B5B99"/>
    <w:rsid w:val="007B6ED3"/>
    <w:rsid w:val="007C214A"/>
    <w:rsid w:val="007C29E2"/>
    <w:rsid w:val="007C750E"/>
    <w:rsid w:val="007D3D11"/>
    <w:rsid w:val="007D498D"/>
    <w:rsid w:val="007D7817"/>
    <w:rsid w:val="007E2CF7"/>
    <w:rsid w:val="007E3EFD"/>
    <w:rsid w:val="007E453A"/>
    <w:rsid w:val="007E6A12"/>
    <w:rsid w:val="007F03C0"/>
    <w:rsid w:val="007F56BF"/>
    <w:rsid w:val="007F6BFB"/>
    <w:rsid w:val="00802EEB"/>
    <w:rsid w:val="008042F7"/>
    <w:rsid w:val="00805901"/>
    <w:rsid w:val="00810763"/>
    <w:rsid w:val="00811B4D"/>
    <w:rsid w:val="00815A2C"/>
    <w:rsid w:val="008171A7"/>
    <w:rsid w:val="00823CD1"/>
    <w:rsid w:val="00824971"/>
    <w:rsid w:val="00825B0A"/>
    <w:rsid w:val="00826617"/>
    <w:rsid w:val="008270DF"/>
    <w:rsid w:val="008274A9"/>
    <w:rsid w:val="008277EF"/>
    <w:rsid w:val="00832FB3"/>
    <w:rsid w:val="00833AA6"/>
    <w:rsid w:val="008369E9"/>
    <w:rsid w:val="008455FC"/>
    <w:rsid w:val="008457CC"/>
    <w:rsid w:val="0084666B"/>
    <w:rsid w:val="0084782B"/>
    <w:rsid w:val="0085018D"/>
    <w:rsid w:val="008545BA"/>
    <w:rsid w:val="00856FEE"/>
    <w:rsid w:val="008574C9"/>
    <w:rsid w:val="0086055F"/>
    <w:rsid w:val="0086265E"/>
    <w:rsid w:val="00863863"/>
    <w:rsid w:val="008657CD"/>
    <w:rsid w:val="00866EE4"/>
    <w:rsid w:val="008672C7"/>
    <w:rsid w:val="00867CFB"/>
    <w:rsid w:val="008734E9"/>
    <w:rsid w:val="008754F2"/>
    <w:rsid w:val="00876E57"/>
    <w:rsid w:val="0088004D"/>
    <w:rsid w:val="00881895"/>
    <w:rsid w:val="008821F2"/>
    <w:rsid w:val="008828CF"/>
    <w:rsid w:val="0088521D"/>
    <w:rsid w:val="00885A4C"/>
    <w:rsid w:val="008873C0"/>
    <w:rsid w:val="00891776"/>
    <w:rsid w:val="0089199C"/>
    <w:rsid w:val="0089301E"/>
    <w:rsid w:val="00894421"/>
    <w:rsid w:val="0089781B"/>
    <w:rsid w:val="008A3789"/>
    <w:rsid w:val="008A3ED6"/>
    <w:rsid w:val="008A6C21"/>
    <w:rsid w:val="008A6D01"/>
    <w:rsid w:val="008A79DC"/>
    <w:rsid w:val="008A7E0F"/>
    <w:rsid w:val="008B0AD2"/>
    <w:rsid w:val="008B0B85"/>
    <w:rsid w:val="008B14EF"/>
    <w:rsid w:val="008B2E08"/>
    <w:rsid w:val="008B3599"/>
    <w:rsid w:val="008B4146"/>
    <w:rsid w:val="008B6641"/>
    <w:rsid w:val="008B6753"/>
    <w:rsid w:val="008C0145"/>
    <w:rsid w:val="008C1E47"/>
    <w:rsid w:val="008C22A3"/>
    <w:rsid w:val="008C27C5"/>
    <w:rsid w:val="008C2FD0"/>
    <w:rsid w:val="008C483C"/>
    <w:rsid w:val="008C64DE"/>
    <w:rsid w:val="008C778C"/>
    <w:rsid w:val="008D0365"/>
    <w:rsid w:val="008D14BC"/>
    <w:rsid w:val="008D211F"/>
    <w:rsid w:val="008D41A4"/>
    <w:rsid w:val="008D53F9"/>
    <w:rsid w:val="008D6269"/>
    <w:rsid w:val="008E57DA"/>
    <w:rsid w:val="008E6352"/>
    <w:rsid w:val="008E7330"/>
    <w:rsid w:val="008F007B"/>
    <w:rsid w:val="008F18CA"/>
    <w:rsid w:val="008F304A"/>
    <w:rsid w:val="008F4050"/>
    <w:rsid w:val="008F542E"/>
    <w:rsid w:val="008F78CB"/>
    <w:rsid w:val="009006A0"/>
    <w:rsid w:val="0090373E"/>
    <w:rsid w:val="00903829"/>
    <w:rsid w:val="0091038D"/>
    <w:rsid w:val="009111A1"/>
    <w:rsid w:val="00913526"/>
    <w:rsid w:val="00913F92"/>
    <w:rsid w:val="0092070B"/>
    <w:rsid w:val="00921F8B"/>
    <w:rsid w:val="0092491A"/>
    <w:rsid w:val="0092555E"/>
    <w:rsid w:val="009266AC"/>
    <w:rsid w:val="00926CD8"/>
    <w:rsid w:val="00927416"/>
    <w:rsid w:val="009304B9"/>
    <w:rsid w:val="00931C59"/>
    <w:rsid w:val="00932D14"/>
    <w:rsid w:val="00933ECE"/>
    <w:rsid w:val="00934F0B"/>
    <w:rsid w:val="00936141"/>
    <w:rsid w:val="00936FF6"/>
    <w:rsid w:val="009372B4"/>
    <w:rsid w:val="009416F8"/>
    <w:rsid w:val="00941B18"/>
    <w:rsid w:val="00946DAF"/>
    <w:rsid w:val="00950B79"/>
    <w:rsid w:val="00954AED"/>
    <w:rsid w:val="0095772D"/>
    <w:rsid w:val="00960EB9"/>
    <w:rsid w:val="00962F00"/>
    <w:rsid w:val="00963901"/>
    <w:rsid w:val="00963A22"/>
    <w:rsid w:val="0096481A"/>
    <w:rsid w:val="00965F88"/>
    <w:rsid w:val="00972DD1"/>
    <w:rsid w:val="00980742"/>
    <w:rsid w:val="009813ED"/>
    <w:rsid w:val="009828AD"/>
    <w:rsid w:val="00984C6E"/>
    <w:rsid w:val="00984D0A"/>
    <w:rsid w:val="00985FC4"/>
    <w:rsid w:val="00986A7C"/>
    <w:rsid w:val="009875F9"/>
    <w:rsid w:val="009906C2"/>
    <w:rsid w:val="00991FFF"/>
    <w:rsid w:val="00992FA0"/>
    <w:rsid w:val="00994846"/>
    <w:rsid w:val="00994FD2"/>
    <w:rsid w:val="00996909"/>
    <w:rsid w:val="00996A3F"/>
    <w:rsid w:val="009A00F3"/>
    <w:rsid w:val="009A4356"/>
    <w:rsid w:val="009A572B"/>
    <w:rsid w:val="009A5D94"/>
    <w:rsid w:val="009A7BE9"/>
    <w:rsid w:val="009B026D"/>
    <w:rsid w:val="009B0442"/>
    <w:rsid w:val="009B1DC1"/>
    <w:rsid w:val="009B32DF"/>
    <w:rsid w:val="009B73B4"/>
    <w:rsid w:val="009C263B"/>
    <w:rsid w:val="009C28C0"/>
    <w:rsid w:val="009C63B5"/>
    <w:rsid w:val="009D3493"/>
    <w:rsid w:val="009D69AB"/>
    <w:rsid w:val="009D6FEE"/>
    <w:rsid w:val="009E2B79"/>
    <w:rsid w:val="009E349C"/>
    <w:rsid w:val="009E3E0D"/>
    <w:rsid w:val="009E57E4"/>
    <w:rsid w:val="009E74EE"/>
    <w:rsid w:val="009E7665"/>
    <w:rsid w:val="009F2804"/>
    <w:rsid w:val="009F2A94"/>
    <w:rsid w:val="009F5FCB"/>
    <w:rsid w:val="00A01151"/>
    <w:rsid w:val="00A04B32"/>
    <w:rsid w:val="00A1018E"/>
    <w:rsid w:val="00A10BA7"/>
    <w:rsid w:val="00A15283"/>
    <w:rsid w:val="00A15526"/>
    <w:rsid w:val="00A15F09"/>
    <w:rsid w:val="00A20EDC"/>
    <w:rsid w:val="00A2280A"/>
    <w:rsid w:val="00A22C16"/>
    <w:rsid w:val="00A23789"/>
    <w:rsid w:val="00A242F7"/>
    <w:rsid w:val="00A30578"/>
    <w:rsid w:val="00A3132D"/>
    <w:rsid w:val="00A32ADD"/>
    <w:rsid w:val="00A33850"/>
    <w:rsid w:val="00A34267"/>
    <w:rsid w:val="00A3537D"/>
    <w:rsid w:val="00A3786C"/>
    <w:rsid w:val="00A40520"/>
    <w:rsid w:val="00A430D0"/>
    <w:rsid w:val="00A430D8"/>
    <w:rsid w:val="00A439FA"/>
    <w:rsid w:val="00A44087"/>
    <w:rsid w:val="00A45B74"/>
    <w:rsid w:val="00A4621D"/>
    <w:rsid w:val="00A46DE5"/>
    <w:rsid w:val="00A526AE"/>
    <w:rsid w:val="00A54DC4"/>
    <w:rsid w:val="00A56832"/>
    <w:rsid w:val="00A627B8"/>
    <w:rsid w:val="00A65D93"/>
    <w:rsid w:val="00A66F0C"/>
    <w:rsid w:val="00A715D8"/>
    <w:rsid w:val="00A71F34"/>
    <w:rsid w:val="00A7304F"/>
    <w:rsid w:val="00A735B1"/>
    <w:rsid w:val="00A7492F"/>
    <w:rsid w:val="00A7766F"/>
    <w:rsid w:val="00A84D5C"/>
    <w:rsid w:val="00A87E9E"/>
    <w:rsid w:val="00A92E18"/>
    <w:rsid w:val="00A93284"/>
    <w:rsid w:val="00A94650"/>
    <w:rsid w:val="00A94B44"/>
    <w:rsid w:val="00A9742A"/>
    <w:rsid w:val="00AA0C09"/>
    <w:rsid w:val="00AA10B0"/>
    <w:rsid w:val="00AA13BF"/>
    <w:rsid w:val="00AA3D7B"/>
    <w:rsid w:val="00AB1762"/>
    <w:rsid w:val="00AB3A86"/>
    <w:rsid w:val="00AB5F4A"/>
    <w:rsid w:val="00AC0F18"/>
    <w:rsid w:val="00AC31E8"/>
    <w:rsid w:val="00AC3621"/>
    <w:rsid w:val="00AC591E"/>
    <w:rsid w:val="00AD184C"/>
    <w:rsid w:val="00AD2A62"/>
    <w:rsid w:val="00AD35EA"/>
    <w:rsid w:val="00AD4000"/>
    <w:rsid w:val="00AD42B6"/>
    <w:rsid w:val="00AE4A62"/>
    <w:rsid w:val="00AE6C84"/>
    <w:rsid w:val="00AE7A8C"/>
    <w:rsid w:val="00AF0196"/>
    <w:rsid w:val="00AF08D6"/>
    <w:rsid w:val="00AF2353"/>
    <w:rsid w:val="00AF4743"/>
    <w:rsid w:val="00AF7322"/>
    <w:rsid w:val="00B021B1"/>
    <w:rsid w:val="00B04DCF"/>
    <w:rsid w:val="00B07357"/>
    <w:rsid w:val="00B105E9"/>
    <w:rsid w:val="00B1102F"/>
    <w:rsid w:val="00B12436"/>
    <w:rsid w:val="00B12E2B"/>
    <w:rsid w:val="00B17E29"/>
    <w:rsid w:val="00B213D6"/>
    <w:rsid w:val="00B21856"/>
    <w:rsid w:val="00B26F4B"/>
    <w:rsid w:val="00B31489"/>
    <w:rsid w:val="00B34A74"/>
    <w:rsid w:val="00B34BEB"/>
    <w:rsid w:val="00B34F4C"/>
    <w:rsid w:val="00B35445"/>
    <w:rsid w:val="00B35B41"/>
    <w:rsid w:val="00B37F77"/>
    <w:rsid w:val="00B43085"/>
    <w:rsid w:val="00B45032"/>
    <w:rsid w:val="00B46ED3"/>
    <w:rsid w:val="00B5190D"/>
    <w:rsid w:val="00B540E1"/>
    <w:rsid w:val="00B543F0"/>
    <w:rsid w:val="00B54E52"/>
    <w:rsid w:val="00B558D5"/>
    <w:rsid w:val="00B55FEB"/>
    <w:rsid w:val="00B569B0"/>
    <w:rsid w:val="00B57866"/>
    <w:rsid w:val="00B60ACB"/>
    <w:rsid w:val="00B61B6C"/>
    <w:rsid w:val="00B63AFE"/>
    <w:rsid w:val="00B6622F"/>
    <w:rsid w:val="00B66FA6"/>
    <w:rsid w:val="00B67E5C"/>
    <w:rsid w:val="00B7196C"/>
    <w:rsid w:val="00B749B2"/>
    <w:rsid w:val="00B750EE"/>
    <w:rsid w:val="00B761EE"/>
    <w:rsid w:val="00B76CAE"/>
    <w:rsid w:val="00B76FC1"/>
    <w:rsid w:val="00B81F08"/>
    <w:rsid w:val="00B834BF"/>
    <w:rsid w:val="00B85776"/>
    <w:rsid w:val="00B85F6A"/>
    <w:rsid w:val="00B86478"/>
    <w:rsid w:val="00B90C67"/>
    <w:rsid w:val="00B92083"/>
    <w:rsid w:val="00B92528"/>
    <w:rsid w:val="00B94F0D"/>
    <w:rsid w:val="00B9500D"/>
    <w:rsid w:val="00B965BF"/>
    <w:rsid w:val="00B97C7D"/>
    <w:rsid w:val="00BA0379"/>
    <w:rsid w:val="00BA2757"/>
    <w:rsid w:val="00BA63EB"/>
    <w:rsid w:val="00BA6445"/>
    <w:rsid w:val="00BA73C2"/>
    <w:rsid w:val="00BB01D3"/>
    <w:rsid w:val="00BB14E5"/>
    <w:rsid w:val="00BB2F1A"/>
    <w:rsid w:val="00BB2F5A"/>
    <w:rsid w:val="00BB59D1"/>
    <w:rsid w:val="00BB67B5"/>
    <w:rsid w:val="00BC1B01"/>
    <w:rsid w:val="00BC4516"/>
    <w:rsid w:val="00BD2899"/>
    <w:rsid w:val="00BD4E5E"/>
    <w:rsid w:val="00BD51B1"/>
    <w:rsid w:val="00BD71B2"/>
    <w:rsid w:val="00BD7DB8"/>
    <w:rsid w:val="00BE0523"/>
    <w:rsid w:val="00BE2444"/>
    <w:rsid w:val="00BE3369"/>
    <w:rsid w:val="00BE47B7"/>
    <w:rsid w:val="00BE5F59"/>
    <w:rsid w:val="00BE7098"/>
    <w:rsid w:val="00BF2C13"/>
    <w:rsid w:val="00BF2C6D"/>
    <w:rsid w:val="00BF3256"/>
    <w:rsid w:val="00BF3389"/>
    <w:rsid w:val="00BF45E1"/>
    <w:rsid w:val="00C00F52"/>
    <w:rsid w:val="00C05445"/>
    <w:rsid w:val="00C066A7"/>
    <w:rsid w:val="00C06C4F"/>
    <w:rsid w:val="00C07DB7"/>
    <w:rsid w:val="00C10049"/>
    <w:rsid w:val="00C113AD"/>
    <w:rsid w:val="00C125D2"/>
    <w:rsid w:val="00C140AC"/>
    <w:rsid w:val="00C14186"/>
    <w:rsid w:val="00C1482E"/>
    <w:rsid w:val="00C16E7D"/>
    <w:rsid w:val="00C16FF1"/>
    <w:rsid w:val="00C20E00"/>
    <w:rsid w:val="00C221C5"/>
    <w:rsid w:val="00C2242A"/>
    <w:rsid w:val="00C225FE"/>
    <w:rsid w:val="00C2550D"/>
    <w:rsid w:val="00C25711"/>
    <w:rsid w:val="00C26FE5"/>
    <w:rsid w:val="00C2760E"/>
    <w:rsid w:val="00C33194"/>
    <w:rsid w:val="00C33E24"/>
    <w:rsid w:val="00C34359"/>
    <w:rsid w:val="00C357E3"/>
    <w:rsid w:val="00C36428"/>
    <w:rsid w:val="00C379B8"/>
    <w:rsid w:val="00C42727"/>
    <w:rsid w:val="00C44116"/>
    <w:rsid w:val="00C44A51"/>
    <w:rsid w:val="00C45232"/>
    <w:rsid w:val="00C45716"/>
    <w:rsid w:val="00C46EFF"/>
    <w:rsid w:val="00C4746B"/>
    <w:rsid w:val="00C51AE8"/>
    <w:rsid w:val="00C521B8"/>
    <w:rsid w:val="00C5534C"/>
    <w:rsid w:val="00C5647D"/>
    <w:rsid w:val="00C60357"/>
    <w:rsid w:val="00C632F7"/>
    <w:rsid w:val="00C63821"/>
    <w:rsid w:val="00C654AE"/>
    <w:rsid w:val="00C655DE"/>
    <w:rsid w:val="00C66968"/>
    <w:rsid w:val="00C67353"/>
    <w:rsid w:val="00C7163A"/>
    <w:rsid w:val="00C73B8F"/>
    <w:rsid w:val="00C80AF2"/>
    <w:rsid w:val="00C81298"/>
    <w:rsid w:val="00C815B4"/>
    <w:rsid w:val="00C838C8"/>
    <w:rsid w:val="00C84065"/>
    <w:rsid w:val="00C85B14"/>
    <w:rsid w:val="00C8665B"/>
    <w:rsid w:val="00C86FAF"/>
    <w:rsid w:val="00C873D1"/>
    <w:rsid w:val="00C93C0B"/>
    <w:rsid w:val="00C96AEC"/>
    <w:rsid w:val="00CA13D1"/>
    <w:rsid w:val="00CA3E15"/>
    <w:rsid w:val="00CA5018"/>
    <w:rsid w:val="00CA5C6C"/>
    <w:rsid w:val="00CA5CAD"/>
    <w:rsid w:val="00CA7405"/>
    <w:rsid w:val="00CA7CF9"/>
    <w:rsid w:val="00CB0118"/>
    <w:rsid w:val="00CB15CC"/>
    <w:rsid w:val="00CB2A89"/>
    <w:rsid w:val="00CB31DC"/>
    <w:rsid w:val="00CB65D0"/>
    <w:rsid w:val="00CC1790"/>
    <w:rsid w:val="00CC2B99"/>
    <w:rsid w:val="00CC488C"/>
    <w:rsid w:val="00CC6F2E"/>
    <w:rsid w:val="00CC7205"/>
    <w:rsid w:val="00CD1D27"/>
    <w:rsid w:val="00CD2D3A"/>
    <w:rsid w:val="00CD31B1"/>
    <w:rsid w:val="00CD34FE"/>
    <w:rsid w:val="00CD51E6"/>
    <w:rsid w:val="00CD634E"/>
    <w:rsid w:val="00CD70A3"/>
    <w:rsid w:val="00CD7A15"/>
    <w:rsid w:val="00CE038B"/>
    <w:rsid w:val="00CE3DD6"/>
    <w:rsid w:val="00CE593C"/>
    <w:rsid w:val="00CF122C"/>
    <w:rsid w:val="00CF122F"/>
    <w:rsid w:val="00CF53F8"/>
    <w:rsid w:val="00CF6C85"/>
    <w:rsid w:val="00D017D4"/>
    <w:rsid w:val="00D11393"/>
    <w:rsid w:val="00D131C7"/>
    <w:rsid w:val="00D13692"/>
    <w:rsid w:val="00D20BF5"/>
    <w:rsid w:val="00D2386C"/>
    <w:rsid w:val="00D241AB"/>
    <w:rsid w:val="00D2732B"/>
    <w:rsid w:val="00D30D44"/>
    <w:rsid w:val="00D30E4F"/>
    <w:rsid w:val="00D31CEE"/>
    <w:rsid w:val="00D3370D"/>
    <w:rsid w:val="00D3412B"/>
    <w:rsid w:val="00D3759B"/>
    <w:rsid w:val="00D37DC4"/>
    <w:rsid w:val="00D40BF5"/>
    <w:rsid w:val="00D40DF1"/>
    <w:rsid w:val="00D4169A"/>
    <w:rsid w:val="00D416E7"/>
    <w:rsid w:val="00D41947"/>
    <w:rsid w:val="00D42BCC"/>
    <w:rsid w:val="00D45332"/>
    <w:rsid w:val="00D4634D"/>
    <w:rsid w:val="00D5030C"/>
    <w:rsid w:val="00D54501"/>
    <w:rsid w:val="00D605FC"/>
    <w:rsid w:val="00D64B79"/>
    <w:rsid w:val="00D64E83"/>
    <w:rsid w:val="00D651D9"/>
    <w:rsid w:val="00D66088"/>
    <w:rsid w:val="00D71334"/>
    <w:rsid w:val="00D71A68"/>
    <w:rsid w:val="00D72B9E"/>
    <w:rsid w:val="00D7428A"/>
    <w:rsid w:val="00D7543C"/>
    <w:rsid w:val="00D80417"/>
    <w:rsid w:val="00D80A77"/>
    <w:rsid w:val="00D83157"/>
    <w:rsid w:val="00D83221"/>
    <w:rsid w:val="00D862F3"/>
    <w:rsid w:val="00D91405"/>
    <w:rsid w:val="00D91D6B"/>
    <w:rsid w:val="00D92A6F"/>
    <w:rsid w:val="00D9374D"/>
    <w:rsid w:val="00D9420B"/>
    <w:rsid w:val="00D949F8"/>
    <w:rsid w:val="00DA09E7"/>
    <w:rsid w:val="00DA1303"/>
    <w:rsid w:val="00DA1EC2"/>
    <w:rsid w:val="00DA3F61"/>
    <w:rsid w:val="00DA7256"/>
    <w:rsid w:val="00DB0C01"/>
    <w:rsid w:val="00DB446E"/>
    <w:rsid w:val="00DB5FE7"/>
    <w:rsid w:val="00DB6F44"/>
    <w:rsid w:val="00DC055B"/>
    <w:rsid w:val="00DC06C8"/>
    <w:rsid w:val="00DC205A"/>
    <w:rsid w:val="00DC4EA9"/>
    <w:rsid w:val="00DD0A54"/>
    <w:rsid w:val="00DD1CD8"/>
    <w:rsid w:val="00DD3C0A"/>
    <w:rsid w:val="00DD4545"/>
    <w:rsid w:val="00DD4C69"/>
    <w:rsid w:val="00DE1564"/>
    <w:rsid w:val="00DE15C7"/>
    <w:rsid w:val="00DE1D08"/>
    <w:rsid w:val="00DE2729"/>
    <w:rsid w:val="00DE31AC"/>
    <w:rsid w:val="00DE3643"/>
    <w:rsid w:val="00DE3B68"/>
    <w:rsid w:val="00DE4A7E"/>
    <w:rsid w:val="00DE5A77"/>
    <w:rsid w:val="00DE7D00"/>
    <w:rsid w:val="00DF2B5F"/>
    <w:rsid w:val="00DF2C74"/>
    <w:rsid w:val="00DF35AC"/>
    <w:rsid w:val="00DF545B"/>
    <w:rsid w:val="00DF5D44"/>
    <w:rsid w:val="00DF722E"/>
    <w:rsid w:val="00DF7E89"/>
    <w:rsid w:val="00E0049B"/>
    <w:rsid w:val="00E0336E"/>
    <w:rsid w:val="00E03A77"/>
    <w:rsid w:val="00E04AB9"/>
    <w:rsid w:val="00E05E45"/>
    <w:rsid w:val="00E060D0"/>
    <w:rsid w:val="00E078B7"/>
    <w:rsid w:val="00E12B55"/>
    <w:rsid w:val="00E141E4"/>
    <w:rsid w:val="00E152CB"/>
    <w:rsid w:val="00E2013E"/>
    <w:rsid w:val="00E207B4"/>
    <w:rsid w:val="00E22218"/>
    <w:rsid w:val="00E236E6"/>
    <w:rsid w:val="00E23C5C"/>
    <w:rsid w:val="00E258D6"/>
    <w:rsid w:val="00E27515"/>
    <w:rsid w:val="00E27949"/>
    <w:rsid w:val="00E30B5A"/>
    <w:rsid w:val="00E30E98"/>
    <w:rsid w:val="00E34088"/>
    <w:rsid w:val="00E3438C"/>
    <w:rsid w:val="00E37C46"/>
    <w:rsid w:val="00E40AC3"/>
    <w:rsid w:val="00E51D80"/>
    <w:rsid w:val="00E523CF"/>
    <w:rsid w:val="00E54ED2"/>
    <w:rsid w:val="00E55D48"/>
    <w:rsid w:val="00E65102"/>
    <w:rsid w:val="00E6708E"/>
    <w:rsid w:val="00E7322D"/>
    <w:rsid w:val="00E75963"/>
    <w:rsid w:val="00E75E04"/>
    <w:rsid w:val="00E773E7"/>
    <w:rsid w:val="00E85B39"/>
    <w:rsid w:val="00E86243"/>
    <w:rsid w:val="00E868B1"/>
    <w:rsid w:val="00E86967"/>
    <w:rsid w:val="00E879D4"/>
    <w:rsid w:val="00E903D2"/>
    <w:rsid w:val="00E90853"/>
    <w:rsid w:val="00E90BEA"/>
    <w:rsid w:val="00E91B4F"/>
    <w:rsid w:val="00E92623"/>
    <w:rsid w:val="00E94E13"/>
    <w:rsid w:val="00EA0580"/>
    <w:rsid w:val="00EA1880"/>
    <w:rsid w:val="00EA60FE"/>
    <w:rsid w:val="00EB2A02"/>
    <w:rsid w:val="00EB32E2"/>
    <w:rsid w:val="00EB7983"/>
    <w:rsid w:val="00EC0B18"/>
    <w:rsid w:val="00EC21BA"/>
    <w:rsid w:val="00EC229C"/>
    <w:rsid w:val="00EC64DD"/>
    <w:rsid w:val="00EC7237"/>
    <w:rsid w:val="00ED1617"/>
    <w:rsid w:val="00ED4F95"/>
    <w:rsid w:val="00EE06EF"/>
    <w:rsid w:val="00EE1FCB"/>
    <w:rsid w:val="00EE33AF"/>
    <w:rsid w:val="00EE404C"/>
    <w:rsid w:val="00EF0648"/>
    <w:rsid w:val="00EF16F6"/>
    <w:rsid w:val="00EF3341"/>
    <w:rsid w:val="00EF7497"/>
    <w:rsid w:val="00EF76EE"/>
    <w:rsid w:val="00F00F53"/>
    <w:rsid w:val="00F074A2"/>
    <w:rsid w:val="00F10936"/>
    <w:rsid w:val="00F112D6"/>
    <w:rsid w:val="00F147E6"/>
    <w:rsid w:val="00F14ACF"/>
    <w:rsid w:val="00F152AB"/>
    <w:rsid w:val="00F159F6"/>
    <w:rsid w:val="00F213E7"/>
    <w:rsid w:val="00F21479"/>
    <w:rsid w:val="00F23A48"/>
    <w:rsid w:val="00F23ADE"/>
    <w:rsid w:val="00F2734A"/>
    <w:rsid w:val="00F30D46"/>
    <w:rsid w:val="00F314DE"/>
    <w:rsid w:val="00F31E29"/>
    <w:rsid w:val="00F31FC0"/>
    <w:rsid w:val="00F3229A"/>
    <w:rsid w:val="00F32A46"/>
    <w:rsid w:val="00F35017"/>
    <w:rsid w:val="00F42F5B"/>
    <w:rsid w:val="00F43DDD"/>
    <w:rsid w:val="00F44CB3"/>
    <w:rsid w:val="00F4556E"/>
    <w:rsid w:val="00F505CC"/>
    <w:rsid w:val="00F511D6"/>
    <w:rsid w:val="00F515ED"/>
    <w:rsid w:val="00F554B6"/>
    <w:rsid w:val="00F55E36"/>
    <w:rsid w:val="00F571DD"/>
    <w:rsid w:val="00F57808"/>
    <w:rsid w:val="00F615A5"/>
    <w:rsid w:val="00F62D47"/>
    <w:rsid w:val="00F6380A"/>
    <w:rsid w:val="00F67217"/>
    <w:rsid w:val="00F67E3D"/>
    <w:rsid w:val="00F7032E"/>
    <w:rsid w:val="00F72121"/>
    <w:rsid w:val="00F72A57"/>
    <w:rsid w:val="00F73291"/>
    <w:rsid w:val="00F73A97"/>
    <w:rsid w:val="00F73D98"/>
    <w:rsid w:val="00F76249"/>
    <w:rsid w:val="00F76870"/>
    <w:rsid w:val="00F82E6E"/>
    <w:rsid w:val="00F83F86"/>
    <w:rsid w:val="00F843EA"/>
    <w:rsid w:val="00F917E8"/>
    <w:rsid w:val="00F92268"/>
    <w:rsid w:val="00F965AF"/>
    <w:rsid w:val="00F96E3B"/>
    <w:rsid w:val="00FA0997"/>
    <w:rsid w:val="00FA3364"/>
    <w:rsid w:val="00FA54C5"/>
    <w:rsid w:val="00FA6478"/>
    <w:rsid w:val="00FA6EA4"/>
    <w:rsid w:val="00FA775B"/>
    <w:rsid w:val="00FB015A"/>
    <w:rsid w:val="00FB115C"/>
    <w:rsid w:val="00FB199C"/>
    <w:rsid w:val="00FB34B7"/>
    <w:rsid w:val="00FB4241"/>
    <w:rsid w:val="00FB6E05"/>
    <w:rsid w:val="00FC0477"/>
    <w:rsid w:val="00FC2993"/>
    <w:rsid w:val="00FC2DB9"/>
    <w:rsid w:val="00FC5F5E"/>
    <w:rsid w:val="00FD05D1"/>
    <w:rsid w:val="00FD21B4"/>
    <w:rsid w:val="00FD39D3"/>
    <w:rsid w:val="00FE2C73"/>
    <w:rsid w:val="00FE2EF9"/>
    <w:rsid w:val="00FE4727"/>
    <w:rsid w:val="00FE4BAC"/>
    <w:rsid w:val="00FE571F"/>
    <w:rsid w:val="00FE6DE9"/>
    <w:rsid w:val="00FE7966"/>
    <w:rsid w:val="00FF0472"/>
    <w:rsid w:val="00FF0D2A"/>
    <w:rsid w:val="00FF117F"/>
    <w:rsid w:val="00FF246A"/>
    <w:rsid w:val="00FF6437"/>
    <w:rsid w:val="00FF77A1"/>
    <w:rsid w:val="00FF78F6"/>
    <w:rsid w:val="02E003C5"/>
    <w:rsid w:val="02FF6C95"/>
    <w:rsid w:val="05027AC6"/>
    <w:rsid w:val="07A35568"/>
    <w:rsid w:val="0D0625B6"/>
    <w:rsid w:val="18074A3E"/>
    <w:rsid w:val="21C80684"/>
    <w:rsid w:val="273F0FBB"/>
    <w:rsid w:val="27E233C2"/>
    <w:rsid w:val="28236A13"/>
    <w:rsid w:val="33624D6F"/>
    <w:rsid w:val="338B1DC2"/>
    <w:rsid w:val="3426639F"/>
    <w:rsid w:val="34B552CE"/>
    <w:rsid w:val="35B50237"/>
    <w:rsid w:val="36D94B9B"/>
    <w:rsid w:val="3DB13E3B"/>
    <w:rsid w:val="3DB977B8"/>
    <w:rsid w:val="41AD23FA"/>
    <w:rsid w:val="444D0B11"/>
    <w:rsid w:val="4C09635A"/>
    <w:rsid w:val="4F3C5F21"/>
    <w:rsid w:val="4F413665"/>
    <w:rsid w:val="4F7C5A5A"/>
    <w:rsid w:val="502D7210"/>
    <w:rsid w:val="54CB47FE"/>
    <w:rsid w:val="550F51D5"/>
    <w:rsid w:val="57D57B6A"/>
    <w:rsid w:val="5CC0594C"/>
    <w:rsid w:val="607131E6"/>
    <w:rsid w:val="6728260D"/>
    <w:rsid w:val="6B3510E1"/>
    <w:rsid w:val="6BAB09F8"/>
    <w:rsid w:val="6E9762E0"/>
    <w:rsid w:val="6EF62979"/>
    <w:rsid w:val="6F0E1247"/>
    <w:rsid w:val="6FBA6155"/>
    <w:rsid w:val="70CD1BFC"/>
    <w:rsid w:val="71BF7251"/>
    <w:rsid w:val="73EF7F29"/>
    <w:rsid w:val="74414E21"/>
    <w:rsid w:val="74EA7F3B"/>
    <w:rsid w:val="755C498D"/>
    <w:rsid w:val="7C6D6C5F"/>
    <w:rsid w:val="7CE100AB"/>
    <w:rsid w:val="7FC4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qFormat="1" w:unhideWhenUsed="0" w:uiPriority="0" w:semiHidden="0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4">
    <w:name w:val="heading 1"/>
    <w:basedOn w:val="5"/>
    <w:next w:val="1"/>
    <w:link w:val="47"/>
    <w:qFormat/>
    <w:uiPriority w:val="0"/>
    <w:pPr>
      <w:keepNext/>
      <w:keepLines/>
      <w:spacing w:before="340" w:after="330"/>
      <w:outlineLvl w:val="0"/>
    </w:pPr>
    <w:rPr>
      <w:rFonts w:ascii="华文细黑"/>
      <w:b/>
      <w:snapToGrid w:val="0"/>
      <w:sz w:val="28"/>
      <w:szCs w:val="44"/>
      <w:lang w:val="zh-CN"/>
    </w:rPr>
  </w:style>
  <w:style w:type="paragraph" w:styleId="6">
    <w:name w:val="heading 2"/>
    <w:basedOn w:val="1"/>
    <w:next w:val="1"/>
    <w:link w:val="48"/>
    <w:qFormat/>
    <w:uiPriority w:val="0"/>
    <w:pPr>
      <w:spacing w:before="260" w:after="260"/>
      <w:jc w:val="center"/>
      <w:outlineLvl w:val="1"/>
    </w:pPr>
    <w:rPr>
      <w:rFonts w:ascii="华文细黑" w:hAnsi="Arial"/>
      <w:b/>
      <w:bCs/>
      <w:sz w:val="44"/>
      <w:szCs w:val="32"/>
      <w:lang w:val="zh-CN"/>
    </w:rPr>
  </w:style>
  <w:style w:type="paragraph" w:styleId="5">
    <w:name w:val="heading 3"/>
    <w:basedOn w:val="1"/>
    <w:next w:val="1"/>
    <w:link w:val="49"/>
    <w:qFormat/>
    <w:uiPriority w:val="0"/>
    <w:pPr>
      <w:keepNext/>
      <w:keepLines/>
      <w:spacing w:before="260" w:after="260" w:line="416" w:lineRule="auto"/>
      <w:outlineLvl w:val="2"/>
    </w:pPr>
    <w:rPr>
      <w:rFonts w:eastAsia="华文细黑"/>
      <w:bCs/>
      <w:sz w:val="36"/>
      <w:szCs w:val="32"/>
      <w:lang w:val="zh-CN"/>
    </w:rPr>
  </w:style>
  <w:style w:type="paragraph" w:styleId="7">
    <w:name w:val="heading 4"/>
    <w:basedOn w:val="1"/>
    <w:next w:val="1"/>
    <w:link w:val="50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  <w:lang w:val="zh-CN"/>
    </w:rPr>
  </w:style>
  <w:style w:type="paragraph" w:styleId="8">
    <w:name w:val="heading 5"/>
    <w:basedOn w:val="1"/>
    <w:next w:val="1"/>
    <w:link w:val="51"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paragraph" w:styleId="9">
    <w:name w:val="heading 6"/>
    <w:basedOn w:val="1"/>
    <w:next w:val="1"/>
    <w:link w:val="52"/>
    <w:qFormat/>
    <w:uiPriority w:val="0"/>
    <w:pPr>
      <w:keepNext/>
      <w:keepLines/>
      <w:spacing w:before="240" w:after="64" w:line="320" w:lineRule="auto"/>
      <w:outlineLvl w:val="5"/>
    </w:pPr>
    <w:rPr>
      <w:rFonts w:ascii="Arial" w:hAnsi="Arial" w:eastAsia="黑体"/>
      <w:b/>
      <w:bCs/>
      <w:lang w:val="zh-CN"/>
    </w:rPr>
  </w:style>
  <w:style w:type="paragraph" w:styleId="10">
    <w:name w:val="heading 7"/>
    <w:basedOn w:val="1"/>
    <w:next w:val="1"/>
    <w:link w:val="53"/>
    <w:qFormat/>
    <w:uiPriority w:val="0"/>
    <w:pPr>
      <w:keepNext/>
      <w:keepLines/>
      <w:spacing w:before="240" w:after="64" w:line="320" w:lineRule="auto"/>
      <w:outlineLvl w:val="6"/>
    </w:pPr>
    <w:rPr>
      <w:b/>
      <w:bCs/>
      <w:lang w:val="zh-CN"/>
    </w:rPr>
  </w:style>
  <w:style w:type="paragraph" w:styleId="11">
    <w:name w:val="heading 8"/>
    <w:basedOn w:val="1"/>
    <w:next w:val="1"/>
    <w:link w:val="54"/>
    <w:qFormat/>
    <w:uiPriority w:val="0"/>
    <w:pPr>
      <w:keepNext/>
      <w:keepLines/>
      <w:spacing w:before="240" w:after="64" w:line="320" w:lineRule="auto"/>
      <w:outlineLvl w:val="7"/>
    </w:pPr>
    <w:rPr>
      <w:rFonts w:ascii="Arial" w:hAnsi="Arial" w:eastAsia="黑体"/>
      <w:lang w:val="zh-CN"/>
    </w:rPr>
  </w:style>
  <w:style w:type="paragraph" w:styleId="12">
    <w:name w:val="heading 9"/>
    <w:basedOn w:val="1"/>
    <w:next w:val="1"/>
    <w:link w:val="55"/>
    <w:qFormat/>
    <w:uiPriority w:val="0"/>
    <w:pPr>
      <w:keepNext/>
      <w:keepLines/>
      <w:spacing w:before="240" w:after="64" w:line="320" w:lineRule="auto"/>
      <w:outlineLvl w:val="8"/>
    </w:pPr>
    <w:rPr>
      <w:rFonts w:ascii="Arial" w:hAnsi="Arial" w:eastAsia="黑体"/>
      <w:szCs w:val="21"/>
      <w:lang w:val="zh-CN"/>
    </w:rPr>
  </w:style>
  <w:style w:type="character" w:default="1" w:styleId="41">
    <w:name w:val="Default Paragraph Font"/>
    <w:semiHidden/>
    <w:unhideWhenUsed/>
    <w:qFormat/>
    <w:uiPriority w:val="1"/>
  </w:style>
  <w:style w:type="table" w:default="1" w:styleId="3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link w:val="92"/>
    <w:semiHidden/>
    <w:unhideWhenUsed/>
    <w:qFormat/>
    <w:uiPriority w:val="99"/>
    <w:pPr>
      <w:spacing w:after="120" w:line="240" w:lineRule="auto"/>
      <w:ind w:left="420" w:leftChars="200" w:firstLine="420" w:firstLineChars="200"/>
    </w:pPr>
    <w:rPr>
      <w:szCs w:val="24"/>
    </w:rPr>
  </w:style>
  <w:style w:type="paragraph" w:styleId="3">
    <w:name w:val="Body Text Indent"/>
    <w:basedOn w:val="1"/>
    <w:link w:val="70"/>
    <w:qFormat/>
    <w:uiPriority w:val="0"/>
    <w:pPr>
      <w:spacing w:line="360" w:lineRule="auto"/>
      <w:ind w:firstLine="630"/>
    </w:pPr>
    <w:rPr>
      <w:szCs w:val="20"/>
    </w:rPr>
  </w:style>
  <w:style w:type="paragraph" w:styleId="13">
    <w:name w:val="toc 7"/>
    <w:basedOn w:val="1"/>
    <w:next w:val="1"/>
    <w:qFormat/>
    <w:uiPriority w:val="39"/>
    <w:pPr>
      <w:ind w:left="1440"/>
    </w:pPr>
    <w:rPr>
      <w:sz w:val="18"/>
      <w:szCs w:val="18"/>
    </w:rPr>
  </w:style>
  <w:style w:type="paragraph" w:styleId="14">
    <w:name w:val="Normal Indent"/>
    <w:basedOn w:val="1"/>
    <w:qFormat/>
    <w:uiPriority w:val="0"/>
    <w:pPr>
      <w:ind w:firstLine="420"/>
    </w:pPr>
    <w:rPr>
      <w:szCs w:val="20"/>
    </w:rPr>
  </w:style>
  <w:style w:type="paragraph" w:styleId="15">
    <w:name w:val="Document Map"/>
    <w:basedOn w:val="1"/>
    <w:link w:val="59"/>
    <w:qFormat/>
    <w:uiPriority w:val="0"/>
    <w:pPr>
      <w:shd w:val="clear" w:color="auto" w:fill="000080"/>
    </w:pPr>
    <w:rPr>
      <w:rFonts w:eastAsiaTheme="minorEastAsia" w:cstheme="minorBidi"/>
    </w:rPr>
  </w:style>
  <w:style w:type="paragraph" w:styleId="16">
    <w:name w:val="annotation text"/>
    <w:basedOn w:val="1"/>
    <w:link w:val="56"/>
    <w:qFormat/>
    <w:uiPriority w:val="0"/>
    <w:rPr>
      <w:rFonts w:eastAsiaTheme="minorEastAsia" w:cstheme="minorBidi"/>
    </w:rPr>
  </w:style>
  <w:style w:type="paragraph" w:styleId="17">
    <w:name w:val="Body Text"/>
    <w:basedOn w:val="1"/>
    <w:link w:val="68"/>
    <w:qFormat/>
    <w:uiPriority w:val="0"/>
    <w:pPr>
      <w:spacing w:line="320" w:lineRule="exact"/>
    </w:pPr>
    <w:rPr>
      <w:b/>
      <w:bCs/>
    </w:rPr>
  </w:style>
  <w:style w:type="paragraph" w:styleId="18">
    <w:name w:val="toc 5"/>
    <w:basedOn w:val="1"/>
    <w:next w:val="1"/>
    <w:qFormat/>
    <w:uiPriority w:val="39"/>
    <w:pPr>
      <w:ind w:left="960"/>
    </w:pPr>
    <w:rPr>
      <w:sz w:val="18"/>
      <w:szCs w:val="18"/>
    </w:rPr>
  </w:style>
  <w:style w:type="paragraph" w:styleId="19">
    <w:name w:val="toc 3"/>
    <w:basedOn w:val="1"/>
    <w:next w:val="1"/>
    <w:qFormat/>
    <w:uiPriority w:val="39"/>
    <w:pPr>
      <w:ind w:left="480"/>
    </w:pPr>
    <w:rPr>
      <w:i/>
      <w:iCs/>
      <w:sz w:val="20"/>
      <w:szCs w:val="20"/>
    </w:rPr>
  </w:style>
  <w:style w:type="paragraph" w:styleId="20">
    <w:name w:val="Plain Text"/>
    <w:basedOn w:val="1"/>
    <w:link w:val="67"/>
    <w:qFormat/>
    <w:uiPriority w:val="0"/>
    <w:rPr>
      <w:rFonts w:hAnsi="Courier New" w:cs="Courier New"/>
      <w:szCs w:val="21"/>
    </w:rPr>
  </w:style>
  <w:style w:type="paragraph" w:styleId="21">
    <w:name w:val="toc 8"/>
    <w:basedOn w:val="1"/>
    <w:next w:val="1"/>
    <w:qFormat/>
    <w:uiPriority w:val="39"/>
    <w:pPr>
      <w:ind w:left="1680"/>
    </w:pPr>
    <w:rPr>
      <w:sz w:val="18"/>
      <w:szCs w:val="18"/>
    </w:rPr>
  </w:style>
  <w:style w:type="paragraph" w:styleId="22">
    <w:name w:val="Date"/>
    <w:basedOn w:val="1"/>
    <w:next w:val="1"/>
    <w:link w:val="73"/>
    <w:qFormat/>
    <w:uiPriority w:val="0"/>
    <w:pPr>
      <w:ind w:left="100" w:leftChars="2500"/>
    </w:pPr>
    <w:rPr>
      <w:rFonts w:asciiTheme="minorHAnsi" w:hAnsiTheme="minorHAnsi" w:eastAsiaTheme="minorEastAsia" w:cstheme="minorBidi"/>
    </w:rPr>
  </w:style>
  <w:style w:type="paragraph" w:styleId="23">
    <w:name w:val="Body Text Indent 2"/>
    <w:basedOn w:val="1"/>
    <w:link w:val="69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24">
    <w:name w:val="Balloon Text"/>
    <w:basedOn w:val="1"/>
    <w:link w:val="58"/>
    <w:qFormat/>
    <w:uiPriority w:val="0"/>
    <w:rPr>
      <w:sz w:val="18"/>
      <w:szCs w:val="18"/>
      <w:lang w:val="zh-CN"/>
    </w:rPr>
  </w:style>
  <w:style w:type="paragraph" w:styleId="25">
    <w:name w:val="footer"/>
    <w:basedOn w:val="1"/>
    <w:link w:val="6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26">
    <w:name w:val="header"/>
    <w:basedOn w:val="1"/>
    <w:link w:val="6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7">
    <w:name w:val="toc 1"/>
    <w:basedOn w:val="1"/>
    <w:next w:val="1"/>
    <w:qFormat/>
    <w:uiPriority w:val="39"/>
    <w:pPr>
      <w:spacing w:before="120" w:after="120"/>
    </w:pPr>
    <w:rPr>
      <w:b/>
      <w:bCs/>
      <w:caps/>
      <w:sz w:val="20"/>
      <w:szCs w:val="20"/>
    </w:rPr>
  </w:style>
  <w:style w:type="paragraph" w:styleId="28">
    <w:name w:val="toc 4"/>
    <w:basedOn w:val="1"/>
    <w:next w:val="1"/>
    <w:qFormat/>
    <w:uiPriority w:val="39"/>
    <w:pPr>
      <w:ind w:left="720"/>
    </w:pPr>
    <w:rPr>
      <w:sz w:val="18"/>
      <w:szCs w:val="18"/>
    </w:rPr>
  </w:style>
  <w:style w:type="paragraph" w:styleId="29">
    <w:name w:val="toc 6"/>
    <w:basedOn w:val="1"/>
    <w:next w:val="1"/>
    <w:qFormat/>
    <w:uiPriority w:val="39"/>
    <w:pPr>
      <w:ind w:left="1200"/>
    </w:pPr>
    <w:rPr>
      <w:sz w:val="18"/>
      <w:szCs w:val="18"/>
    </w:rPr>
  </w:style>
  <w:style w:type="paragraph" w:styleId="30">
    <w:name w:val="List 5"/>
    <w:basedOn w:val="1"/>
    <w:qFormat/>
    <w:uiPriority w:val="0"/>
    <w:pPr>
      <w:ind w:left="2100" w:hanging="420"/>
    </w:pPr>
    <w:rPr>
      <w:szCs w:val="20"/>
    </w:rPr>
  </w:style>
  <w:style w:type="paragraph" w:styleId="31">
    <w:name w:val="Body Text Indent 3"/>
    <w:basedOn w:val="1"/>
    <w:link w:val="71"/>
    <w:qFormat/>
    <w:uiPriority w:val="0"/>
    <w:pPr>
      <w:spacing w:line="400" w:lineRule="exact"/>
      <w:ind w:firstLine="630"/>
    </w:pPr>
  </w:style>
  <w:style w:type="paragraph" w:styleId="32">
    <w:name w:val="toc 2"/>
    <w:basedOn w:val="1"/>
    <w:next w:val="1"/>
    <w:qFormat/>
    <w:uiPriority w:val="39"/>
    <w:pPr>
      <w:ind w:left="240"/>
    </w:pPr>
    <w:rPr>
      <w:smallCaps/>
      <w:sz w:val="20"/>
      <w:szCs w:val="20"/>
    </w:rPr>
  </w:style>
  <w:style w:type="paragraph" w:styleId="33">
    <w:name w:val="toc 9"/>
    <w:basedOn w:val="1"/>
    <w:next w:val="1"/>
    <w:qFormat/>
    <w:uiPriority w:val="39"/>
    <w:pPr>
      <w:ind w:left="1920"/>
    </w:pPr>
    <w:rPr>
      <w:sz w:val="18"/>
      <w:szCs w:val="18"/>
    </w:rPr>
  </w:style>
  <w:style w:type="paragraph" w:styleId="34">
    <w:name w:val="Body Text 2"/>
    <w:basedOn w:val="1"/>
    <w:link w:val="72"/>
    <w:qFormat/>
    <w:uiPriority w:val="0"/>
    <w:rPr>
      <w:rFonts w:ascii="楷体_GB2312" w:eastAsia="楷体_GB2312"/>
      <w:color w:val="000000"/>
      <w:szCs w:val="21"/>
    </w:rPr>
  </w:style>
  <w:style w:type="paragraph" w:styleId="35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paragraph" w:styleId="36">
    <w:name w:val="index 1"/>
    <w:basedOn w:val="1"/>
    <w:next w:val="1"/>
    <w:qFormat/>
    <w:uiPriority w:val="0"/>
    <w:pPr>
      <w:spacing w:line="360" w:lineRule="auto"/>
    </w:pPr>
    <w:rPr>
      <w:b/>
      <w:color w:val="0000FF"/>
    </w:rPr>
  </w:style>
  <w:style w:type="paragraph" w:styleId="37">
    <w:name w:val="Title"/>
    <w:basedOn w:val="1"/>
    <w:next w:val="1"/>
    <w:link w:val="80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8">
    <w:name w:val="annotation subject"/>
    <w:basedOn w:val="16"/>
    <w:next w:val="16"/>
    <w:link w:val="63"/>
    <w:unhideWhenUsed/>
    <w:qFormat/>
    <w:uiPriority w:val="0"/>
    <w:rPr>
      <w:b/>
      <w:bCs/>
    </w:rPr>
  </w:style>
  <w:style w:type="table" w:styleId="40">
    <w:name w:val="Table Grid"/>
    <w:basedOn w:val="39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2">
    <w:name w:val="Strong"/>
    <w:qFormat/>
    <w:uiPriority w:val="0"/>
    <w:rPr>
      <w:b/>
      <w:bCs/>
    </w:rPr>
  </w:style>
  <w:style w:type="character" w:styleId="43">
    <w:name w:val="page number"/>
    <w:basedOn w:val="41"/>
    <w:qFormat/>
    <w:uiPriority w:val="0"/>
  </w:style>
  <w:style w:type="character" w:styleId="44">
    <w:name w:val="FollowedHyperlink"/>
    <w:basedOn w:val="41"/>
    <w:unhideWhenUsed/>
    <w:qFormat/>
    <w:uiPriority w:val="99"/>
    <w:rPr>
      <w:color w:val="800080"/>
      <w:u w:val="single"/>
    </w:rPr>
  </w:style>
  <w:style w:type="character" w:styleId="45">
    <w:name w:val="Hyperlink"/>
    <w:basedOn w:val="41"/>
    <w:qFormat/>
    <w:uiPriority w:val="99"/>
    <w:rPr>
      <w:color w:val="0000FF"/>
      <w:u w:val="single"/>
    </w:rPr>
  </w:style>
  <w:style w:type="character" w:styleId="46">
    <w:name w:val="annotation reference"/>
    <w:unhideWhenUsed/>
    <w:qFormat/>
    <w:uiPriority w:val="99"/>
    <w:rPr>
      <w:sz w:val="21"/>
      <w:szCs w:val="21"/>
    </w:rPr>
  </w:style>
  <w:style w:type="character" w:customStyle="1" w:styleId="47">
    <w:name w:val="标题 1 Char"/>
    <w:basedOn w:val="41"/>
    <w:link w:val="4"/>
    <w:qFormat/>
    <w:uiPriority w:val="0"/>
    <w:rPr>
      <w:rFonts w:ascii="华文细黑" w:hAnsi="Times New Roman" w:eastAsia="宋体" w:cs="Times New Roman"/>
      <w:b/>
      <w:bCs/>
      <w:snapToGrid w:val="0"/>
      <w:kern w:val="0"/>
      <w:sz w:val="28"/>
      <w:szCs w:val="44"/>
      <w:lang w:val="zh-CN" w:eastAsia="zh-CN"/>
    </w:rPr>
  </w:style>
  <w:style w:type="character" w:customStyle="1" w:styleId="48">
    <w:name w:val="标题 2 Char"/>
    <w:basedOn w:val="41"/>
    <w:link w:val="6"/>
    <w:qFormat/>
    <w:uiPriority w:val="0"/>
    <w:rPr>
      <w:rFonts w:ascii="华文细黑" w:hAnsi="Arial" w:eastAsia="宋体" w:cs="Times New Roman"/>
      <w:b/>
      <w:bCs/>
      <w:kern w:val="0"/>
      <w:sz w:val="44"/>
      <w:szCs w:val="32"/>
      <w:lang w:val="zh-CN" w:eastAsia="zh-CN"/>
    </w:rPr>
  </w:style>
  <w:style w:type="character" w:customStyle="1" w:styleId="49">
    <w:name w:val="标题 3 Char"/>
    <w:basedOn w:val="41"/>
    <w:link w:val="5"/>
    <w:qFormat/>
    <w:uiPriority w:val="0"/>
    <w:rPr>
      <w:rFonts w:ascii="Times New Roman" w:hAnsi="Times New Roman" w:eastAsia="华文细黑" w:cs="Times New Roman"/>
      <w:bCs/>
      <w:kern w:val="0"/>
      <w:sz w:val="36"/>
      <w:szCs w:val="32"/>
      <w:lang w:val="zh-CN" w:eastAsia="zh-CN"/>
    </w:rPr>
  </w:style>
  <w:style w:type="character" w:customStyle="1" w:styleId="50">
    <w:name w:val="标题 4 Char"/>
    <w:basedOn w:val="41"/>
    <w:link w:val="7"/>
    <w:qFormat/>
    <w:uiPriority w:val="0"/>
    <w:rPr>
      <w:rFonts w:ascii="Arial" w:hAnsi="Arial" w:eastAsia="黑体" w:cs="Times New Roman"/>
      <w:b/>
      <w:bCs/>
      <w:kern w:val="0"/>
      <w:sz w:val="28"/>
      <w:szCs w:val="28"/>
      <w:lang w:val="zh-CN" w:eastAsia="zh-CN"/>
    </w:rPr>
  </w:style>
  <w:style w:type="character" w:customStyle="1" w:styleId="51">
    <w:name w:val="标题 5 Char"/>
    <w:basedOn w:val="41"/>
    <w:link w:val="8"/>
    <w:qFormat/>
    <w:uiPriority w:val="0"/>
    <w:rPr>
      <w:rFonts w:ascii="Times New Roman" w:hAnsi="Times New Roman" w:eastAsia="宋体" w:cs="Times New Roman"/>
      <w:b/>
      <w:bCs/>
      <w:kern w:val="0"/>
      <w:sz w:val="28"/>
      <w:szCs w:val="28"/>
      <w:lang w:val="zh-CN" w:eastAsia="zh-CN"/>
    </w:rPr>
  </w:style>
  <w:style w:type="character" w:customStyle="1" w:styleId="52">
    <w:name w:val="标题 6 Char"/>
    <w:basedOn w:val="41"/>
    <w:link w:val="9"/>
    <w:qFormat/>
    <w:uiPriority w:val="0"/>
    <w:rPr>
      <w:rFonts w:ascii="Arial" w:hAnsi="Arial" w:eastAsia="黑体" w:cs="Times New Roman"/>
      <w:b/>
      <w:bCs/>
      <w:kern w:val="0"/>
      <w:sz w:val="24"/>
      <w:szCs w:val="24"/>
      <w:lang w:val="zh-CN" w:eastAsia="zh-CN"/>
    </w:rPr>
  </w:style>
  <w:style w:type="character" w:customStyle="1" w:styleId="53">
    <w:name w:val="标题 7 Char"/>
    <w:basedOn w:val="41"/>
    <w:link w:val="10"/>
    <w:qFormat/>
    <w:uiPriority w:val="0"/>
    <w:rPr>
      <w:rFonts w:ascii="Times New Roman" w:hAnsi="Times New Roman" w:eastAsia="宋体" w:cs="Times New Roman"/>
      <w:b/>
      <w:bCs/>
      <w:kern w:val="0"/>
      <w:sz w:val="24"/>
      <w:szCs w:val="24"/>
      <w:lang w:val="zh-CN" w:eastAsia="zh-CN"/>
    </w:rPr>
  </w:style>
  <w:style w:type="character" w:customStyle="1" w:styleId="54">
    <w:name w:val="标题 8 Char"/>
    <w:basedOn w:val="41"/>
    <w:link w:val="11"/>
    <w:qFormat/>
    <w:uiPriority w:val="0"/>
    <w:rPr>
      <w:rFonts w:ascii="Arial" w:hAnsi="Arial" w:eastAsia="黑体" w:cs="Times New Roman"/>
      <w:kern w:val="0"/>
      <w:sz w:val="24"/>
      <w:szCs w:val="24"/>
      <w:lang w:val="zh-CN" w:eastAsia="zh-CN"/>
    </w:rPr>
  </w:style>
  <w:style w:type="character" w:customStyle="1" w:styleId="55">
    <w:name w:val="标题 9 Char"/>
    <w:basedOn w:val="41"/>
    <w:link w:val="12"/>
    <w:qFormat/>
    <w:uiPriority w:val="0"/>
    <w:rPr>
      <w:rFonts w:ascii="Arial" w:hAnsi="Arial" w:eastAsia="黑体" w:cs="Times New Roman"/>
      <w:kern w:val="0"/>
      <w:szCs w:val="21"/>
      <w:lang w:val="zh-CN" w:eastAsia="zh-CN"/>
    </w:rPr>
  </w:style>
  <w:style w:type="character" w:customStyle="1" w:styleId="56">
    <w:name w:val="批注文字 Char"/>
    <w:link w:val="16"/>
    <w:qFormat/>
    <w:uiPriority w:val="0"/>
    <w:rPr>
      <w:rFonts w:ascii="Times New Roman" w:hAnsi="Times New Roman"/>
      <w:szCs w:val="24"/>
    </w:rPr>
  </w:style>
  <w:style w:type="character" w:customStyle="1" w:styleId="57">
    <w:name w:val="批注文字 Char1"/>
    <w:basedOn w:val="4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58">
    <w:name w:val="批注框文本 Char"/>
    <w:basedOn w:val="41"/>
    <w:link w:val="24"/>
    <w:qFormat/>
    <w:uiPriority w:val="0"/>
    <w:rPr>
      <w:rFonts w:ascii="Times New Roman" w:hAnsi="Times New Roman" w:eastAsia="宋体" w:cs="Times New Roman"/>
      <w:kern w:val="0"/>
      <w:sz w:val="18"/>
      <w:szCs w:val="18"/>
      <w:lang w:val="zh-CN" w:eastAsia="zh-CN"/>
    </w:rPr>
  </w:style>
  <w:style w:type="character" w:customStyle="1" w:styleId="59">
    <w:name w:val="文档结构图 Char"/>
    <w:link w:val="15"/>
    <w:qFormat/>
    <w:uiPriority w:val="0"/>
    <w:rPr>
      <w:rFonts w:ascii="Times New Roman" w:hAnsi="Times New Roman"/>
      <w:sz w:val="24"/>
      <w:szCs w:val="24"/>
      <w:shd w:val="clear" w:color="auto" w:fill="000080"/>
    </w:rPr>
  </w:style>
  <w:style w:type="character" w:customStyle="1" w:styleId="60">
    <w:name w:val="文档结构图 Char1"/>
    <w:basedOn w:val="41"/>
    <w:qFormat/>
    <w:uiPriority w:val="0"/>
    <w:rPr>
      <w:rFonts w:ascii="宋体" w:hAnsi="Times New Roman" w:eastAsia="宋体" w:cs="Times New Roman"/>
      <w:sz w:val="18"/>
      <w:szCs w:val="18"/>
    </w:rPr>
  </w:style>
  <w:style w:type="character" w:customStyle="1" w:styleId="61">
    <w:name w:val="页眉 Char"/>
    <w:basedOn w:val="41"/>
    <w:link w:val="2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62">
    <w:name w:val="日期 Char1"/>
    <w:basedOn w:val="4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63">
    <w:name w:val="批注主题 Char"/>
    <w:basedOn w:val="57"/>
    <w:link w:val="38"/>
    <w:qFormat/>
    <w:uiPriority w:val="0"/>
    <w:rPr>
      <w:rFonts w:ascii="Times New Roman" w:hAnsi="Times New Roman" w:eastAsia="宋体" w:cs="Times New Roman"/>
      <w:b/>
      <w:bCs/>
      <w:szCs w:val="24"/>
    </w:rPr>
  </w:style>
  <w:style w:type="paragraph" w:customStyle="1" w:styleId="64">
    <w:name w:val="修订1"/>
    <w:hidden/>
    <w:qFormat/>
    <w:uiPriority w:val="71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65">
    <w:name w:val="页脚 Char"/>
    <w:basedOn w:val="41"/>
    <w:link w:val="2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66">
    <w:name w:val="彩色底纹 - 强调文字颜色 1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67">
    <w:name w:val="纯文本 Char"/>
    <w:basedOn w:val="41"/>
    <w:link w:val="20"/>
    <w:qFormat/>
    <w:uiPriority w:val="0"/>
    <w:rPr>
      <w:rFonts w:ascii="宋体" w:hAnsi="Courier New" w:eastAsia="宋体" w:cs="Courier New"/>
      <w:szCs w:val="21"/>
    </w:rPr>
  </w:style>
  <w:style w:type="character" w:customStyle="1" w:styleId="68">
    <w:name w:val="正文文本 Char"/>
    <w:basedOn w:val="41"/>
    <w:link w:val="17"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69">
    <w:name w:val="正文文本缩进 2 Char"/>
    <w:basedOn w:val="41"/>
    <w:link w:val="23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70">
    <w:name w:val="正文文本缩进 Char"/>
    <w:basedOn w:val="41"/>
    <w:link w:val="3"/>
    <w:qFormat/>
    <w:uiPriority w:val="0"/>
    <w:rPr>
      <w:rFonts w:ascii="宋体" w:hAnsi="宋体" w:eastAsia="宋体" w:cs="Times New Roman"/>
      <w:sz w:val="24"/>
      <w:szCs w:val="20"/>
    </w:rPr>
  </w:style>
  <w:style w:type="character" w:customStyle="1" w:styleId="71">
    <w:name w:val="正文文本缩进 3 Char"/>
    <w:basedOn w:val="41"/>
    <w:link w:val="31"/>
    <w:qFormat/>
    <w:uiPriority w:val="0"/>
    <w:rPr>
      <w:rFonts w:ascii="宋体" w:hAnsi="宋体" w:eastAsia="宋体" w:cs="Times New Roman"/>
      <w:szCs w:val="24"/>
    </w:rPr>
  </w:style>
  <w:style w:type="character" w:customStyle="1" w:styleId="72">
    <w:name w:val="正文文本 2 Char"/>
    <w:basedOn w:val="41"/>
    <w:link w:val="34"/>
    <w:qFormat/>
    <w:uiPriority w:val="0"/>
    <w:rPr>
      <w:rFonts w:ascii="楷体_GB2312" w:hAnsi="宋体" w:eastAsia="楷体_GB2312" w:cs="Times New Roman"/>
      <w:color w:val="000000"/>
      <w:kern w:val="0"/>
      <w:szCs w:val="21"/>
    </w:rPr>
  </w:style>
  <w:style w:type="character" w:customStyle="1" w:styleId="73">
    <w:name w:val="日期 Char"/>
    <w:link w:val="22"/>
    <w:qFormat/>
    <w:uiPriority w:val="0"/>
    <w:rPr>
      <w:szCs w:val="24"/>
    </w:rPr>
  </w:style>
  <w:style w:type="character" w:customStyle="1" w:styleId="74">
    <w:name w:val="日期 Char2"/>
    <w:basedOn w:val="41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75">
    <w:name w:val="Char"/>
    <w:basedOn w:val="1"/>
    <w:qFormat/>
    <w:uiPriority w:val="0"/>
    <w:pPr>
      <w:tabs>
        <w:tab w:val="left" w:pos="360"/>
      </w:tabs>
    </w:pPr>
  </w:style>
  <w:style w:type="paragraph" w:customStyle="1" w:styleId="76">
    <w:name w:val="彩色列表 - 强调文字颜色 1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77">
    <w:name w:val="Char Char Char Char"/>
    <w:basedOn w:val="1"/>
    <w:qFormat/>
    <w:uiPriority w:val="0"/>
    <w:pPr>
      <w:tabs>
        <w:tab w:val="left" w:pos="360"/>
      </w:tabs>
    </w:pPr>
  </w:style>
  <w:style w:type="paragraph" w:customStyle="1" w:styleId="78">
    <w:name w:val="Char1"/>
    <w:basedOn w:val="1"/>
    <w:qFormat/>
    <w:uiPriority w:val="0"/>
    <w:pPr>
      <w:tabs>
        <w:tab w:val="left" w:pos="360"/>
      </w:tabs>
    </w:pPr>
  </w:style>
  <w:style w:type="character" w:customStyle="1" w:styleId="79">
    <w:name w:val="defaultfont1"/>
    <w:basedOn w:val="41"/>
    <w:qFormat/>
    <w:uiPriority w:val="0"/>
  </w:style>
  <w:style w:type="character" w:customStyle="1" w:styleId="80">
    <w:name w:val="标题 Char"/>
    <w:basedOn w:val="41"/>
    <w:link w:val="37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character" w:customStyle="1" w:styleId="81">
    <w:name w:val="Char Char16"/>
    <w:qFormat/>
    <w:uiPriority w:val="0"/>
    <w:rPr>
      <w:rFonts w:ascii="华文细黑" w:hAnsi="Arial" w:eastAsia="宋体"/>
      <w:b/>
      <w:bCs/>
      <w:sz w:val="44"/>
      <w:szCs w:val="32"/>
      <w:lang w:val="en-US" w:eastAsia="zh-CN" w:bidi="ar-SA"/>
    </w:rPr>
  </w:style>
  <w:style w:type="character" w:customStyle="1" w:styleId="82">
    <w:name w:val="正文文本 (32) + 10.5 pt5"/>
    <w:qFormat/>
    <w:uiPriority w:val="99"/>
    <w:rPr>
      <w:rFonts w:ascii="MingLiU" w:eastAsia="MingLiU" w:cs="MingLiU"/>
      <w:sz w:val="21"/>
      <w:szCs w:val="21"/>
      <w:u w:val="none"/>
    </w:rPr>
  </w:style>
  <w:style w:type="character" w:customStyle="1" w:styleId="83">
    <w:name w:val="正文文本 (2)_"/>
    <w:link w:val="84"/>
    <w:qFormat/>
    <w:uiPriority w:val="99"/>
    <w:rPr>
      <w:rFonts w:ascii="MingLiU" w:eastAsia="MingLiU" w:cs="MingLiU"/>
      <w:spacing w:val="20"/>
      <w:sz w:val="19"/>
      <w:szCs w:val="19"/>
      <w:shd w:val="clear" w:color="auto" w:fill="FFFFFF"/>
    </w:rPr>
  </w:style>
  <w:style w:type="paragraph" w:customStyle="1" w:styleId="84">
    <w:name w:val="正文文本 (2)1"/>
    <w:basedOn w:val="1"/>
    <w:link w:val="83"/>
    <w:qFormat/>
    <w:uiPriority w:val="99"/>
    <w:pPr>
      <w:shd w:val="clear" w:color="auto" w:fill="FFFFFF"/>
      <w:spacing w:after="1320" w:line="240" w:lineRule="atLeast"/>
    </w:pPr>
    <w:rPr>
      <w:rFonts w:ascii="MingLiU" w:eastAsia="MingLiU" w:cs="MingLiU" w:hAnsiTheme="minorHAnsi"/>
      <w:spacing w:val="20"/>
      <w:sz w:val="19"/>
      <w:szCs w:val="19"/>
    </w:rPr>
  </w:style>
  <w:style w:type="character" w:customStyle="1" w:styleId="85">
    <w:name w:val="正文文本 (32) + 10.5 pt"/>
    <w:qFormat/>
    <w:uiPriority w:val="99"/>
    <w:rPr>
      <w:rFonts w:ascii="MingLiU" w:eastAsia="MingLiU" w:cs="MingLiU"/>
      <w:sz w:val="21"/>
      <w:szCs w:val="21"/>
      <w:u w:val="none"/>
    </w:rPr>
  </w:style>
  <w:style w:type="character" w:customStyle="1" w:styleId="86">
    <w:name w:val="正文文本 (2) + 6 pt"/>
    <w:qFormat/>
    <w:uiPriority w:val="99"/>
    <w:rPr>
      <w:rFonts w:ascii="MingLiU" w:eastAsia="MingLiU" w:cs="MingLiU"/>
      <w:spacing w:val="0"/>
      <w:sz w:val="12"/>
      <w:szCs w:val="12"/>
      <w:u w:val="none"/>
      <w:shd w:val="clear" w:color="auto" w:fill="FFFFFF"/>
    </w:rPr>
  </w:style>
  <w:style w:type="paragraph" w:customStyle="1" w:styleId="8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customStyle="1" w:styleId="88">
    <w:name w:val="reader-word-layer reader-word-s1-4"/>
    <w:basedOn w:val="1"/>
    <w:qFormat/>
    <w:uiPriority w:val="0"/>
    <w:pPr>
      <w:spacing w:before="100" w:beforeAutospacing="1" w:after="100" w:afterAutospacing="1"/>
    </w:pPr>
  </w:style>
  <w:style w:type="paragraph" w:customStyle="1" w:styleId="89">
    <w:name w:val="reader-word-layer reader-word-s1-6"/>
    <w:basedOn w:val="1"/>
    <w:qFormat/>
    <w:uiPriority w:val="0"/>
    <w:pPr>
      <w:spacing w:before="100" w:beforeAutospacing="1" w:after="100" w:afterAutospacing="1"/>
    </w:pPr>
  </w:style>
  <w:style w:type="paragraph" w:customStyle="1" w:styleId="90">
    <w:name w:val="reader-word-layer reader-word-s1-7"/>
    <w:basedOn w:val="1"/>
    <w:qFormat/>
    <w:uiPriority w:val="0"/>
    <w:pPr>
      <w:spacing w:before="100" w:beforeAutospacing="1" w:after="100" w:afterAutospacing="1"/>
    </w:pPr>
  </w:style>
  <w:style w:type="paragraph" w:styleId="91">
    <w:name w:val="List Paragraph"/>
    <w:basedOn w:val="1"/>
    <w:qFormat/>
    <w:uiPriority w:val="99"/>
    <w:pPr>
      <w:ind w:firstLine="420" w:firstLineChars="200"/>
    </w:pPr>
  </w:style>
  <w:style w:type="character" w:customStyle="1" w:styleId="92">
    <w:name w:val="正文首行缩进 2 Char"/>
    <w:basedOn w:val="70"/>
    <w:link w:val="2"/>
    <w:semiHidden/>
    <w:qFormat/>
    <w:uiPriority w:val="99"/>
    <w:rPr>
      <w:rFonts w:cs="宋体"/>
      <w:szCs w:val="24"/>
    </w:rPr>
  </w:style>
  <w:style w:type="table" w:customStyle="1" w:styleId="93">
    <w:name w:val="Table Grid_0"/>
    <w:basedOn w:val="39"/>
    <w:qFormat/>
    <w:uiPriority w:val="39"/>
    <w:pPr>
      <w:widowControl w:val="0"/>
      <w:spacing w:after="160" w:line="259" w:lineRule="auto"/>
      <w:jc w:val="both"/>
    </w:pPr>
    <w:rPr>
      <w:rFonts w:ascii="Calibri" w:hAnsi="Calibri" w:eastAsia="宋体" w:cs="Times New Roman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4">
    <w:name w:val="Char1 Char Char Char3"/>
    <w:basedOn w:val="1"/>
    <w:qFormat/>
    <w:uiPriority w:val="0"/>
    <w:pPr>
      <w:widowControl w:val="0"/>
      <w:jc w:val="both"/>
    </w:pPr>
    <w:rPr>
      <w:rFonts w:ascii="Arial" w:hAnsi="Arial" w:cs="Arial"/>
      <w:kern w:val="2"/>
      <w:sz w:val="20"/>
      <w:szCs w:val="20"/>
    </w:rPr>
  </w:style>
  <w:style w:type="paragraph" w:customStyle="1" w:styleId="95">
    <w:name w:val="Normal_0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83A64-5278-4327-84A2-A5D45E7B5B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北京筑龙</Company>
  <Pages>6</Pages>
  <Words>1531</Words>
  <Characters>1634</Characters>
  <Lines>45</Lines>
  <Paragraphs>12</Paragraphs>
  <TotalTime>3</TotalTime>
  <ScaleCrop>false</ScaleCrop>
  <LinksUpToDate>false</LinksUpToDate>
  <CharactersWithSpaces>1681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2014-10-15T06:23:00Z</dcterms:created>
  <dc:creator>快节奏</dc:creator>
  <cp:lastModifiedBy>YQ</cp:lastModifiedBy>
  <cp:lastPrinted>2021-10-22T01:12:00Z</cp:lastPrinted>
  <dcterms:modified xsi:type="dcterms:W3CDTF">2024-11-15T02:29:58Z</dcterms:modified>
  <cp:revision>961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E6DAF90553B74C4BA36ADBCB1796449A</vt:lpwstr>
  </property>
</Properties>
</file>