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50B3">
      <w:pPr>
        <w:autoSpaceDE/>
        <w:autoSpaceDN/>
        <w:adjustRightInd/>
        <w:snapToGrid/>
        <w:rPr>
          <w:rFonts w:hint="eastAsia"/>
          <w:b/>
          <w:bCs w:val="0"/>
          <w:sz w:val="28"/>
          <w:szCs w:val="28"/>
        </w:rPr>
      </w:pPr>
      <w:bookmarkStart w:id="0" w:name="_Toc14347"/>
      <w:r>
        <w:rPr>
          <w:rFonts w:hint="eastAsia"/>
          <w:b/>
          <w:bCs w:val="0"/>
          <w:sz w:val="28"/>
          <w:szCs w:val="28"/>
        </w:rPr>
        <w:t>附件2</w:t>
      </w:r>
    </w:p>
    <w:p w14:paraId="067B4AD2">
      <w:pPr>
        <w:autoSpaceDE/>
        <w:autoSpaceDN/>
        <w:spacing w:line="360" w:lineRule="auto"/>
        <w:jc w:val="center"/>
        <w:rPr>
          <w:rFonts w:hint="eastAsia"/>
          <w:b/>
          <w:bCs w:val="0"/>
          <w:sz w:val="28"/>
          <w:szCs w:val="28"/>
        </w:rPr>
      </w:pPr>
      <w:r>
        <w:rPr>
          <w:rFonts w:hint="eastAsia"/>
          <w:b/>
          <w:bCs w:val="0"/>
          <w:sz w:val="28"/>
          <w:szCs w:val="28"/>
        </w:rPr>
        <w:t>投标报价一览表</w:t>
      </w:r>
    </w:p>
    <w:p w14:paraId="6F748BC5">
      <w:pPr>
        <w:pStyle w:val="10"/>
        <w:spacing w:line="560" w:lineRule="exact"/>
        <w:rPr>
          <w:u w:val="single"/>
        </w:rPr>
      </w:pPr>
      <w:r>
        <w:rPr>
          <w:rFonts w:hint="eastAsia"/>
        </w:rPr>
        <w:t>致招标人:</w:t>
      </w:r>
      <w:r>
        <w:rPr>
          <w:rFonts w:hint="eastAsia"/>
          <w:u w:val="single"/>
        </w:rPr>
        <w:t>东兰鹏华水业有限公司</w:t>
      </w:r>
    </w:p>
    <w:p w14:paraId="1EF21565">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东兰水厂饮用水瓶盖</w:t>
      </w:r>
      <w:r>
        <w:rPr>
          <w:rFonts w:hint="eastAsia"/>
          <w:u w:val="single"/>
        </w:rPr>
        <w:t>采购</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920"/>
        <w:gridCol w:w="1696"/>
        <w:gridCol w:w="1719"/>
        <w:gridCol w:w="3295"/>
      </w:tblGrid>
      <w:tr w14:paraId="2CC6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6F7B1B1C">
            <w:pPr>
              <w:jc w:val="center"/>
              <w:rPr>
                <w:rFonts w:hint="eastAsia"/>
              </w:rPr>
            </w:pPr>
            <w:r>
              <w:rPr>
                <w:rFonts w:hint="eastAsia"/>
              </w:rPr>
              <w:t>序号</w:t>
            </w:r>
          </w:p>
        </w:tc>
        <w:tc>
          <w:tcPr>
            <w:tcW w:w="1920" w:type="dxa"/>
            <w:shd w:val="clear" w:color="auto" w:fill="auto"/>
            <w:vAlign w:val="center"/>
          </w:tcPr>
          <w:p w14:paraId="30AE4A20">
            <w:pPr>
              <w:jc w:val="center"/>
              <w:rPr>
                <w:rFonts w:hint="eastAsia"/>
              </w:rPr>
            </w:pPr>
            <w:r>
              <w:rPr>
                <w:rFonts w:hint="eastAsia"/>
              </w:rPr>
              <w:t>项目</w:t>
            </w:r>
          </w:p>
          <w:p w14:paraId="0D8A7945">
            <w:pPr>
              <w:jc w:val="center"/>
              <w:rPr>
                <w:rFonts w:hint="eastAsia"/>
              </w:rPr>
            </w:pPr>
            <w:r>
              <w:rPr>
                <w:rFonts w:hint="eastAsia"/>
              </w:rPr>
              <w:t>名称</w:t>
            </w:r>
          </w:p>
        </w:tc>
        <w:tc>
          <w:tcPr>
            <w:tcW w:w="1696" w:type="dxa"/>
            <w:shd w:val="clear" w:color="auto" w:fill="auto"/>
            <w:vAlign w:val="center"/>
          </w:tcPr>
          <w:p w14:paraId="480CECF4">
            <w:pPr>
              <w:jc w:val="center"/>
              <w:rPr>
                <w:rFonts w:hint="eastAsia"/>
              </w:rPr>
            </w:pPr>
            <w:r>
              <w:rPr>
                <w:rFonts w:hint="eastAsia"/>
                <w:lang w:val="en-US" w:eastAsia="zh-CN"/>
              </w:rPr>
              <w:t>投标上限</w:t>
            </w:r>
            <w:r>
              <w:rPr>
                <w:rFonts w:hint="eastAsia"/>
              </w:rPr>
              <w:t>价</w:t>
            </w:r>
          </w:p>
          <w:p w14:paraId="377EE7F4">
            <w:pPr>
              <w:jc w:val="center"/>
              <w:rPr>
                <w:rFonts w:hint="eastAsia"/>
              </w:rPr>
            </w:pPr>
            <w:r>
              <w:rPr>
                <w:rFonts w:hint="eastAsia"/>
              </w:rPr>
              <w:t>（人民币/元）</w:t>
            </w:r>
          </w:p>
        </w:tc>
        <w:tc>
          <w:tcPr>
            <w:tcW w:w="1719" w:type="dxa"/>
            <w:shd w:val="clear" w:color="auto" w:fill="auto"/>
            <w:vAlign w:val="center"/>
          </w:tcPr>
          <w:p w14:paraId="57602875">
            <w:pPr>
              <w:jc w:val="center"/>
              <w:rPr>
                <w:rFonts w:hint="eastAsia"/>
              </w:rPr>
            </w:pPr>
            <w:r>
              <w:rPr>
                <w:rFonts w:hint="eastAsia"/>
              </w:rPr>
              <w:t>投标报价</w:t>
            </w:r>
          </w:p>
          <w:p w14:paraId="2B1ADB93">
            <w:pPr>
              <w:jc w:val="center"/>
              <w:rPr>
                <w:rFonts w:hint="eastAsia"/>
              </w:rPr>
            </w:pPr>
            <w:r>
              <w:rPr>
                <w:rFonts w:hint="eastAsia"/>
              </w:rPr>
              <w:t>（人民币/元）</w:t>
            </w:r>
          </w:p>
        </w:tc>
        <w:tc>
          <w:tcPr>
            <w:tcW w:w="3295" w:type="dxa"/>
            <w:shd w:val="clear" w:color="auto" w:fill="auto"/>
            <w:vAlign w:val="center"/>
          </w:tcPr>
          <w:p w14:paraId="137F0D61">
            <w:pPr>
              <w:jc w:val="center"/>
              <w:rPr>
                <w:rFonts w:hint="eastAsia"/>
              </w:rPr>
            </w:pPr>
            <w:r>
              <w:rPr>
                <w:rFonts w:hint="eastAsia"/>
              </w:rPr>
              <w:t>备注</w:t>
            </w:r>
          </w:p>
        </w:tc>
      </w:tr>
      <w:tr w14:paraId="4E25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518" w:type="dxa"/>
            <w:vAlign w:val="center"/>
          </w:tcPr>
          <w:p w14:paraId="6D63A427">
            <w:pPr>
              <w:jc w:val="center"/>
              <w:rPr>
                <w:rFonts w:hint="eastAsia"/>
              </w:rPr>
            </w:pPr>
            <w:r>
              <w:rPr>
                <w:rFonts w:hint="eastAsia"/>
              </w:rPr>
              <w:t>1</w:t>
            </w:r>
          </w:p>
        </w:tc>
        <w:tc>
          <w:tcPr>
            <w:tcW w:w="1920" w:type="dxa"/>
            <w:vAlign w:val="center"/>
          </w:tcPr>
          <w:p w14:paraId="09E6619B">
            <w:pPr>
              <w:jc w:val="center"/>
              <w:rPr>
                <w:rFonts w:hint="eastAsia"/>
                <w:kern w:val="0"/>
              </w:rPr>
            </w:pPr>
            <w:r>
              <w:rPr>
                <w:rFonts w:hint="eastAsia"/>
                <w:u w:val="none"/>
                <w:lang w:val="en-US" w:eastAsia="zh-CN"/>
              </w:rPr>
              <w:t>东兰水厂饮用水瓶盖</w:t>
            </w:r>
            <w:r>
              <w:rPr>
                <w:rFonts w:hint="eastAsia"/>
                <w:u w:val="none"/>
              </w:rPr>
              <w:t>采购</w:t>
            </w:r>
          </w:p>
        </w:tc>
        <w:tc>
          <w:tcPr>
            <w:tcW w:w="1696" w:type="dxa"/>
            <w:vAlign w:val="center"/>
          </w:tcPr>
          <w:p w14:paraId="5C96A530">
            <w:pPr>
              <w:jc w:val="center"/>
              <w:rPr>
                <w:rFonts w:hint="default" w:eastAsia="仿宋"/>
                <w:lang w:val="en-US" w:eastAsia="zh-CN"/>
              </w:rPr>
            </w:pPr>
            <w:r>
              <w:rPr>
                <w:rFonts w:hint="eastAsia"/>
                <w:lang w:val="en-US" w:eastAsia="zh-CN"/>
              </w:rPr>
              <w:t xml:space="preserve">198,207.72 </w:t>
            </w:r>
          </w:p>
        </w:tc>
        <w:tc>
          <w:tcPr>
            <w:tcW w:w="1719" w:type="dxa"/>
            <w:vAlign w:val="center"/>
          </w:tcPr>
          <w:p w14:paraId="38964A19">
            <w:pPr>
              <w:jc w:val="center"/>
              <w:rPr>
                <w:rFonts w:hint="eastAsia"/>
              </w:rPr>
            </w:pPr>
          </w:p>
        </w:tc>
        <w:tc>
          <w:tcPr>
            <w:tcW w:w="3295" w:type="dxa"/>
            <w:vMerge w:val="restart"/>
            <w:vAlign w:val="center"/>
          </w:tcPr>
          <w:p w14:paraId="41C87BA3">
            <w:pPr>
              <w:jc w:val="left"/>
              <w:rPr>
                <w:rFonts w:hint="eastAsia"/>
              </w:rPr>
            </w:pPr>
            <w:r>
              <w:rPr>
                <w:rFonts w:hint="eastAsia"/>
              </w:rPr>
              <w:t>投标报价总价=Σ各项清单工程量*对应清单投标单价。</w:t>
            </w:r>
          </w:p>
          <w:p w14:paraId="3880D899">
            <w:pPr>
              <w:jc w:val="left"/>
              <w:rPr>
                <w:rFonts w:hint="eastAsia"/>
                <w:b/>
                <w:bCs w:val="0"/>
              </w:rPr>
            </w:pPr>
            <w:r>
              <w:rPr>
                <w:rFonts w:hint="eastAsia"/>
                <w:b/>
                <w:bCs w:val="0"/>
              </w:rPr>
              <w:t>说明：</w:t>
            </w:r>
          </w:p>
          <w:p w14:paraId="5B5BDDE1">
            <w:pPr>
              <w:jc w:val="left"/>
              <w:rPr>
                <w:rFonts w:hint="eastAsia"/>
              </w:rPr>
            </w:pPr>
            <w:r>
              <w:rPr>
                <w:rFonts w:hint="eastAsia"/>
              </w:rPr>
              <w:t>含货物到达现场交货价、质量检测检验、运输费（含二次运输）、仓储保管费、成品保护费、措施费、保险费等措施费、规费、税金等投标方自行认为有可能发生等相关费用。</w:t>
            </w:r>
          </w:p>
        </w:tc>
      </w:tr>
      <w:tr w14:paraId="7927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4702110D">
            <w:pPr>
              <w:jc w:val="center"/>
              <w:rPr>
                <w:rFonts w:hint="eastAsia"/>
              </w:rPr>
            </w:pPr>
            <w:r>
              <w:rPr>
                <w:rFonts w:hint="eastAsia"/>
              </w:rPr>
              <w:t>2</w:t>
            </w:r>
          </w:p>
        </w:tc>
        <w:tc>
          <w:tcPr>
            <w:tcW w:w="1920" w:type="dxa"/>
            <w:vAlign w:val="center"/>
          </w:tcPr>
          <w:p w14:paraId="1E88BDC1">
            <w:pPr>
              <w:jc w:val="center"/>
              <w:rPr>
                <w:rFonts w:hint="eastAsia"/>
              </w:rPr>
            </w:pPr>
            <w:r>
              <w:rPr>
                <w:rFonts w:hint="eastAsia"/>
              </w:rPr>
              <w:t>金额（大写）</w:t>
            </w:r>
          </w:p>
        </w:tc>
        <w:tc>
          <w:tcPr>
            <w:tcW w:w="1696" w:type="dxa"/>
            <w:vAlign w:val="center"/>
          </w:tcPr>
          <w:p w14:paraId="4700AA05">
            <w:pPr>
              <w:jc w:val="center"/>
              <w:rPr>
                <w:rFonts w:hint="default" w:eastAsia="仿宋"/>
                <w:lang w:val="en-US" w:eastAsia="zh-CN"/>
              </w:rPr>
            </w:pPr>
            <w:r>
              <w:rPr>
                <w:rFonts w:hint="eastAsia"/>
                <w:lang w:val="en-US" w:eastAsia="zh-CN"/>
              </w:rPr>
              <w:t>壹拾玖万捌仟贰佰零柒元柒角贰分</w:t>
            </w:r>
          </w:p>
        </w:tc>
        <w:tc>
          <w:tcPr>
            <w:tcW w:w="1719" w:type="dxa"/>
            <w:vAlign w:val="center"/>
          </w:tcPr>
          <w:p w14:paraId="21FFE103">
            <w:pPr>
              <w:jc w:val="center"/>
              <w:rPr>
                <w:rFonts w:hint="eastAsia"/>
              </w:rPr>
            </w:pPr>
          </w:p>
        </w:tc>
        <w:tc>
          <w:tcPr>
            <w:tcW w:w="3295" w:type="dxa"/>
            <w:vMerge w:val="continue"/>
            <w:vAlign w:val="center"/>
          </w:tcPr>
          <w:p w14:paraId="52C30B4C">
            <w:pPr>
              <w:rPr>
                <w:rFonts w:hint="eastAsia"/>
              </w:rPr>
            </w:pPr>
          </w:p>
        </w:tc>
      </w:tr>
    </w:tbl>
    <w:p w14:paraId="2D64E68C">
      <w:pPr>
        <w:widowControl/>
        <w:autoSpaceDE/>
        <w:autoSpaceDN/>
        <w:spacing w:line="400" w:lineRule="exact"/>
        <w:jc w:val="both"/>
        <w:rPr>
          <w:rFonts w:hint="eastAsia"/>
        </w:rPr>
      </w:pPr>
      <w:r>
        <w:rPr>
          <w:rFonts w:hint="eastAsia"/>
        </w:rPr>
        <w:t>备注：</w:t>
      </w:r>
    </w:p>
    <w:p w14:paraId="4A878491">
      <w:pPr>
        <w:widowControl/>
        <w:numPr>
          <w:ilvl w:val="0"/>
          <w:numId w:val="1"/>
        </w:numPr>
        <w:autoSpaceDE/>
        <w:autoSpaceDN/>
        <w:spacing w:line="400" w:lineRule="exact"/>
        <w:jc w:val="both"/>
        <w:rPr>
          <w:rFonts w:hint="eastAsia"/>
        </w:rPr>
      </w:pPr>
      <w:r>
        <w:rPr>
          <w:rFonts w:hint="eastAsia"/>
        </w:rPr>
        <w:t>本项目按清单采购，采用固定全费用综合单价合同。遴</w:t>
      </w:r>
      <w:bookmarkStart w:id="1" w:name="_GoBack"/>
      <w:bookmarkEnd w:id="1"/>
      <w:r>
        <w:rPr>
          <w:rFonts w:hint="eastAsia"/>
        </w:rPr>
        <w:t>选公告已提供不带价格的清单，投标人需逐一填报清单综合单价，并将汇总的投标总价填入上表，填报的投标报价总价不得超过投标报价上限，否则按无效标处理。</w:t>
      </w:r>
    </w:p>
    <w:p w14:paraId="31FF7530">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1EAFEB1E">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2D059CA5">
      <w:pPr>
        <w:autoSpaceDE/>
        <w:autoSpaceDN/>
        <w:spacing w:before="156" w:beforeLines="50" w:line="360" w:lineRule="auto"/>
        <w:ind w:firstLine="2520" w:firstLineChars="1050"/>
        <w:jc w:val="both"/>
        <w:rPr>
          <w:rFonts w:hint="eastAsia"/>
        </w:rPr>
      </w:pPr>
    </w:p>
    <w:p w14:paraId="7BAD213A">
      <w:pPr>
        <w:autoSpaceDE/>
        <w:autoSpaceDN/>
        <w:spacing w:before="156" w:beforeLines="50" w:line="360" w:lineRule="auto"/>
        <w:ind w:firstLine="2520" w:firstLineChars="1050"/>
        <w:jc w:val="both"/>
        <w:rPr>
          <w:rFonts w:hint="eastAsia"/>
        </w:rPr>
      </w:pPr>
      <w:r>
        <w:rPr>
          <w:rFonts w:hint="eastAsia"/>
        </w:rPr>
        <w:t>投标人（公章）：</w:t>
      </w:r>
    </w:p>
    <w:p w14:paraId="11C23C3F">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257BAE6D">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5A0B3300">
      <w:pPr>
        <w:autoSpaceDE/>
        <w:autoSpaceDN/>
        <w:adjustRightInd/>
        <w:snapToGrid/>
        <w:jc w:val="center"/>
        <w:rPr>
          <w:rFonts w:hint="eastAsia"/>
          <w:b/>
          <w:bCs w:val="0"/>
          <w:sz w:val="28"/>
          <w:szCs w:val="28"/>
        </w:rPr>
      </w:pPr>
      <w:r>
        <w:rPr>
          <w:rFonts w:hint="eastAsia"/>
          <w:b/>
          <w:bCs w:val="0"/>
          <w:sz w:val="28"/>
          <w:szCs w:val="28"/>
        </w:rPr>
        <w:t>投标分项报价表</w:t>
      </w:r>
    </w:p>
    <w:p w14:paraId="47A7007D">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东兰水厂饮用水瓶盖</w:t>
      </w:r>
      <w:r>
        <w:rPr>
          <w:rFonts w:hint="eastAsia"/>
          <w:sz w:val="28"/>
          <w:szCs w:val="28"/>
        </w:rPr>
        <w:t>采购招标清单》进行报价，并将报价清单粘贴在此处。</w:t>
      </w:r>
    </w:p>
    <w:bookmarkEnd w:id="0"/>
    <w:p w14:paraId="78EFF343">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491762A"/>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BEA2E64"/>
    <w:rsid w:val="3C680E8A"/>
    <w:rsid w:val="3D3171E8"/>
    <w:rsid w:val="3E5B5091"/>
    <w:rsid w:val="42E53259"/>
    <w:rsid w:val="43FB5E70"/>
    <w:rsid w:val="468F4DC7"/>
    <w:rsid w:val="498E7188"/>
    <w:rsid w:val="49AB55A6"/>
    <w:rsid w:val="4B646EED"/>
    <w:rsid w:val="4E563093"/>
    <w:rsid w:val="4FEC5144"/>
    <w:rsid w:val="50317CDC"/>
    <w:rsid w:val="56CB2B66"/>
    <w:rsid w:val="5AF83711"/>
    <w:rsid w:val="5BB04C2C"/>
    <w:rsid w:val="5BF14D74"/>
    <w:rsid w:val="6140578B"/>
    <w:rsid w:val="62141106"/>
    <w:rsid w:val="640B1FF4"/>
    <w:rsid w:val="669A12B7"/>
    <w:rsid w:val="684E0792"/>
    <w:rsid w:val="68610DE6"/>
    <w:rsid w:val="6A7177BA"/>
    <w:rsid w:val="6B5477F9"/>
    <w:rsid w:val="6B971973"/>
    <w:rsid w:val="6D095C70"/>
    <w:rsid w:val="6E2E2151"/>
    <w:rsid w:val="75D37152"/>
    <w:rsid w:val="76FF32C8"/>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503</Words>
  <Characters>512</Characters>
  <Lines>4</Lines>
  <Paragraphs>1</Paragraphs>
  <TotalTime>0</TotalTime>
  <ScaleCrop>false</ScaleCrop>
  <LinksUpToDate>false</LinksUpToDate>
  <CharactersWithSpaces>526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2025-01-10T06:53:00Z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eyJoZGlkIjoiNGFiOTMwYTM5ZjJmMzA3OTAyZWViNGU2MjA1MTQ0ZWQiLCJ1c2VySWQiOiIxMDIxMjI4MDEzIn0=</vt:lpwstr>
  </property>
</Properties>
</file>