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1066">
      <w:pPr>
        <w:pStyle w:val="9"/>
        <w:rPr>
          <w:color w:val="auto"/>
          <w:highlight w:val="none"/>
        </w:rPr>
      </w:pPr>
    </w:p>
    <w:p w14:paraId="31729EFA">
      <w:pPr>
        <w:pStyle w:val="7"/>
        <w:tabs>
          <w:tab w:val="left" w:pos="8620"/>
        </w:tabs>
        <w:wordWrap/>
        <w:ind w:right="-94" w:rightChars="0"/>
        <w:jc w:val="right"/>
        <w:rPr>
          <w:rFonts w:hAnsi="宋体" w:eastAsia="宋体" w:cs="宋体"/>
          <w:color w:val="auto"/>
          <w:sz w:val="28"/>
          <w:highlight w:val="none"/>
          <w:u w:val="single"/>
        </w:rPr>
      </w:pPr>
      <w:r>
        <w:rPr>
          <w:rFonts w:hint="eastAsia" w:hAnsi="宋体" w:eastAsia="宋体" w:cs="宋体"/>
          <w:color w:val="auto"/>
          <w:sz w:val="24"/>
          <w:highlight w:val="none"/>
          <w:shd w:val="clear" w:color="auto" w:fill="FFFFFF"/>
        </w:rPr>
        <w:t>合同编号：</w:t>
      </w:r>
    </w:p>
    <w:p w14:paraId="64F5AB0B">
      <w:pPr>
        <w:spacing w:line="700" w:lineRule="exact"/>
        <w:rPr>
          <w:rFonts w:ascii="宋体" w:hAnsi="宋体" w:eastAsia="宋体" w:cs="宋体"/>
          <w:b/>
          <w:bCs/>
          <w:color w:val="auto"/>
          <w:sz w:val="48"/>
          <w:highlight w:val="none"/>
        </w:rPr>
      </w:pPr>
    </w:p>
    <w:p w14:paraId="3AB02E2B">
      <w:pPr>
        <w:spacing w:line="500" w:lineRule="exact"/>
        <w:rPr>
          <w:rFonts w:ascii="宋体" w:hAnsi="宋体" w:eastAsia="宋体" w:cs="宋体"/>
          <w:b/>
          <w:color w:val="auto"/>
          <w:sz w:val="24"/>
          <w:highlight w:val="none"/>
        </w:rPr>
      </w:pPr>
    </w:p>
    <w:p w14:paraId="4655E087">
      <w:pPr>
        <w:spacing w:line="500" w:lineRule="exact"/>
        <w:rPr>
          <w:rFonts w:ascii="宋体" w:hAnsi="宋体" w:eastAsia="宋体" w:cs="宋体"/>
          <w:b/>
          <w:color w:val="auto"/>
          <w:sz w:val="24"/>
          <w:highlight w:val="none"/>
        </w:rPr>
      </w:pPr>
    </w:p>
    <w:p w14:paraId="6A0CA0A1">
      <w:pPr>
        <w:spacing w:line="700" w:lineRule="exact"/>
        <w:jc w:val="center"/>
        <w:rPr>
          <w:rFonts w:ascii="宋体" w:hAnsi="宋体" w:eastAsia="宋体" w:cs="宋体"/>
          <w:b/>
          <w:bCs/>
          <w:color w:val="auto"/>
          <w:sz w:val="48"/>
          <w:highlight w:val="none"/>
        </w:rPr>
      </w:pPr>
    </w:p>
    <w:p w14:paraId="2F483174">
      <w:pPr>
        <w:pStyle w:val="10"/>
        <w:rPr>
          <w:rFonts w:ascii="宋体" w:hAnsi="宋体" w:eastAsia="宋体" w:cs="宋体"/>
          <w:color w:val="auto"/>
          <w:highlight w:val="none"/>
        </w:rPr>
      </w:pPr>
    </w:p>
    <w:p w14:paraId="2FA7E341">
      <w:pPr>
        <w:pStyle w:val="14"/>
        <w:ind w:firstLine="420"/>
        <w:rPr>
          <w:rFonts w:ascii="宋体" w:hAnsi="宋体" w:cs="宋体"/>
          <w:color w:val="auto"/>
          <w:highlight w:val="none"/>
        </w:rPr>
      </w:pPr>
    </w:p>
    <w:p w14:paraId="7CD305E9">
      <w:pPr>
        <w:spacing w:line="700" w:lineRule="exact"/>
        <w:jc w:val="center"/>
        <w:rPr>
          <w:rFonts w:hint="eastAsia" w:ascii="宋体" w:hAnsi="宋体" w:eastAsia="宋体" w:cs="宋体"/>
          <w:b/>
          <w:bCs/>
          <w:color w:val="auto"/>
          <w:sz w:val="52"/>
          <w:highlight w:val="none"/>
          <w:lang w:eastAsia="zh-CN"/>
        </w:rPr>
      </w:pPr>
      <w:r>
        <w:rPr>
          <w:rFonts w:hint="eastAsia" w:ascii="宋体" w:hAnsi="宋体" w:eastAsia="宋体" w:cs="宋体"/>
          <w:b/>
          <w:bCs/>
          <w:color w:val="auto"/>
          <w:sz w:val="52"/>
          <w:highlight w:val="none"/>
          <w:lang w:eastAsia="zh-CN"/>
        </w:rPr>
        <w:t>华馨雅苑三单元</w:t>
      </w:r>
      <w:r>
        <w:rPr>
          <w:rFonts w:hint="eastAsia" w:ascii="宋体" w:hAnsi="宋体" w:eastAsia="宋体" w:cs="宋体"/>
          <w:b/>
          <w:bCs/>
          <w:color w:val="auto"/>
          <w:sz w:val="52"/>
          <w:highlight w:val="none"/>
          <w:lang w:val="en-US" w:eastAsia="zh-CN"/>
        </w:rPr>
        <w:t>25间房</w:t>
      </w:r>
      <w:r>
        <w:rPr>
          <w:rFonts w:hint="eastAsia" w:ascii="宋体" w:hAnsi="宋体" w:eastAsia="宋体" w:cs="宋体"/>
          <w:b/>
          <w:bCs/>
          <w:color w:val="auto"/>
          <w:sz w:val="52"/>
          <w:highlight w:val="none"/>
          <w:lang w:eastAsia="zh-CN"/>
        </w:rPr>
        <w:t>家具</w:t>
      </w:r>
    </w:p>
    <w:p w14:paraId="608A6F76">
      <w:pPr>
        <w:spacing w:line="700" w:lineRule="exact"/>
        <w:jc w:val="center"/>
        <w:rPr>
          <w:rFonts w:ascii="宋体" w:hAnsi="宋体" w:eastAsia="宋体" w:cs="宋体"/>
          <w:b/>
          <w:bCs/>
          <w:color w:val="auto"/>
          <w:sz w:val="52"/>
          <w:highlight w:val="none"/>
        </w:rPr>
      </w:pPr>
      <w:r>
        <w:rPr>
          <w:rFonts w:hint="eastAsia" w:ascii="宋体" w:hAnsi="宋体" w:eastAsia="宋体" w:cs="宋体"/>
          <w:b/>
          <w:bCs/>
          <w:color w:val="auto"/>
          <w:sz w:val="52"/>
          <w:highlight w:val="none"/>
          <w:lang w:eastAsia="zh-CN"/>
        </w:rPr>
        <w:t>采购</w:t>
      </w:r>
      <w:r>
        <w:rPr>
          <w:rFonts w:hint="eastAsia" w:ascii="宋体" w:hAnsi="宋体" w:eastAsia="宋体" w:cs="宋体"/>
          <w:b/>
          <w:bCs/>
          <w:color w:val="auto"/>
          <w:sz w:val="52"/>
          <w:highlight w:val="none"/>
        </w:rPr>
        <w:t>合同</w:t>
      </w:r>
    </w:p>
    <w:p w14:paraId="4BC1B3F2">
      <w:pPr>
        <w:spacing w:line="700" w:lineRule="exact"/>
        <w:jc w:val="center"/>
        <w:rPr>
          <w:rFonts w:ascii="宋体" w:hAnsi="宋体" w:eastAsia="宋体" w:cs="宋体"/>
          <w:color w:val="auto"/>
          <w:highlight w:val="none"/>
        </w:rPr>
      </w:pPr>
    </w:p>
    <w:p w14:paraId="2B9861DC">
      <w:pPr>
        <w:spacing w:line="700" w:lineRule="exact"/>
        <w:jc w:val="center"/>
        <w:rPr>
          <w:rFonts w:ascii="宋体" w:hAnsi="宋体" w:eastAsia="宋体" w:cs="宋体"/>
          <w:color w:val="auto"/>
          <w:highlight w:val="none"/>
        </w:rPr>
      </w:pPr>
    </w:p>
    <w:p w14:paraId="4B9D7E99">
      <w:pPr>
        <w:spacing w:line="700" w:lineRule="exact"/>
        <w:jc w:val="center"/>
        <w:rPr>
          <w:rFonts w:ascii="宋体" w:hAnsi="宋体" w:eastAsia="宋体" w:cs="宋体"/>
          <w:color w:val="auto"/>
          <w:highlight w:val="none"/>
        </w:rPr>
      </w:pPr>
    </w:p>
    <w:p w14:paraId="7154F168">
      <w:pPr>
        <w:pStyle w:val="14"/>
        <w:ind w:firstLine="420"/>
        <w:rPr>
          <w:rFonts w:ascii="宋体" w:hAnsi="宋体" w:cs="宋体"/>
          <w:color w:val="auto"/>
          <w:highlight w:val="none"/>
        </w:rPr>
      </w:pPr>
    </w:p>
    <w:p w14:paraId="3C71E9AB">
      <w:pPr>
        <w:pStyle w:val="14"/>
        <w:ind w:firstLine="420"/>
        <w:rPr>
          <w:rFonts w:ascii="宋体" w:hAnsi="宋体" w:cs="宋体"/>
          <w:color w:val="auto"/>
          <w:highlight w:val="none"/>
        </w:rPr>
      </w:pPr>
    </w:p>
    <w:p w14:paraId="2B13B1E0">
      <w:pPr>
        <w:pStyle w:val="14"/>
        <w:ind w:firstLine="420"/>
        <w:rPr>
          <w:rFonts w:ascii="宋体" w:hAnsi="宋体" w:cs="宋体"/>
          <w:color w:val="auto"/>
          <w:highlight w:val="none"/>
        </w:rPr>
      </w:pPr>
    </w:p>
    <w:p w14:paraId="1A1708E6">
      <w:pPr>
        <w:pStyle w:val="14"/>
        <w:ind w:firstLine="420"/>
        <w:rPr>
          <w:rFonts w:ascii="宋体" w:hAnsi="宋体" w:cs="宋体"/>
          <w:color w:val="auto"/>
          <w:highlight w:val="none"/>
        </w:rPr>
      </w:pPr>
    </w:p>
    <w:tbl>
      <w:tblPr>
        <w:tblStyle w:val="12"/>
        <w:tblW w:w="50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5"/>
        <w:gridCol w:w="6276"/>
      </w:tblGrid>
      <w:tr w14:paraId="344D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014207CC">
            <w:pPr>
              <w:ind w:left="0" w:firstLine="0"/>
              <w:jc w:val="distribute"/>
              <w:rPr>
                <w:rFonts w:ascii="宋体" w:hAnsi="宋体" w:eastAsia="宋体" w:cs="宋体"/>
                <w:color w:val="auto"/>
                <w:highlight w:val="none"/>
              </w:rPr>
            </w:pPr>
            <w:r>
              <w:rPr>
                <w:rFonts w:hint="eastAsia" w:ascii="宋体" w:hAnsi="宋体" w:eastAsia="宋体" w:cs="宋体"/>
                <w:bCs/>
                <w:color w:val="auto"/>
                <w:sz w:val="28"/>
                <w:szCs w:val="28"/>
                <w:highlight w:val="none"/>
              </w:rPr>
              <w:t>项目名称：</w:t>
            </w:r>
          </w:p>
        </w:tc>
        <w:tc>
          <w:tcPr>
            <w:tcW w:w="3635" w:type="pct"/>
            <w:vAlign w:val="center"/>
          </w:tcPr>
          <w:p w14:paraId="46D021A8">
            <w:pPr>
              <w:ind w:left="0" w:leftChars="0" w:firstLine="0" w:firstLineChars="0"/>
              <w:jc w:val="left"/>
              <w:rPr>
                <w:rFonts w:hint="eastAsia" w:ascii="Calibri" w:hAnsi="Calibri" w:eastAsia="宋体"/>
                <w:color w:val="auto"/>
                <w:highlight w:val="none"/>
                <w:lang w:eastAsia="zh-CN"/>
              </w:rPr>
            </w:pPr>
            <w:r>
              <w:rPr>
                <w:rFonts w:hint="eastAsia" w:ascii="宋体" w:hAnsi="宋体" w:eastAsia="宋体" w:cs="宋体"/>
                <w:bCs/>
                <w:color w:val="auto"/>
                <w:sz w:val="28"/>
                <w:szCs w:val="28"/>
                <w:highlight w:val="none"/>
                <w:lang w:eastAsia="zh-CN"/>
              </w:rPr>
              <w:t>华馨雅苑三单元</w:t>
            </w:r>
            <w:r>
              <w:rPr>
                <w:rFonts w:hint="eastAsia" w:ascii="宋体" w:hAnsi="宋体" w:eastAsia="宋体" w:cs="宋体"/>
                <w:bCs/>
                <w:color w:val="auto"/>
                <w:sz w:val="28"/>
                <w:szCs w:val="28"/>
                <w:highlight w:val="none"/>
                <w:lang w:val="en-US" w:eastAsia="zh-CN"/>
              </w:rPr>
              <w:t>25间房</w:t>
            </w:r>
            <w:r>
              <w:rPr>
                <w:rFonts w:hint="eastAsia" w:ascii="宋体" w:hAnsi="宋体" w:eastAsia="宋体" w:cs="宋体"/>
                <w:bCs/>
                <w:color w:val="auto"/>
                <w:sz w:val="28"/>
                <w:szCs w:val="28"/>
                <w:highlight w:val="none"/>
                <w:lang w:eastAsia="zh-CN"/>
              </w:rPr>
              <w:t>家具采购</w:t>
            </w:r>
          </w:p>
        </w:tc>
      </w:tr>
      <w:tr w14:paraId="1B41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14074B99">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 xml:space="preserve"> 甲  方：</w:t>
            </w:r>
          </w:p>
        </w:tc>
        <w:tc>
          <w:tcPr>
            <w:tcW w:w="3635" w:type="pct"/>
            <w:vAlign w:val="center"/>
          </w:tcPr>
          <w:p w14:paraId="2F787CB7">
            <w:pPr>
              <w:ind w:left="0" w:leftChars="0" w:firstLine="0" w:firstLineChars="0"/>
              <w:jc w:val="left"/>
              <w:rPr>
                <w:rFonts w:ascii="宋体" w:hAnsi="宋体" w:eastAsia="宋体" w:cs="宋体"/>
                <w:bCs/>
                <w:color w:val="auto"/>
                <w:sz w:val="28"/>
                <w:szCs w:val="28"/>
                <w:highlight w:val="none"/>
              </w:rPr>
            </w:pPr>
            <w:r>
              <w:rPr>
                <w:rFonts w:hint="eastAsia" w:ascii="宋体" w:hAnsi="宋体" w:cs="宋体"/>
                <w:bCs/>
                <w:color w:val="auto"/>
                <w:sz w:val="28"/>
                <w:szCs w:val="28"/>
                <w:highlight w:val="none"/>
                <w:lang w:eastAsia="zh-CN"/>
              </w:rPr>
              <w:t>深圳市龙华高新技术产业园区开发投资有限</w:t>
            </w:r>
            <w:r>
              <w:rPr>
                <w:rFonts w:hint="eastAsia" w:ascii="宋体" w:hAnsi="宋体" w:eastAsia="宋体" w:cs="宋体"/>
                <w:bCs/>
                <w:color w:val="auto"/>
                <w:sz w:val="28"/>
                <w:szCs w:val="28"/>
                <w:highlight w:val="none"/>
              </w:rPr>
              <w:t>公司</w:t>
            </w:r>
          </w:p>
        </w:tc>
      </w:tr>
      <w:tr w14:paraId="2BDD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207EC1FE">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 xml:space="preserve"> 乙  方：</w:t>
            </w:r>
          </w:p>
        </w:tc>
        <w:tc>
          <w:tcPr>
            <w:tcW w:w="3635" w:type="pct"/>
            <w:vAlign w:val="center"/>
          </w:tcPr>
          <w:p w14:paraId="4CE93E4F">
            <w:pPr>
              <w:ind w:left="0" w:leftChars="0" w:firstLine="0" w:firstLineChars="0"/>
              <w:rPr>
                <w:rFonts w:ascii="宋体" w:hAnsi="宋体" w:eastAsia="宋体" w:cs="宋体"/>
                <w:color w:val="auto"/>
                <w:highlight w:val="none"/>
              </w:rPr>
            </w:pPr>
          </w:p>
        </w:tc>
      </w:tr>
      <w:tr w14:paraId="66DC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364" w:type="pct"/>
            <w:vAlign w:val="center"/>
          </w:tcPr>
          <w:p w14:paraId="0F56F772">
            <w:pPr>
              <w:ind w:left="0" w:firstLine="0"/>
              <w:jc w:val="distribute"/>
              <w:rPr>
                <w:rFonts w:ascii="宋体" w:hAnsi="宋体" w:eastAsia="宋体" w:cs="宋体"/>
                <w:color w:val="auto"/>
                <w:highlight w:val="none"/>
              </w:rPr>
            </w:pPr>
            <w:r>
              <w:rPr>
                <w:rFonts w:hint="eastAsia" w:ascii="宋体" w:hAnsi="宋体" w:eastAsia="宋体" w:cs="宋体"/>
                <w:color w:val="auto"/>
                <w:sz w:val="28"/>
                <w:szCs w:val="28"/>
                <w:highlight w:val="none"/>
              </w:rPr>
              <w:t>签订日期：</w:t>
            </w:r>
          </w:p>
        </w:tc>
        <w:tc>
          <w:tcPr>
            <w:tcW w:w="3635" w:type="pct"/>
            <w:vAlign w:val="center"/>
          </w:tcPr>
          <w:p w14:paraId="6972384F">
            <w:pPr>
              <w:ind w:left="0" w:leftChars="0" w:firstLine="0" w:firstLineChars="0"/>
              <w:rPr>
                <w:rFonts w:ascii="宋体" w:hAnsi="宋体" w:eastAsia="宋体" w:cs="宋体"/>
                <w:color w:val="auto"/>
                <w:highlight w:val="none"/>
              </w:rPr>
            </w:pPr>
            <w:r>
              <w:rPr>
                <w:rFonts w:hint="eastAsia" w:ascii="宋体" w:hAnsi="宋体" w:eastAsia="宋体" w:cs="宋体"/>
                <w:color w:val="auto"/>
                <w:sz w:val="28"/>
                <w:szCs w:val="28"/>
                <w:highlight w:val="none"/>
              </w:rPr>
              <w:t>202</w:t>
            </w:r>
            <w:r>
              <w:rPr>
                <w:rFonts w:hint="eastAsia" w:ascii="宋体" w:hAnsi="宋体" w:cs="宋体"/>
                <w:color w:val="auto"/>
                <w:sz w:val="28"/>
                <w:szCs w:val="28"/>
                <w:highlight w:val="none"/>
                <w:lang w:val="en-US" w:eastAsia="zh-CN"/>
              </w:rPr>
              <w:t xml:space="preserve">5 </w:t>
            </w:r>
            <w:r>
              <w:rPr>
                <w:rFonts w:hint="eastAsia" w:ascii="宋体" w:hAnsi="宋体" w:eastAsia="宋体" w:cs="宋体"/>
                <w:color w:val="auto"/>
                <w:sz w:val="28"/>
                <w:szCs w:val="28"/>
                <w:highlight w:val="none"/>
              </w:rPr>
              <w:t xml:space="preserve">年  月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w:t>
            </w:r>
          </w:p>
        </w:tc>
      </w:tr>
    </w:tbl>
    <w:p w14:paraId="3E770CE9">
      <w:pPr>
        <w:tabs>
          <w:tab w:val="left" w:pos="180"/>
        </w:tabs>
        <w:spacing w:line="640" w:lineRule="exact"/>
        <w:ind w:firstLine="840" w:firstLineChars="300"/>
        <w:jc w:val="left"/>
        <w:rPr>
          <w:rFonts w:ascii="宋体" w:hAnsi="宋体" w:eastAsia="宋体" w:cs="宋体"/>
          <w:color w:val="auto"/>
          <w:sz w:val="28"/>
          <w:szCs w:val="28"/>
          <w:highlight w:val="none"/>
        </w:rPr>
      </w:pPr>
    </w:p>
    <w:p w14:paraId="1746A686">
      <w:pPr>
        <w:tabs>
          <w:tab w:val="left" w:pos="180"/>
        </w:tabs>
        <w:rPr>
          <w:rFonts w:ascii="宋体" w:hAnsi="宋体" w:eastAsia="宋体" w:cs="宋体"/>
          <w:color w:val="auto"/>
          <w:szCs w:val="21"/>
          <w:highlight w:val="none"/>
        </w:rPr>
      </w:pPr>
    </w:p>
    <w:p w14:paraId="5C57CD9B">
      <w:pPr>
        <w:jc w:val="center"/>
        <w:rPr>
          <w:rFonts w:hint="eastAsia"/>
          <w:b/>
          <w:bCs/>
          <w:sz w:val="36"/>
          <w:szCs w:val="36"/>
        </w:rPr>
      </w:pPr>
      <w:r>
        <w:rPr>
          <w:rFonts w:hint="eastAsia" w:ascii="Times New Roman" w:hAnsi="Times New Roman" w:eastAsia="宋体" w:cs="Times New Roman"/>
          <w:b/>
          <w:bCs/>
          <w:sz w:val="36"/>
          <w:szCs w:val="36"/>
          <w:lang w:eastAsia="zh-CN"/>
        </w:rPr>
        <w:t>华馨雅苑三单元</w:t>
      </w:r>
      <w:r>
        <w:rPr>
          <w:rFonts w:hint="eastAsia" w:ascii="Times New Roman" w:hAnsi="Times New Roman" w:eastAsia="宋体" w:cs="Times New Roman"/>
          <w:b/>
          <w:bCs/>
          <w:sz w:val="36"/>
          <w:szCs w:val="36"/>
          <w:lang w:val="en-US" w:eastAsia="zh-CN"/>
        </w:rPr>
        <w:t>25间房</w:t>
      </w:r>
      <w:r>
        <w:rPr>
          <w:rFonts w:hint="eastAsia" w:ascii="Times New Roman" w:hAnsi="Times New Roman" w:eastAsia="宋体" w:cs="Times New Roman"/>
          <w:b/>
          <w:bCs/>
          <w:sz w:val="36"/>
          <w:szCs w:val="36"/>
          <w:lang w:eastAsia="zh-CN"/>
        </w:rPr>
        <w:t>家具采购</w:t>
      </w:r>
      <w:r>
        <w:rPr>
          <w:rFonts w:hint="eastAsia"/>
          <w:b/>
          <w:bCs/>
          <w:sz w:val="36"/>
          <w:szCs w:val="36"/>
        </w:rPr>
        <w:t>合同</w:t>
      </w:r>
    </w:p>
    <w:p w14:paraId="0B7AA9BD">
      <w:pPr>
        <w:adjustRightInd w:val="0"/>
        <w:snapToGrid w:val="0"/>
        <w:spacing w:line="360" w:lineRule="auto"/>
        <w:ind w:firstLine="480"/>
        <w:jc w:val="left"/>
        <w:rPr>
          <w:rFonts w:ascii="宋体" w:hAnsi="宋体" w:eastAsia="宋体" w:cs="宋体"/>
          <w:color w:val="auto"/>
          <w:szCs w:val="21"/>
          <w:highlight w:val="none"/>
        </w:rPr>
      </w:pPr>
    </w:p>
    <w:p w14:paraId="6A6A6580">
      <w:pPr>
        <w:adjustRightInd w:val="0"/>
        <w:snapToGrid w:val="0"/>
        <w:spacing w:line="360" w:lineRule="auto"/>
        <w:ind w:firstLine="48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Cs w:val="21"/>
          <w:highlight w:val="none"/>
          <w:u w:val="single"/>
          <w:shd w:val="clear" w:color="auto" w:fill="FFFFFF"/>
        </w:rPr>
        <w:t xml:space="preserve"> </w:t>
      </w:r>
      <w:r>
        <w:rPr>
          <w:rFonts w:hint="eastAsia" w:ascii="宋体" w:hAnsi="宋体" w:cs="宋体"/>
          <w:color w:val="auto"/>
          <w:szCs w:val="21"/>
          <w:highlight w:val="none"/>
          <w:u w:val="single"/>
          <w:shd w:val="clear" w:color="auto" w:fill="FFFFFF"/>
          <w:lang w:eastAsia="zh-CN"/>
        </w:rPr>
        <w:t>深圳市龙华高新技术产业园区开发投资有限</w:t>
      </w:r>
      <w:r>
        <w:rPr>
          <w:rFonts w:hint="eastAsia" w:ascii="宋体" w:hAnsi="宋体" w:eastAsia="宋体" w:cs="宋体"/>
          <w:color w:val="auto"/>
          <w:szCs w:val="21"/>
          <w:highlight w:val="none"/>
          <w:u w:val="single"/>
          <w:shd w:val="clear" w:color="auto" w:fill="FFFFFF"/>
        </w:rPr>
        <w:t xml:space="preserve">公司 </w:t>
      </w:r>
    </w:p>
    <w:p w14:paraId="0E696BBB">
      <w:pPr>
        <w:adjustRightInd w:val="0"/>
        <w:snapToGrid w:val="0"/>
        <w:spacing w:line="360" w:lineRule="auto"/>
        <w:ind w:firstLine="48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法定代表人：</w:t>
      </w:r>
      <w:r>
        <w:rPr>
          <w:rFonts w:hint="eastAsia" w:ascii="宋体" w:hAnsi="宋体" w:cs="宋体"/>
          <w:color w:val="auto"/>
          <w:szCs w:val="21"/>
          <w:highlight w:val="none"/>
          <w:u w:val="single"/>
          <w:lang w:val="en-US" w:eastAsia="zh-CN"/>
        </w:rPr>
        <w:t xml:space="preserve">      </w:t>
      </w:r>
    </w:p>
    <w:p w14:paraId="19D032BD">
      <w:pPr>
        <w:adjustRightInd w:val="0"/>
        <w:snapToGrid w:val="0"/>
        <w:spacing w:line="360" w:lineRule="auto"/>
        <w:ind w:firstLine="48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深圳市龙华区观湖街道鹭湖社区观盛三路10号龙馨家园A栋</w:t>
      </w:r>
      <w:r>
        <w:rPr>
          <w:rFonts w:hint="eastAsia" w:ascii="宋体" w:hAnsi="宋体" w:cs="宋体"/>
          <w:color w:val="auto"/>
          <w:szCs w:val="21"/>
          <w:highlight w:val="none"/>
          <w:u w:val="single"/>
          <w:lang w:eastAsia="zh-CN"/>
        </w:rPr>
        <w:t>2101</w:t>
      </w:r>
      <w:r>
        <w:rPr>
          <w:rFonts w:hint="eastAsia" w:ascii="宋体" w:hAnsi="宋体" w:eastAsia="宋体" w:cs="宋体"/>
          <w:color w:val="auto"/>
          <w:szCs w:val="21"/>
          <w:highlight w:val="none"/>
          <w:u w:val="single"/>
        </w:rPr>
        <w:t xml:space="preserve"> </w:t>
      </w:r>
    </w:p>
    <w:p w14:paraId="58DFB56F">
      <w:pPr>
        <w:adjustRightInd w:val="0"/>
        <w:snapToGrid w:val="0"/>
        <w:spacing w:line="360" w:lineRule="auto"/>
        <w:ind w:firstLine="480"/>
        <w:jc w:val="left"/>
        <w:rPr>
          <w:rFonts w:ascii="宋体" w:hAnsi="宋体" w:eastAsia="宋体" w:cs="宋体"/>
          <w:color w:val="auto"/>
          <w:szCs w:val="21"/>
          <w:highlight w:val="none"/>
        </w:rPr>
      </w:pPr>
    </w:p>
    <w:p w14:paraId="3A5C32FC">
      <w:pPr>
        <w:adjustRightInd w:val="0"/>
        <w:snapToGrid w:val="0"/>
        <w:spacing w:line="360" w:lineRule="auto"/>
        <w:ind w:firstLine="48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u w:val="single"/>
          <w:shd w:val="clear" w:color="auto" w:fill="FFFFFF"/>
          <w:lang w:val="en-US" w:eastAsia="zh-CN"/>
        </w:rPr>
        <w:t xml:space="preserve">      </w:t>
      </w:r>
    </w:p>
    <w:p w14:paraId="048F292B">
      <w:pPr>
        <w:adjustRightInd w:val="0"/>
        <w:snapToGrid w:val="0"/>
        <w:spacing w:line="360" w:lineRule="auto"/>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w:t>
      </w:r>
      <w:r>
        <w:rPr>
          <w:rFonts w:hint="eastAsia" w:ascii="宋体" w:hAnsi="宋体" w:eastAsia="宋体" w:cs="宋体"/>
          <w:color w:val="auto"/>
          <w:szCs w:val="21"/>
          <w:highlight w:val="none"/>
          <w:shd w:val="clear" w:color="auto" w:fill="FFFFFF"/>
        </w:rPr>
        <w:t>代表人：</w:t>
      </w:r>
      <w:r>
        <w:rPr>
          <w:rFonts w:hint="eastAsia" w:ascii="宋体" w:hAnsi="宋体" w:cs="宋体"/>
          <w:color w:val="auto"/>
          <w:szCs w:val="21"/>
          <w:highlight w:val="none"/>
          <w:u w:val="single"/>
          <w:shd w:val="clear" w:color="auto" w:fill="FFFFFF"/>
          <w:lang w:val="en-US" w:eastAsia="zh-CN"/>
        </w:rPr>
        <w:t xml:space="preserve">    </w:t>
      </w:r>
    </w:p>
    <w:p w14:paraId="42B2B342">
      <w:pPr>
        <w:adjustRightInd w:val="0"/>
        <w:snapToGrid w:val="0"/>
        <w:spacing w:line="360" w:lineRule="auto"/>
        <w:ind w:firstLine="480"/>
        <w:jc w:val="left"/>
        <w:rPr>
          <w:rFonts w:hint="default" w:ascii="宋体" w:hAnsi="宋体" w:eastAsia="宋体" w:cs="宋体"/>
          <w:bCs/>
          <w:color w:val="auto"/>
          <w:szCs w:val="21"/>
          <w:highlight w:val="none"/>
          <w:u w:val="single"/>
          <w:shd w:val="clear" w:color="auto" w:fill="FFFFFF"/>
          <w:lang w:val="en-US"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shd w:val="clear" w:color="auto" w:fill="FFFFFF"/>
        </w:rPr>
        <w:t>：</w:t>
      </w:r>
      <w:r>
        <w:rPr>
          <w:rFonts w:hint="eastAsia" w:ascii="宋体" w:hAnsi="宋体" w:cs="宋体"/>
          <w:color w:val="auto"/>
          <w:sz w:val="21"/>
          <w:szCs w:val="21"/>
          <w:highlight w:val="none"/>
          <w:u w:val="single"/>
          <w:shd w:val="clear" w:color="auto" w:fill="FFFFFF"/>
          <w:lang w:val="en-US" w:eastAsia="zh-CN"/>
        </w:rPr>
        <w:t xml:space="preserve"> </w:t>
      </w:r>
      <w:r>
        <w:rPr>
          <w:rFonts w:hint="eastAsia" w:ascii="宋体" w:hAnsi="宋体" w:cs="宋体"/>
          <w:color w:val="auto"/>
          <w:szCs w:val="21"/>
          <w:highlight w:val="none"/>
          <w:shd w:val="clear" w:color="auto" w:fill="FFFFFF"/>
          <w:lang w:val="en-US" w:eastAsia="zh-CN"/>
        </w:rPr>
        <w:t xml:space="preserve">    </w:t>
      </w:r>
    </w:p>
    <w:p w14:paraId="3EA34966">
      <w:pPr>
        <w:spacing w:before="97" w:beforeLines="30" w:line="360" w:lineRule="auto"/>
        <w:jc w:val="left"/>
        <w:rPr>
          <w:rFonts w:ascii="宋体" w:hAnsi="宋体" w:eastAsia="宋体" w:cs="宋体"/>
          <w:color w:val="auto"/>
          <w:szCs w:val="21"/>
          <w:highlight w:val="none"/>
          <w:shd w:val="clear" w:color="auto" w:fill="FFFFFF"/>
        </w:rPr>
      </w:pPr>
    </w:p>
    <w:p w14:paraId="498CE8A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甲乙双方就</w:t>
      </w:r>
      <w:r>
        <w:rPr>
          <w:rFonts w:hint="eastAsia" w:ascii="宋体" w:hAnsi="宋体" w:eastAsia="宋体" w:cs="宋体"/>
          <w:color w:val="auto"/>
          <w:szCs w:val="21"/>
          <w:highlight w:val="none"/>
          <w:u w:val="single"/>
          <w:lang w:eastAsia="zh-CN"/>
        </w:rPr>
        <w:t>华馨雅苑三单元</w:t>
      </w:r>
      <w:r>
        <w:rPr>
          <w:rFonts w:hint="eastAsia" w:ascii="宋体" w:hAnsi="宋体" w:eastAsia="宋体" w:cs="宋体"/>
          <w:color w:val="auto"/>
          <w:szCs w:val="21"/>
          <w:highlight w:val="none"/>
          <w:u w:val="single"/>
          <w:lang w:val="en-US" w:eastAsia="zh-CN"/>
        </w:rPr>
        <w:t>25间房</w:t>
      </w:r>
      <w:r>
        <w:rPr>
          <w:rFonts w:hint="eastAsia" w:ascii="宋体" w:hAnsi="宋体" w:eastAsia="宋体" w:cs="宋体"/>
          <w:color w:val="auto"/>
          <w:szCs w:val="21"/>
          <w:highlight w:val="none"/>
          <w:u w:val="single"/>
          <w:lang w:eastAsia="zh-CN"/>
        </w:rPr>
        <w:t>家具</w:t>
      </w:r>
      <w:r>
        <w:rPr>
          <w:rFonts w:hint="eastAsia" w:ascii="宋体" w:hAnsi="宋体" w:eastAsia="宋体" w:cs="宋体"/>
          <w:color w:val="auto"/>
          <w:szCs w:val="21"/>
          <w:highlight w:val="none"/>
        </w:rPr>
        <w:t>（以下简称“家具”）的供应及相关服务，根据《中华人民共和国民法典》及</w:t>
      </w:r>
      <w:r>
        <w:rPr>
          <w:rFonts w:hint="eastAsia" w:ascii="宋体" w:hAnsi="宋体" w:eastAsia="宋体" w:cs="宋体"/>
          <w:color w:val="auto"/>
          <w:szCs w:val="21"/>
          <w:highlight w:val="none"/>
          <w:u w:val="single"/>
          <w:lang w:eastAsia="zh-CN"/>
        </w:rPr>
        <w:t>华馨雅苑三单元</w:t>
      </w:r>
      <w:r>
        <w:rPr>
          <w:rFonts w:hint="eastAsia" w:ascii="宋体" w:hAnsi="宋体" w:eastAsia="宋体" w:cs="宋体"/>
          <w:color w:val="auto"/>
          <w:szCs w:val="21"/>
          <w:highlight w:val="none"/>
          <w:u w:val="single"/>
          <w:lang w:val="en-US" w:eastAsia="zh-CN"/>
        </w:rPr>
        <w:t>25间房</w:t>
      </w:r>
      <w:r>
        <w:rPr>
          <w:rFonts w:hint="eastAsia" w:ascii="宋体" w:hAnsi="宋体" w:eastAsia="宋体" w:cs="宋体"/>
          <w:color w:val="auto"/>
          <w:szCs w:val="21"/>
          <w:highlight w:val="none"/>
          <w:u w:val="single"/>
          <w:lang w:eastAsia="zh-CN"/>
        </w:rPr>
        <w:t>家具</w:t>
      </w:r>
      <w:r>
        <w:rPr>
          <w:rFonts w:hint="eastAsia" w:ascii="宋体" w:hAnsi="宋体" w:cs="宋体"/>
          <w:color w:val="auto"/>
          <w:szCs w:val="21"/>
          <w:highlight w:val="none"/>
          <w:u w:val="single"/>
          <w:lang w:eastAsia="zh-CN"/>
        </w:rPr>
        <w:t>采购</w:t>
      </w:r>
      <w:r>
        <w:rPr>
          <w:rFonts w:hint="eastAsia" w:ascii="宋体" w:hAnsi="宋体" w:eastAsia="宋体" w:cs="宋体"/>
          <w:color w:val="auto"/>
          <w:szCs w:val="21"/>
          <w:highlight w:val="none"/>
          <w:u w:val="single"/>
        </w:rPr>
        <w:t>招标文件</w:t>
      </w:r>
      <w:r>
        <w:rPr>
          <w:rFonts w:hint="eastAsia" w:ascii="宋体" w:hAnsi="宋体" w:eastAsia="宋体" w:cs="宋体"/>
          <w:color w:val="auto"/>
          <w:szCs w:val="21"/>
          <w:highlight w:val="none"/>
        </w:rPr>
        <w:t>和乙方的承诺书，经双方协商一致，签订</w:t>
      </w:r>
      <w:r>
        <w:rPr>
          <w:rFonts w:hint="eastAsia" w:ascii="宋体" w:hAnsi="宋体" w:eastAsia="宋体" w:cs="宋体"/>
          <w:color w:val="auto"/>
          <w:szCs w:val="21"/>
          <w:highlight w:val="none"/>
          <w:u w:val="single"/>
          <w:lang w:eastAsia="zh-CN"/>
        </w:rPr>
        <w:t>华馨雅苑三单元</w:t>
      </w:r>
      <w:r>
        <w:rPr>
          <w:rFonts w:hint="eastAsia" w:ascii="宋体" w:hAnsi="宋体" w:eastAsia="宋体" w:cs="宋体"/>
          <w:color w:val="auto"/>
          <w:szCs w:val="21"/>
          <w:highlight w:val="none"/>
          <w:u w:val="single"/>
          <w:lang w:val="en-US" w:eastAsia="zh-CN"/>
        </w:rPr>
        <w:t>25间房</w:t>
      </w:r>
      <w:r>
        <w:rPr>
          <w:rFonts w:hint="eastAsia" w:ascii="宋体" w:hAnsi="宋体" w:eastAsia="宋体" w:cs="宋体"/>
          <w:color w:val="auto"/>
          <w:szCs w:val="21"/>
          <w:highlight w:val="none"/>
          <w:u w:val="single"/>
          <w:lang w:eastAsia="zh-CN"/>
        </w:rPr>
        <w:t>家具</w:t>
      </w:r>
      <w:r>
        <w:rPr>
          <w:rFonts w:hint="eastAsia" w:ascii="宋体" w:hAnsi="宋体" w:cs="宋体"/>
          <w:color w:val="auto"/>
          <w:szCs w:val="21"/>
          <w:highlight w:val="none"/>
          <w:u w:val="single"/>
          <w:lang w:eastAsia="zh-CN"/>
        </w:rPr>
        <w:t>采购</w:t>
      </w:r>
      <w:r>
        <w:rPr>
          <w:rFonts w:hint="eastAsia" w:ascii="宋体" w:hAnsi="宋体" w:eastAsia="宋体" w:cs="宋体"/>
          <w:color w:val="auto"/>
          <w:szCs w:val="21"/>
          <w:highlight w:val="none"/>
          <w:u w:val="single"/>
        </w:rPr>
        <w:t>合同</w:t>
      </w:r>
      <w:r>
        <w:rPr>
          <w:rFonts w:hint="eastAsia" w:ascii="宋体" w:hAnsi="宋体" w:eastAsia="宋体" w:cs="宋体"/>
          <w:color w:val="auto"/>
          <w:szCs w:val="21"/>
          <w:highlight w:val="none"/>
        </w:rPr>
        <w:t>（以下简称“合同”），共同达成如下条款：</w:t>
      </w:r>
    </w:p>
    <w:p w14:paraId="088ECD4E">
      <w:pPr>
        <w:pStyle w:val="2"/>
        <w:bidi w:val="0"/>
        <w:rPr>
          <w:rFonts w:hint="eastAsia" w:eastAsia="宋体"/>
          <w:lang w:eastAsia="zh-CN"/>
        </w:rPr>
      </w:pPr>
      <w:r>
        <w:rPr>
          <w:rFonts w:hint="eastAsia" w:eastAsia="宋体"/>
          <w:lang w:val="en-US" w:eastAsia="zh-CN"/>
        </w:rPr>
        <w:t>一、甲方招标文件和乙方投标文件作为本合同的附件。招、投标文件是拟定技术方案、</w:t>
      </w:r>
      <w:r>
        <w:rPr>
          <w:rFonts w:hint="eastAsia" w:eastAsia="宋体"/>
          <w:lang w:eastAsia="zh-CN"/>
        </w:rPr>
        <w:t>配置清单的依据。</w:t>
      </w:r>
    </w:p>
    <w:p w14:paraId="30231D22">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二、合同内容</w:t>
      </w:r>
    </w:p>
    <w:p w14:paraId="51FBEB57">
      <w:pPr>
        <w:keepNext w:val="0"/>
        <w:keepLines w:val="0"/>
        <w:pageBreakBefore w:val="0"/>
        <w:widowControl w:val="0"/>
        <w:kinsoku/>
        <w:wordWrap/>
        <w:overflowPunct w:val="0"/>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乙方负责甲方</w:t>
      </w:r>
      <w:r>
        <w:rPr>
          <w:rFonts w:hint="eastAsia" w:ascii="宋体" w:hAnsi="宋体" w:eastAsia="宋体" w:cs="宋体"/>
          <w:color w:val="auto"/>
          <w:szCs w:val="21"/>
          <w:highlight w:val="none"/>
          <w:lang w:val="en-US" w:eastAsia="zh-CN"/>
        </w:rPr>
        <w:t>本次招标为华馨雅苑公寓三单元25间房家具采购招标，包含25个单间的家具供货及安装，包含床、床垫、衣柜、桌椅、窗帘、智能门锁，具体工作内容包含现场勘查、深化设计、生产制造、采购、运输供货(含二次搬运)、装卸、样品送检、调试、验收、售后服务、产品保护等服务内容，家具安装完毕后需做全屋除甲醛，并向甲方提供由具备 CMA 资质的专业检测机构出具的室内环境检测报告（报告中的氡、甲醛、苯、甲苯、二甲苯、氨、TVOC检测数值必须完全符合国家规定的室内空气质量标准）。</w:t>
      </w:r>
      <w:r>
        <w:rPr>
          <w:rFonts w:hint="eastAsia" w:ascii="宋体" w:hAnsi="宋体" w:eastAsia="宋体" w:cs="宋体"/>
          <w:color w:val="auto"/>
          <w:szCs w:val="21"/>
          <w:highlight w:val="none"/>
        </w:rPr>
        <w:t>具体家具名称、品牌、规格、型号、制造商国籍、材料、尺寸、单价、总价、数量等详见“附件</w:t>
      </w:r>
      <w:r>
        <w:rPr>
          <w:rFonts w:hint="eastAsia" w:ascii="宋体" w:hAnsi="宋体" w:eastAsia="宋体" w:cs="宋体"/>
          <w:color w:val="auto"/>
          <w:szCs w:val="21"/>
          <w:highlight w:val="none"/>
          <w:lang w:val="en-US" w:eastAsia="zh-CN"/>
        </w:rPr>
        <w:t>2：投标报价清单</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后续根据实际数量及复尺尺寸结算，</w:t>
      </w:r>
      <w:r>
        <w:rPr>
          <w:rFonts w:hint="eastAsia" w:ascii="宋体" w:hAnsi="宋体" w:eastAsia="宋体" w:cs="宋体"/>
          <w:color w:val="auto"/>
          <w:szCs w:val="21"/>
          <w:highlight w:val="none"/>
        </w:rPr>
        <w:t>如双方就数量及规格尺寸有较大争议时，经双方同意可通过签订补充协议协商解决。</w:t>
      </w:r>
    </w:p>
    <w:p w14:paraId="3590DA6F">
      <w:pPr>
        <w:pStyle w:val="2"/>
        <w:bidi w:val="0"/>
        <w:rPr>
          <w:rFonts w:hint="eastAsia" w:eastAsia="宋体"/>
          <w:lang w:eastAsia="zh-CN"/>
        </w:rPr>
      </w:pPr>
      <w:r>
        <w:rPr>
          <w:rFonts w:hint="eastAsia" w:eastAsia="宋体"/>
          <w:lang w:eastAsia="zh-CN"/>
        </w:rPr>
        <w:t>三、合同</w:t>
      </w:r>
      <w:r>
        <w:rPr>
          <w:rFonts w:hint="eastAsia" w:eastAsia="宋体"/>
          <w:lang w:val="en-US" w:eastAsia="zh-CN"/>
        </w:rPr>
        <w:t>价款</w:t>
      </w:r>
    </w:p>
    <w:p w14:paraId="4E6DBC4E">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1.合同暂定总价款（含税）为大写人民币</w:t>
      </w:r>
      <w:r>
        <w:rPr>
          <w:rFonts w:hint="eastAsia" w:ascii="宋体" w:hAnsi="宋体" w:eastAsia="宋体" w:cs="宋体"/>
          <w:b/>
          <w:color w:val="auto"/>
          <w:szCs w:val="21"/>
          <w:highlight w:val="none"/>
        </w:rPr>
        <w:t>：</w:t>
      </w:r>
      <w:r>
        <w:rPr>
          <w:rFonts w:hint="eastAsia" w:ascii="宋体" w:hAnsi="宋体" w:cs="宋体"/>
          <w:b/>
          <w:color w:val="auto"/>
          <w:szCs w:val="21"/>
          <w:highlight w:val="none"/>
          <w:u w:val="single"/>
          <w:lang w:val="en-US" w:eastAsia="zh-CN"/>
        </w:rPr>
        <w:t xml:space="preserve">       </w:t>
      </w:r>
      <w:bookmarkStart w:id="6" w:name="_GoBack"/>
      <w:bookmarkEnd w:id="6"/>
      <w:r>
        <w:rPr>
          <w:rFonts w:hint="eastAsia" w:ascii="宋体" w:hAnsi="宋体" w:cs="宋体"/>
          <w:b/>
          <w:color w:val="auto"/>
          <w:szCs w:val="21"/>
          <w:highlight w:val="none"/>
          <w:u w:val="single"/>
          <w:lang w:val="en-US" w:eastAsia="zh-CN"/>
        </w:rPr>
        <w:t xml:space="preserve"> </w:t>
      </w:r>
      <w:r>
        <w:rPr>
          <w:rFonts w:hint="eastAsia" w:ascii="宋体" w:hAnsi="宋体" w:eastAsia="宋体" w:cs="宋体"/>
          <w:b/>
          <w:color w:val="auto"/>
          <w:szCs w:val="21"/>
          <w:highlight w:val="none"/>
        </w:rPr>
        <w:t>（小写￥：</w:t>
      </w:r>
      <w:r>
        <w:rPr>
          <w:rFonts w:hint="eastAsia" w:ascii="宋体" w:hAnsi="宋体" w:cs="宋体"/>
          <w:b/>
          <w:color w:val="auto"/>
          <w:szCs w:val="21"/>
          <w:highlight w:val="none"/>
          <w:u w:val="single"/>
          <w:lang w:val="en-US" w:eastAsia="zh-CN"/>
        </w:rPr>
        <w:t xml:space="preserve">       </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具体详见“附件2：投标报价清单”。</w:t>
      </w:r>
    </w:p>
    <w:p w14:paraId="5C9C3A83">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2.合同承包方式：</w:t>
      </w:r>
      <w:r>
        <w:rPr>
          <w:rFonts w:hint="eastAsia" w:ascii="宋体" w:hAnsi="宋体" w:eastAsia="宋体" w:cs="宋体"/>
          <w:color w:val="auto"/>
          <w:szCs w:val="21"/>
          <w:highlight w:val="none"/>
          <w:u w:val="single"/>
        </w:rPr>
        <w:t>固定全费用综合单价</w:t>
      </w:r>
      <w:r>
        <w:rPr>
          <w:rFonts w:hint="eastAsia" w:ascii="宋体" w:hAnsi="宋体" w:eastAsia="宋体" w:cs="宋体"/>
          <w:color w:val="auto"/>
          <w:szCs w:val="21"/>
          <w:highlight w:val="none"/>
        </w:rPr>
        <w:t>。</w:t>
      </w:r>
    </w:p>
    <w:p w14:paraId="64976592">
      <w:pPr>
        <w:spacing w:line="360" w:lineRule="auto"/>
        <w:ind w:firstLine="48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本合同</w:t>
      </w:r>
      <w:r>
        <w:rPr>
          <w:rFonts w:hint="eastAsia" w:ascii="宋体" w:hAnsi="宋体" w:eastAsia="宋体" w:cs="宋体"/>
          <w:color w:val="auto"/>
          <w:szCs w:val="21"/>
          <w:highlight w:val="none"/>
        </w:rPr>
        <w:t>分项报价清单中全费用综合单价即为结算的固定全费用综合单价，除合同另有约定外，全费用综合单价不予调整。本合同附件分项报价清单之全费用综合单价不因人工、物价、费率、汇率的升降而调整，其全费用综合单价已包括乙方所有的平面布局及产品设计、深化设计(含深化设计生产工艺图、家具摆放平面图、家具电线进线等)、样板(品)制作、家具主材费及辅材和配件（包含本合同附件分项报价清单中所示配件外，还含甲方已发包的装修工程完工界面的强弱电线及接线板(插座)、内饰灯具等有关杂项配件，无论此等杂项配件有否在本合同招标文件及相关资料中详细提及，均包含在内）费用、制造加工费、甲方代表工厂监造费、包装费、运输费(含二次搬运)、装卸费、仓储存放费、家具安装费、布场费、管理费、利润、规费、措施费(含赶工费）、电器安装费(甲方已发包的装修工程已包含的内容除外）、家具预留电器插座孔洞费、修补缺陷费、样品送检及检验检测费、勘察复测费、成品及半成品保护费、垃圾清运费、验收及检测费、</w:t>
      </w:r>
      <w:r>
        <w:rPr>
          <w:rFonts w:hint="eastAsia" w:ascii="宋体" w:hAnsi="宋体" w:cs="宋体"/>
          <w:color w:val="auto"/>
          <w:szCs w:val="21"/>
          <w:highlight w:val="none"/>
          <w:lang w:val="en-US" w:eastAsia="zh-CN"/>
        </w:rPr>
        <w:t>全屋除甲醛费、</w:t>
      </w:r>
      <w:r>
        <w:rPr>
          <w:rFonts w:hint="eastAsia" w:ascii="宋体" w:hAnsi="宋体" w:eastAsia="宋体" w:cs="宋体"/>
          <w:color w:val="auto"/>
          <w:szCs w:val="21"/>
          <w:highlight w:val="none"/>
        </w:rPr>
        <w:t>技术服务费（包括技术资料、图纸的提供）、各项验收费、各类保险费、调试、保养、培训、售后服务、质保期保障服务、附加服务、验收及家具检测(含原材料和成品)、档案资料、全部税费、编制及提交成果文件费、涉及知识产权使用许可费及相关费用（包括乙方所有方知识产权及第三方知识产权）、工厂散味通风、与装修及其他专业施工单位配合的降效费用等所发生的全部费用及履行本合同项下所有义务乙方所需的全部费用，结算时全费用综合单价甲方不再调整(合同另有约定的除外)</w:t>
      </w:r>
      <w:r>
        <w:rPr>
          <w:rFonts w:hint="eastAsia" w:ascii="宋体" w:hAnsi="宋体" w:cs="宋体"/>
          <w:color w:val="auto"/>
          <w:szCs w:val="21"/>
          <w:highlight w:val="none"/>
          <w:lang w:eastAsia="zh-CN"/>
        </w:rPr>
        <w:t>。</w:t>
      </w:r>
    </w:p>
    <w:p w14:paraId="3B7EDF8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4.乙方提供不符合产品质量的内容或项目，费用应予以减扣，并由乙方承担由此产生的一切责任和费用。</w:t>
      </w:r>
    </w:p>
    <w:p w14:paraId="2263A301">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5.甲方有权利对合同清单内物品增加、减少或变更款式；如甲方取消或减少内容或项目，结算时予以减扣相应费用。如甲方需要增加或变更项目内容，按</w:t>
      </w:r>
      <w:r>
        <w:rPr>
          <w:rFonts w:hint="eastAsia" w:ascii="宋体" w:hAnsi="宋体" w:cs="宋体"/>
          <w:color w:val="auto"/>
          <w:szCs w:val="21"/>
          <w:highlight w:val="none"/>
          <w:lang w:val="en-US" w:eastAsia="zh-CN"/>
        </w:rPr>
        <w:t>合同</w:t>
      </w:r>
      <w:r>
        <w:rPr>
          <w:rFonts w:hint="eastAsia" w:ascii="宋体" w:hAnsi="宋体" w:eastAsia="宋体" w:cs="宋体"/>
          <w:color w:val="auto"/>
          <w:szCs w:val="21"/>
          <w:highlight w:val="none"/>
        </w:rPr>
        <w:t>中约定的计价办法以及乙方投标文件中的中标价格进行计量，变更价款在结算后支付。</w:t>
      </w:r>
      <w:r>
        <w:rPr>
          <w:rFonts w:hint="eastAsia" w:ascii="宋体" w:hAnsi="宋体" w:eastAsia="宋体" w:cs="宋体"/>
          <w:color w:val="auto"/>
          <w:sz w:val="21"/>
          <w:szCs w:val="21"/>
          <w:highlight w:val="none"/>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特别说明：本合同附件报价清单中的</w:t>
      </w:r>
      <w:r>
        <w:rPr>
          <w:rFonts w:hint="eastAsia" w:ascii="宋体" w:hAnsi="宋体" w:eastAsia="宋体" w:cs="宋体"/>
          <w:b w:val="0"/>
          <w:bCs w:val="0"/>
          <w:color w:val="auto"/>
          <w:sz w:val="21"/>
          <w:szCs w:val="21"/>
          <w:highlight w:val="none"/>
          <w:lang w:val="en-US" w:eastAsia="zh-CN"/>
        </w:rPr>
        <w:t>品名、</w:t>
      </w:r>
      <w:r>
        <w:rPr>
          <w:rFonts w:hint="eastAsia" w:ascii="宋体" w:hAnsi="宋体" w:eastAsia="宋体" w:cs="宋体"/>
          <w:b w:val="0"/>
          <w:bCs w:val="0"/>
          <w:color w:val="auto"/>
          <w:sz w:val="21"/>
          <w:szCs w:val="21"/>
          <w:highlight w:val="none"/>
        </w:rPr>
        <w:t>物品数量等</w:t>
      </w:r>
      <w:r>
        <w:rPr>
          <w:rFonts w:hint="eastAsia" w:ascii="宋体" w:hAnsi="宋体" w:eastAsia="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乙方在正式采购前须取得甲方的再次确认。</w:t>
      </w:r>
      <w:r>
        <w:rPr>
          <w:rFonts w:hint="eastAsia" w:ascii="宋体" w:hAnsi="宋体" w:eastAsia="宋体" w:cs="宋体"/>
          <w:b w:val="0"/>
          <w:bCs w:val="0"/>
          <w:color w:val="auto"/>
          <w:sz w:val="21"/>
          <w:szCs w:val="21"/>
          <w:highlight w:val="none"/>
        </w:rPr>
        <w:t>甲方有权根据实际需要进行修改及调整</w:t>
      </w:r>
      <w:r>
        <w:rPr>
          <w:rFonts w:hint="eastAsia" w:ascii="宋体" w:hAnsi="宋体" w:eastAsia="宋体" w:cs="宋体"/>
          <w:b w:val="0"/>
          <w:bCs w:val="0"/>
          <w:color w:val="auto"/>
          <w:sz w:val="21"/>
          <w:szCs w:val="21"/>
          <w:highlight w:val="none"/>
          <w:lang w:val="en-US" w:eastAsia="zh-CN"/>
        </w:rPr>
        <w:t>采购安装内容，</w:t>
      </w:r>
      <w:r>
        <w:rPr>
          <w:rFonts w:hint="eastAsia" w:ascii="宋体" w:hAnsi="宋体" w:eastAsia="宋体" w:cs="宋体"/>
          <w:b w:val="0"/>
          <w:bCs w:val="0"/>
          <w:color w:val="auto"/>
          <w:sz w:val="21"/>
          <w:szCs w:val="21"/>
          <w:highlight w:val="none"/>
        </w:rPr>
        <w:t>乙方须无条件配合执行</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修改及调整内容将导致超过结算上限价的除外</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，不得提出异议。</w:t>
      </w:r>
    </w:p>
    <w:p w14:paraId="2A2B9DD9">
      <w:pPr>
        <w:keepNext w:val="0"/>
        <w:keepLines w:val="0"/>
        <w:pageBreakBefore w:val="0"/>
        <w:kinsoku/>
        <w:overflowPunct/>
        <w:topLinePunct w:val="0"/>
        <w:bidi w:val="0"/>
        <w:spacing w:line="360" w:lineRule="auto"/>
        <w:ind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本合同所有采购内容</w:t>
      </w:r>
      <w:r>
        <w:rPr>
          <w:rFonts w:hint="eastAsia" w:ascii="宋体" w:hAnsi="宋体" w:eastAsia="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rPr>
        <w:t>具体开始</w:t>
      </w:r>
      <w:r>
        <w:rPr>
          <w:rFonts w:hint="eastAsia" w:ascii="宋体" w:hAnsi="宋体" w:eastAsia="宋体" w:cs="宋体"/>
          <w:b w:val="0"/>
          <w:bCs w:val="0"/>
          <w:color w:val="auto"/>
          <w:sz w:val="21"/>
          <w:szCs w:val="21"/>
          <w:highlight w:val="none"/>
          <w:lang w:val="en-US" w:eastAsia="zh-CN"/>
        </w:rPr>
        <w:t>供货</w:t>
      </w:r>
      <w:r>
        <w:rPr>
          <w:rFonts w:hint="eastAsia" w:ascii="宋体" w:hAnsi="宋体" w:eastAsia="宋体" w:cs="宋体"/>
          <w:b w:val="0"/>
          <w:bCs w:val="0"/>
          <w:color w:val="auto"/>
          <w:sz w:val="21"/>
          <w:szCs w:val="21"/>
          <w:highlight w:val="none"/>
        </w:rPr>
        <w:t>时间，以甲方书面</w:t>
      </w:r>
      <w:r>
        <w:rPr>
          <w:rFonts w:hint="eastAsia" w:ascii="宋体" w:hAnsi="宋体" w:eastAsia="宋体" w:cs="宋体"/>
          <w:b w:val="0"/>
          <w:bCs w:val="0"/>
          <w:color w:val="auto"/>
          <w:sz w:val="21"/>
          <w:szCs w:val="21"/>
          <w:highlight w:val="none"/>
          <w:lang w:val="en-US" w:eastAsia="zh-CN"/>
        </w:rPr>
        <w:t>确认及</w:t>
      </w:r>
      <w:r>
        <w:rPr>
          <w:rFonts w:hint="eastAsia" w:ascii="宋体" w:hAnsi="宋体" w:eastAsia="宋体" w:cs="宋体"/>
          <w:b w:val="0"/>
          <w:bCs w:val="0"/>
          <w:color w:val="auto"/>
          <w:sz w:val="21"/>
          <w:szCs w:val="21"/>
          <w:highlight w:val="none"/>
        </w:rPr>
        <w:t>指令单为准，乙方不得不经甲方确认</w:t>
      </w:r>
      <w:r>
        <w:rPr>
          <w:rFonts w:hint="eastAsia" w:ascii="宋体" w:hAnsi="宋体" w:eastAsia="宋体" w:cs="宋体"/>
          <w:b w:val="0"/>
          <w:bCs w:val="0"/>
          <w:color w:val="auto"/>
          <w:sz w:val="21"/>
          <w:szCs w:val="21"/>
          <w:highlight w:val="none"/>
          <w:lang w:val="en-US" w:eastAsia="zh-CN"/>
        </w:rPr>
        <w:t>且</w:t>
      </w:r>
      <w:r>
        <w:rPr>
          <w:rFonts w:hint="eastAsia" w:ascii="宋体" w:hAnsi="宋体" w:eastAsia="宋体" w:cs="宋体"/>
          <w:b w:val="0"/>
          <w:bCs w:val="0"/>
          <w:color w:val="auto"/>
          <w:sz w:val="21"/>
          <w:szCs w:val="21"/>
          <w:highlight w:val="none"/>
        </w:rPr>
        <w:t>下达指令单而直接进行</w:t>
      </w:r>
      <w:r>
        <w:rPr>
          <w:rFonts w:hint="eastAsia" w:ascii="宋体" w:hAnsi="宋体" w:eastAsia="宋体" w:cs="宋体"/>
          <w:b w:val="0"/>
          <w:bCs w:val="0"/>
          <w:color w:val="auto"/>
          <w:sz w:val="21"/>
          <w:szCs w:val="21"/>
          <w:highlight w:val="none"/>
          <w:lang w:val="en-US" w:eastAsia="zh-CN"/>
        </w:rPr>
        <w:t>采购及供货</w:t>
      </w:r>
      <w:r>
        <w:rPr>
          <w:rFonts w:hint="eastAsia" w:ascii="宋体" w:hAnsi="宋体" w:eastAsia="宋体" w:cs="宋体"/>
          <w:b w:val="0"/>
          <w:bCs w:val="0"/>
          <w:color w:val="auto"/>
          <w:sz w:val="21"/>
          <w:szCs w:val="21"/>
          <w:highlight w:val="none"/>
        </w:rPr>
        <w:t>，否则由此造成的损失全部由乙方自行承担。</w:t>
      </w:r>
      <w:r>
        <w:rPr>
          <w:rFonts w:hint="eastAsia" w:ascii="宋体" w:hAnsi="宋体" w:eastAsia="宋体" w:cs="宋体"/>
          <w:b w:val="0"/>
          <w:bCs w:val="0"/>
          <w:color w:val="auto"/>
          <w:sz w:val="21"/>
          <w:szCs w:val="21"/>
          <w:highlight w:val="none"/>
          <w:lang w:val="en-US" w:eastAsia="zh-CN"/>
        </w:rPr>
        <w:t>若因甲方原因延期，甲方据实进行顺延；</w:t>
      </w:r>
      <w:r>
        <w:rPr>
          <w:rFonts w:hint="eastAsia" w:ascii="宋体" w:hAnsi="宋体" w:eastAsia="宋体" w:cs="宋体"/>
          <w:b w:val="0"/>
          <w:bCs w:val="0"/>
          <w:color w:val="auto"/>
          <w:sz w:val="21"/>
          <w:szCs w:val="21"/>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w:t>
      </w:r>
      <w:r>
        <w:rPr>
          <w:rFonts w:hint="eastAsia" w:ascii="宋体" w:hAnsi="宋体" w:eastAsia="宋体" w:cs="宋体"/>
          <w:b w:val="0"/>
          <w:bCs w:val="0"/>
          <w:color w:val="auto"/>
          <w:sz w:val="21"/>
          <w:szCs w:val="21"/>
          <w:highlight w:val="none"/>
          <w:lang w:val="en-US" w:eastAsia="zh-CN"/>
        </w:rPr>
        <w:t>应</w:t>
      </w:r>
      <w:r>
        <w:rPr>
          <w:rFonts w:hint="eastAsia" w:ascii="宋体" w:hAnsi="宋体" w:eastAsia="宋体" w:cs="宋体"/>
          <w:b w:val="0"/>
          <w:bCs w:val="0"/>
          <w:color w:val="auto"/>
          <w:sz w:val="21"/>
          <w:szCs w:val="21"/>
          <w:highlight w:val="none"/>
          <w:u w:val="none"/>
        </w:rPr>
        <w:t>在本合同工期内完成合同项下所需</w:t>
      </w:r>
      <w:r>
        <w:rPr>
          <w:rFonts w:hint="eastAsia" w:ascii="宋体" w:hAnsi="宋体" w:eastAsia="宋体" w:cs="宋体"/>
          <w:b w:val="0"/>
          <w:bCs w:val="0"/>
          <w:color w:val="auto"/>
          <w:sz w:val="21"/>
          <w:szCs w:val="21"/>
          <w:highlight w:val="none"/>
          <w:u w:val="none"/>
          <w:lang w:val="en-US" w:eastAsia="zh-CN"/>
        </w:rPr>
        <w:t>物资及配套辅助材料</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配件</w:t>
      </w:r>
      <w:r>
        <w:rPr>
          <w:rFonts w:hint="eastAsia" w:ascii="宋体" w:hAnsi="宋体" w:eastAsia="宋体" w:cs="宋体"/>
          <w:b w:val="0"/>
          <w:bCs w:val="0"/>
          <w:color w:val="auto"/>
          <w:sz w:val="21"/>
          <w:szCs w:val="21"/>
          <w:highlight w:val="none"/>
          <w:u w:val="none"/>
          <w:lang w:val="en-US" w:eastAsia="zh-CN"/>
        </w:rPr>
        <w:t>的</w:t>
      </w:r>
      <w:r>
        <w:rPr>
          <w:rFonts w:hint="eastAsia" w:ascii="宋体" w:hAnsi="宋体" w:eastAsia="宋体" w:cs="宋体"/>
          <w:b w:val="0"/>
          <w:bCs w:val="0"/>
          <w:color w:val="auto"/>
          <w:sz w:val="21"/>
          <w:szCs w:val="21"/>
          <w:highlight w:val="none"/>
          <w:u w:val="none"/>
        </w:rPr>
        <w:t>采购、安装</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none"/>
        </w:rPr>
        <w:t>调试</w:t>
      </w:r>
      <w:r>
        <w:rPr>
          <w:rFonts w:hint="eastAsia" w:ascii="宋体" w:hAnsi="宋体" w:eastAsia="宋体" w:cs="宋体"/>
          <w:b w:val="0"/>
          <w:bCs w:val="0"/>
          <w:color w:val="auto"/>
          <w:sz w:val="21"/>
          <w:szCs w:val="21"/>
          <w:highlight w:val="none"/>
        </w:rPr>
        <w:t>等所有工作并经</w:t>
      </w:r>
      <w:r>
        <w:rPr>
          <w:rFonts w:hint="eastAsia" w:ascii="宋体" w:hAnsi="宋体" w:eastAsia="宋体" w:cs="宋体"/>
          <w:color w:val="auto"/>
          <w:sz w:val="21"/>
          <w:szCs w:val="21"/>
          <w:highlight w:val="none"/>
          <w:lang w:val="en-US" w:eastAsia="zh-CN"/>
        </w:rPr>
        <w:t>需求使用部门</w:t>
      </w:r>
      <w:r>
        <w:rPr>
          <w:rFonts w:hint="eastAsia" w:ascii="宋体" w:hAnsi="宋体" w:eastAsia="宋体" w:cs="宋体"/>
          <w:color w:val="auto"/>
          <w:sz w:val="21"/>
          <w:szCs w:val="21"/>
          <w:highlight w:val="none"/>
        </w:rPr>
        <w:t>及甲方</w:t>
      </w:r>
      <w:r>
        <w:rPr>
          <w:rFonts w:hint="eastAsia" w:ascii="宋体" w:hAnsi="宋体" w:eastAsia="宋体" w:cs="宋体"/>
          <w:b w:val="0"/>
          <w:bCs w:val="0"/>
          <w:color w:val="auto"/>
          <w:sz w:val="21"/>
          <w:szCs w:val="21"/>
          <w:highlight w:val="none"/>
        </w:rPr>
        <w:t>验收合格并移交使用。</w:t>
      </w:r>
    </w:p>
    <w:p w14:paraId="595C542D">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四</w:t>
      </w:r>
      <w:r>
        <w:rPr>
          <w:rFonts w:hint="eastAsia" w:eastAsia="宋体"/>
          <w:lang w:eastAsia="zh-CN"/>
        </w:rPr>
        <w:t xml:space="preserve">、付款 </w:t>
      </w:r>
    </w:p>
    <w:p w14:paraId="5880984D">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1.付款方式：</w:t>
      </w:r>
    </w:p>
    <w:p w14:paraId="610230D3">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（1）预付款：合同签订后支付合同暂定总价的20%；</w:t>
      </w:r>
    </w:p>
    <w:p w14:paraId="4B329196">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（2）进度款：全部货物安装完毕并检测调试合格通过发包人验收，支付该批货物合同价款的6</w:t>
      </w:r>
      <w:r>
        <w:rPr>
          <w:rFonts w:hint="eastAsia" w:hAnsi="宋体" w:cs="宋体"/>
          <w:color w:val="auto"/>
          <w:highlight w:val="none"/>
          <w:lang w:val="en-US" w:eastAsia="zh-CN"/>
        </w:rPr>
        <w:t>5</w:t>
      </w:r>
      <w:r>
        <w:rPr>
          <w:rFonts w:hint="eastAsia" w:hAnsi="宋体" w:eastAsia="宋体" w:cs="宋体"/>
          <w:color w:val="auto"/>
          <w:highlight w:val="none"/>
        </w:rPr>
        <w:t>％；</w:t>
      </w:r>
    </w:p>
    <w:p w14:paraId="35BC88D1">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（3）结算款：竣工结算资料经发包人委托的</w:t>
      </w:r>
      <w:r>
        <w:rPr>
          <w:rFonts w:hint="eastAsia" w:hAnsi="宋体" w:cs="宋体"/>
          <w:color w:val="auto"/>
          <w:highlight w:val="none"/>
          <w:lang w:val="en-US" w:eastAsia="zh-CN"/>
        </w:rPr>
        <w:t>第三方造价咨询</w:t>
      </w:r>
      <w:r>
        <w:rPr>
          <w:rFonts w:hint="eastAsia" w:hAnsi="宋体" w:eastAsia="宋体" w:cs="宋体"/>
          <w:color w:val="auto"/>
          <w:highlight w:val="none"/>
        </w:rPr>
        <w:t>单位审定完成，并办理完竣工结算手续后，发包人付款至结算审定价的9</w:t>
      </w:r>
      <w:r>
        <w:rPr>
          <w:rFonts w:hint="eastAsia" w:hAnsi="宋体" w:cs="宋体"/>
          <w:color w:val="auto"/>
          <w:highlight w:val="none"/>
          <w:lang w:val="en-US" w:eastAsia="zh-CN"/>
        </w:rPr>
        <w:t>7</w:t>
      </w:r>
      <w:r>
        <w:rPr>
          <w:rFonts w:hint="eastAsia" w:hAnsi="宋体" w:eastAsia="宋体" w:cs="宋体"/>
          <w:color w:val="auto"/>
          <w:highlight w:val="none"/>
        </w:rPr>
        <w:t>%，余</w:t>
      </w:r>
      <w:r>
        <w:rPr>
          <w:rFonts w:hint="eastAsia" w:hAnsi="宋体" w:cs="宋体"/>
          <w:color w:val="auto"/>
          <w:highlight w:val="none"/>
          <w:lang w:val="en-US" w:eastAsia="zh-CN"/>
        </w:rPr>
        <w:t>3</w:t>
      </w:r>
      <w:r>
        <w:rPr>
          <w:rFonts w:hint="eastAsia" w:hAnsi="宋体" w:eastAsia="宋体" w:cs="宋体"/>
          <w:color w:val="auto"/>
          <w:highlight w:val="none"/>
        </w:rPr>
        <w:t>%为保修款；</w:t>
      </w:r>
    </w:p>
    <w:p w14:paraId="22F3B7FB">
      <w:pPr>
        <w:pStyle w:val="7"/>
        <w:spacing w:line="360" w:lineRule="auto"/>
        <w:ind w:firstLine="480"/>
        <w:rPr>
          <w:rFonts w:hint="eastAsia" w:hAnsi="宋体" w:eastAsia="宋体" w:cs="宋体"/>
          <w:color w:val="auto"/>
          <w:highlight w:val="none"/>
        </w:rPr>
      </w:pPr>
      <w:r>
        <w:rPr>
          <w:rFonts w:hint="eastAsia" w:hAnsi="宋体" w:eastAsia="宋体" w:cs="宋体"/>
          <w:color w:val="auto"/>
          <w:highlight w:val="none"/>
        </w:rPr>
        <w:t>（4）保修款：保修金为合同结算审定价的</w:t>
      </w:r>
      <w:r>
        <w:rPr>
          <w:rFonts w:hint="eastAsia" w:hAnsi="宋体" w:cs="宋体"/>
          <w:color w:val="auto"/>
          <w:highlight w:val="none"/>
          <w:lang w:val="en-US" w:eastAsia="zh-CN"/>
        </w:rPr>
        <w:t>3</w:t>
      </w:r>
      <w:r>
        <w:rPr>
          <w:rFonts w:hint="eastAsia" w:hAnsi="宋体" w:eastAsia="宋体" w:cs="宋体"/>
          <w:color w:val="auto"/>
          <w:highlight w:val="none"/>
        </w:rPr>
        <w:t>%，</w:t>
      </w:r>
      <w:r>
        <w:rPr>
          <w:rFonts w:hint="eastAsia"/>
          <w:lang w:val="en-US" w:eastAsia="zh-CN"/>
        </w:rPr>
        <w:t>2年</w:t>
      </w:r>
      <w:r>
        <w:rPr>
          <w:rFonts w:hint="eastAsia" w:hAnsi="宋体" w:eastAsia="宋体" w:cs="宋体"/>
          <w:color w:val="auto"/>
          <w:highlight w:val="none"/>
        </w:rPr>
        <w:t>缺陷责任期满后，经甲方审核扣除相关缺陷责任期内产生的罚金后支付。</w:t>
      </w:r>
    </w:p>
    <w:p w14:paraId="1A44ACBD">
      <w:pPr>
        <w:pStyle w:val="7"/>
        <w:spacing w:line="360" w:lineRule="auto"/>
        <w:ind w:firstLine="480"/>
        <w:rPr>
          <w:rFonts w:hAnsi="宋体" w:eastAsia="宋体" w:cs="宋体"/>
          <w:color w:val="auto"/>
          <w:highlight w:val="none"/>
        </w:rPr>
      </w:pPr>
      <w:r>
        <w:rPr>
          <w:rFonts w:hint="eastAsia" w:hAnsi="宋体" w:eastAsia="宋体" w:cs="宋体"/>
          <w:color w:val="auto"/>
          <w:highlight w:val="none"/>
        </w:rPr>
        <w:t>2.结算方式：</w:t>
      </w:r>
    </w:p>
    <w:p w14:paraId="4304B4F5">
      <w:pPr>
        <w:pStyle w:val="7"/>
        <w:spacing w:line="360" w:lineRule="auto"/>
        <w:ind w:firstLine="480"/>
        <w:rPr>
          <w:rFonts w:hAnsi="宋体" w:eastAsia="宋体" w:cs="宋体"/>
          <w:color w:val="auto"/>
          <w:highlight w:val="none"/>
        </w:rPr>
      </w:pPr>
      <w:r>
        <w:rPr>
          <w:rFonts w:hint="eastAsia" w:hAnsi="宋体" w:eastAsia="宋体" w:cs="宋体"/>
          <w:color w:val="auto"/>
          <w:highlight w:val="none"/>
        </w:rPr>
        <w:t>（1）</w:t>
      </w:r>
      <w:r>
        <w:rPr>
          <w:rFonts w:hint="eastAsia" w:hAnsi="宋体" w:cs="宋体"/>
          <w:color w:val="auto"/>
          <w:highlight w:val="none"/>
          <w:lang w:val="en-US" w:eastAsia="zh-CN"/>
        </w:rPr>
        <w:t>数量</w:t>
      </w:r>
      <w:r>
        <w:rPr>
          <w:rFonts w:hint="eastAsia" w:hAnsi="宋体" w:eastAsia="宋体" w:cs="宋体"/>
          <w:color w:val="auto"/>
          <w:highlight w:val="none"/>
        </w:rPr>
        <w:t>按实结算。最终结算合同价款，按本合同附件分项报价清单之含税全费用综合单价（或已与甲方确定的变更全费用综合单价）和甲乙双方共同确认的现场安装完毕并经验收合格及已下达生产加工指令单的对应家具数量的乘积确定，结算时须扣除乙方违约金额及其他乙方应缴纳的费用（即最终结算合同价款=含税全费用综合单价(或已与甲方确定的变更全费用综合单价)×验收合格的对应家具数量-违约金及其他应缴纳的费用）</w:t>
      </w:r>
      <w:r>
        <w:rPr>
          <w:rFonts w:hint="eastAsia" w:ascii="宋体" w:hAnsi="宋体" w:eastAsia="宋体" w:cs="宋体"/>
          <w:color w:val="auto"/>
          <w:highlight w:val="none"/>
          <w:lang w:eastAsia="zh-CN"/>
        </w:rPr>
        <w:t>，</w:t>
      </w:r>
      <w:r>
        <w:rPr>
          <w:rFonts w:hint="eastAsia" w:ascii="宋体" w:hAnsi="宋体" w:eastAsia="宋体" w:cs="宋体"/>
          <w:color w:val="auto"/>
          <w:sz w:val="21"/>
          <w:highlight w:val="none"/>
          <w:u w:val="none"/>
          <w:lang w:val="en-US" w:eastAsia="zh-CN"/>
        </w:rPr>
        <w:t>且最终结算价不超过投标上限价</w:t>
      </w:r>
      <w:r>
        <w:rPr>
          <w:rFonts w:hint="eastAsia" w:ascii="宋体" w:hAnsi="宋体" w:eastAsia="宋体" w:cs="宋体"/>
          <w:color w:val="auto"/>
          <w:highlight w:val="none"/>
        </w:rPr>
        <w:t>。上述合同价款包含了购买合同家具及其安装、调试等相</w:t>
      </w:r>
      <w:r>
        <w:rPr>
          <w:rFonts w:hint="eastAsia" w:hAnsi="宋体" w:eastAsia="宋体" w:cs="宋体"/>
          <w:color w:val="auto"/>
          <w:highlight w:val="none"/>
        </w:rPr>
        <w:t>关服务费用、所需缴纳的所有税费和合同家具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71DED4E5">
      <w:pPr>
        <w:pStyle w:val="15"/>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变更全费用综合单价：本合同附件分项报价清单之外，额外新增家具的全费用综合单价，若合同中已有相同家具全费用综合单价的执行合同中对应全费用综合单价，合同中只有类似家具全费用综合单价的，由双方参考类似家具全费用综合单价依据合同价格水平协商确定，合同中完全没有以上类型的全费用综合单价，由甲方、乙方、甲方委托的造价咨询单位通过询价方式取合理值并按中标净下浮率</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%进行下浮后确定新增家具的全费用综合单价，最终确定的变更全费用综合单价以经甲方确认的单价为准。</w:t>
      </w:r>
    </w:p>
    <w:p w14:paraId="2EAB6EC9">
      <w:pPr>
        <w:spacing w:line="360" w:lineRule="auto"/>
        <w:ind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范围内所有家具在进场前应严格执行送型选型程序，在送型选型过程中，甲方对本合同附件分项报价清单中的家具作颜色、家具样式等技术要求进行修改或调整，增加部分配件、优化性能等要求，乙方须无条件配合生产加工及安装，并按本合同附件分项报价清单中对应家具的全费用综合单价进行结算，乙方在投标报价时须充分考虑此风险，结算时甲方不再调整对应全费用综合单价，乙方不得再另行收取甲方其他的任何费用。</w:t>
      </w:r>
    </w:p>
    <w:p w14:paraId="52EFB01A">
      <w:pPr>
        <w:spacing w:line="360" w:lineRule="auto"/>
        <w:ind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乙方同意已安装的家具，在验收前按甲方要求重新进行拆、装和搬迁工作，并在重新安装时增添部分配件，乙方须配合甲方的要求进行拆、装和搬迁工作，乙方在投标报价时须充分考虑此风险，甲方不再为此增加任何额外支付。</w:t>
      </w:r>
    </w:p>
    <w:p w14:paraId="525A47B9">
      <w:pPr>
        <w:pStyle w:val="7"/>
        <w:spacing w:line="360" w:lineRule="auto"/>
        <w:ind w:firstLine="482"/>
        <w:rPr>
          <w:rFonts w:hAnsi="宋体" w:eastAsia="宋体" w:cs="宋体"/>
          <w:b/>
          <w:bCs/>
          <w:color w:val="auto"/>
          <w:kern w:val="0"/>
          <w:highlight w:val="none"/>
        </w:rPr>
      </w:pPr>
      <w:r>
        <w:rPr>
          <w:rFonts w:hint="eastAsia" w:hAnsi="宋体" w:eastAsia="宋体" w:cs="宋体"/>
          <w:b/>
          <w:bCs/>
          <w:color w:val="auto"/>
          <w:kern w:val="0"/>
          <w:highlight w:val="none"/>
        </w:rPr>
        <w:t>乙方同意本项目所有的变更、索赔以甲方单位最终审批为准，甲方单位享有审定权。</w:t>
      </w:r>
    </w:p>
    <w:p w14:paraId="508AE734">
      <w:pPr>
        <w:spacing w:line="360" w:lineRule="auto"/>
        <w:ind w:firstLine="482"/>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本项目结算金额不得超过最高限价(</w:t>
      </w:r>
      <w:r>
        <w:rPr>
          <w:rFonts w:hint="eastAsia" w:ascii="宋体" w:hAnsi="宋体" w:cs="宋体"/>
          <w:b/>
          <w:bCs/>
          <w:color w:val="auto"/>
          <w:kern w:val="0"/>
          <w:szCs w:val="21"/>
          <w:highlight w:val="none"/>
          <w:lang w:eastAsia="zh-CN"/>
        </w:rPr>
        <w:t>投标上限价</w:t>
      </w:r>
      <w:r>
        <w:rPr>
          <w:rFonts w:hint="eastAsia" w:ascii="宋体" w:hAnsi="宋体" w:eastAsia="宋体" w:cs="宋体"/>
          <w:b/>
          <w:bCs/>
          <w:color w:val="auto"/>
          <w:kern w:val="0"/>
          <w:szCs w:val="21"/>
          <w:highlight w:val="none"/>
        </w:rPr>
        <w:t>)总额。若结算金额超过最高限价(</w:t>
      </w:r>
      <w:r>
        <w:rPr>
          <w:rFonts w:hint="eastAsia" w:ascii="宋体" w:hAnsi="宋体" w:cs="宋体"/>
          <w:b/>
          <w:bCs/>
          <w:color w:val="auto"/>
          <w:kern w:val="0"/>
          <w:szCs w:val="21"/>
          <w:highlight w:val="none"/>
          <w:lang w:eastAsia="zh-CN"/>
        </w:rPr>
        <w:t>投标上限价</w:t>
      </w:r>
      <w:r>
        <w:rPr>
          <w:rFonts w:hint="eastAsia" w:ascii="宋体" w:hAnsi="宋体" w:eastAsia="宋体" w:cs="宋体"/>
          <w:b/>
          <w:bCs/>
          <w:color w:val="auto"/>
          <w:kern w:val="0"/>
          <w:szCs w:val="21"/>
          <w:highlight w:val="none"/>
        </w:rPr>
        <w:t>)总额，则超出部分由乙方自行独立承担，按本项目最高限价(</w:t>
      </w:r>
      <w:r>
        <w:rPr>
          <w:rFonts w:hint="eastAsia" w:ascii="宋体" w:hAnsi="宋体" w:cs="宋体"/>
          <w:b/>
          <w:bCs/>
          <w:color w:val="auto"/>
          <w:kern w:val="0"/>
          <w:szCs w:val="21"/>
          <w:highlight w:val="none"/>
          <w:lang w:eastAsia="zh-CN"/>
        </w:rPr>
        <w:t>投标上限价</w:t>
      </w:r>
      <w:r>
        <w:rPr>
          <w:rFonts w:hint="eastAsia" w:ascii="宋体" w:hAnsi="宋体" w:eastAsia="宋体" w:cs="宋体"/>
          <w:b/>
          <w:bCs/>
          <w:color w:val="auto"/>
          <w:kern w:val="0"/>
          <w:szCs w:val="21"/>
          <w:highlight w:val="none"/>
        </w:rPr>
        <w:t>)总额进行结算，乙方不得向甲方寻求其他任何的补偿或赔偿。最终结算金额以经甲方委托的第三方造价咨询单位审定并经甲方确认的金额为准。</w:t>
      </w:r>
    </w:p>
    <w:p w14:paraId="21ACAE5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3.乙方在规定时间内完成家具安装调试，产品经验收合格后，乙方凭验收合格资料、增值税专用发票、结算单等资料向甲方申请付款。</w:t>
      </w:r>
    </w:p>
    <w:p w14:paraId="431F307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5DD7ED95">
      <w:pPr>
        <w:spacing w:line="360" w:lineRule="auto"/>
        <w:ind w:firstLine="48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开户名称：</w:t>
      </w:r>
      <w:r>
        <w:rPr>
          <w:rFonts w:hint="eastAsia" w:asciiTheme="minorEastAsia" w:hAnsiTheme="minorEastAsia" w:eastAsiaTheme="minorEastAsia" w:cstheme="minorEastAsia"/>
          <w:b w:val="0"/>
          <w:bCs w:val="0"/>
          <w:color w:val="auto"/>
          <w:sz w:val="21"/>
          <w:szCs w:val="21"/>
          <w:highlight w:val="none"/>
          <w:u w:val="single"/>
        </w:rPr>
        <w:t xml:space="preserve">  </w:t>
      </w:r>
    </w:p>
    <w:p w14:paraId="68574695">
      <w:pPr>
        <w:spacing w:line="360" w:lineRule="auto"/>
        <w:ind w:firstLine="48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开户银行：</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b w:val="0"/>
          <w:bCs w:val="0"/>
          <w:color w:val="auto"/>
          <w:sz w:val="21"/>
          <w:szCs w:val="21"/>
          <w:highlight w:val="none"/>
        </w:rPr>
        <w:t xml:space="preserve"> </w:t>
      </w:r>
    </w:p>
    <w:p w14:paraId="5ADDE342">
      <w:pPr>
        <w:spacing w:line="360" w:lineRule="auto"/>
        <w:ind w:firstLine="48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 w:val="21"/>
          <w:szCs w:val="21"/>
          <w:highlight w:val="none"/>
        </w:rPr>
        <w:t>开户账号：</w:t>
      </w:r>
      <w:r>
        <w:rPr>
          <w:rFonts w:hint="eastAsia" w:asciiTheme="minorEastAsia" w:hAnsiTheme="minorEastAsia" w:eastAsiaTheme="minorEastAsia" w:cstheme="minorEastAsia"/>
          <w:b w:val="0"/>
          <w:bCs w:val="0"/>
          <w:color w:val="auto"/>
          <w:sz w:val="21"/>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84D24D">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5.如上述付款方式或账户发生改变，乙方应以书面形式（并加盖公章）告知甲方。</w:t>
      </w:r>
    </w:p>
    <w:p w14:paraId="251DE7E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14:paraId="78BFA4D7">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14:paraId="77A3390F">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7.本合同金额除货物数量调整、甲方变更指令外，不因任何原因（包括但不限于货物的原材料价格及/或人工价格等生产成本提高、货物市场价格波动等等）调整。承包单位不得拒绝执行为完成全部</w:t>
      </w:r>
      <w:r>
        <w:rPr>
          <w:rFonts w:hint="eastAsia" w:ascii="宋体" w:hAnsi="宋体" w:cs="宋体"/>
          <w:color w:val="auto"/>
          <w:szCs w:val="21"/>
          <w:highlight w:val="none"/>
          <w:lang w:val="en-US" w:eastAsia="zh-CN"/>
        </w:rPr>
        <w:t>任务</w:t>
      </w:r>
      <w:r>
        <w:rPr>
          <w:rFonts w:hint="eastAsia" w:ascii="宋体" w:hAnsi="宋体" w:eastAsia="宋体" w:cs="宋体"/>
          <w:color w:val="auto"/>
          <w:szCs w:val="21"/>
          <w:highlight w:val="none"/>
        </w:rPr>
        <w:t>而须执行的可能遗漏的工作。</w:t>
      </w:r>
    </w:p>
    <w:p w14:paraId="1196C981">
      <w:pPr>
        <w:pStyle w:val="2"/>
        <w:keepNext/>
        <w:keepLines/>
        <w:pageBreakBefore w:val="0"/>
        <w:widowControl/>
        <w:kinsoku/>
        <w:wordWrap/>
        <w:overflowPunct/>
        <w:topLinePunct w:val="0"/>
        <w:autoSpaceDE/>
        <w:autoSpaceDN/>
        <w:bidi w:val="0"/>
        <w:adjustRightInd/>
        <w:snapToGrid/>
        <w:spacing w:before="0" w:beforeLines="0"/>
        <w:textAlignment w:val="auto"/>
        <w:rPr>
          <w:rFonts w:hint="default" w:eastAsia="宋体"/>
          <w:lang w:val="en-US" w:eastAsia="zh-CN"/>
        </w:rPr>
      </w:pPr>
      <w:bookmarkStart w:id="0" w:name="_Toc536092969"/>
      <w:bookmarkStart w:id="1" w:name="_Toc346534395"/>
      <w:bookmarkStart w:id="2" w:name="_Toc59807643"/>
      <w:bookmarkStart w:id="3" w:name="_Toc365556134"/>
      <w:r>
        <w:rPr>
          <w:rFonts w:hint="eastAsia"/>
          <w:lang w:val="en-US" w:eastAsia="zh-CN"/>
        </w:rPr>
        <w:t>五</w:t>
      </w:r>
      <w:r>
        <w:rPr>
          <w:rFonts w:hint="eastAsia" w:eastAsia="宋体"/>
          <w:lang w:eastAsia="zh-CN"/>
        </w:rPr>
        <w:t>、</w:t>
      </w:r>
      <w:bookmarkEnd w:id="0"/>
      <w:bookmarkEnd w:id="1"/>
      <w:bookmarkEnd w:id="2"/>
      <w:bookmarkEnd w:id="3"/>
      <w:r>
        <w:rPr>
          <w:rFonts w:hint="eastAsia"/>
          <w:lang w:val="en-US" w:eastAsia="zh-CN"/>
        </w:rPr>
        <w:t>包装与运输</w:t>
      </w:r>
    </w:p>
    <w:p w14:paraId="4C109FDC">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家具包装除应符合国家颁发的标准外，还要按实际运输需要合理地包装产品，以保证家具在运输过程中不受损伤，相关费用已包含在合同价款中，乙方不得向甲方收取另外的包装费用。由于包装不当造成家具在运输过程中有任何损坏或丢失，由乙方承担其全部损失，造成工期延误的，由乙方承担其工期延误责任并支付违约金。</w:t>
      </w:r>
    </w:p>
    <w:p w14:paraId="24CC436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家具包装必须与运输方式相适应，乙方须保证家具的包装符合产品运输的要求，足以保护家具在运输过程中不受锈蚀、损坏或灭失。包装方式的确定及包装费用均由乙方负责，家具包装应有良好的防湿、防锈、防雨、防腐及防碰撞的措施。交付时由于不适当的包装而造成家具在运输过程中任何损坏、损失和由此产生的费用均由乙方负责并承担其全部损失。以上相关费用已包含在合同价款中，甲方不再额外增加支付任何费用。</w:t>
      </w:r>
    </w:p>
    <w:p w14:paraId="3F614E4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家具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增加支付费用。</w:t>
      </w:r>
    </w:p>
    <w:p w14:paraId="0A90883E">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.包装箱应有明显的包装编号和上下方向标志，组装件应有明显的组对标志。每件包装箱内应有详细的装箱单和合格证。</w:t>
      </w:r>
    </w:p>
    <w:p w14:paraId="29BC3069">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乙方必须按甲方下达的现场安装指令单中的要求，将符合要求的家具送到甲方指定的使用地点。在家具安装验收合格并移交甲方前的货损、丢失等及由此产生的任何费用均由乙方负责承担，甲方不再额外增加支付费用。乙方所送家具不符合招标文件中所要求的材质、尺寸、颜色、规格、型号、质量标准、样式的，甲方有权拒收（已由甲方下指令修改的，按修改指令验货接收）。</w:t>
      </w:r>
    </w:p>
    <w:p w14:paraId="02621D38">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.本合同中所有家具由乙方负责送到甲方指定安装地点卸车、搬运、安装。</w:t>
      </w:r>
    </w:p>
    <w:p w14:paraId="363A790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甲方有权聘请第三方检测或监理单位对乙方项目加工(施工)及安装现场的原主辅材料或成品进行随机抽样检查。为保证抽样工作的公平、公正，保证检测结果的准确性，保障被抽检方的权利。按照监理单位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和监理的差旅车费、住宿及伙食等相关费用，由乙方全额承担。以上全部费用已包含在合同价款中，甲方不再额外增加支付。</w:t>
      </w:r>
    </w:p>
    <w:p w14:paraId="16D3FD4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甲方对于家具生产加工、供货与安装过程中的抽样检查，并不代表甲方对乙方全部家具质量合格的认可。如果在安装前或安装过程中发现不合格家具，乙方应当负责退换。对于因质量不合格或因损坏而应当退换的货物，乙方必须在收到甲方通知之日起7个工作日内予以退换，同时，甲方有权依照法律规定及本合同的约定追究乙方的违约责任。</w:t>
      </w:r>
    </w:p>
    <w:p w14:paraId="33F6256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应自带用以安装过程中所需的各种工具及易损件，自备用于家具成品保护及涉及家具运输、安装过程中对其它已完工作面的成品保护材料并做好成品保护工作，其所需费用已包含在合同价款中，甲方不再额外增加支付。乙方在向甲方移交交付家具之前，由任何原因引起的货物毁损、丢失的风险均由乙方全部负责并由乙方承担全部损失，乙方不得向甲方索赔损失。</w:t>
      </w:r>
    </w:p>
    <w:p w14:paraId="63D93DBF">
      <w:pPr>
        <w:spacing w:line="360" w:lineRule="auto"/>
        <w:ind w:firstLine="480"/>
        <w:rPr>
          <w:rFonts w:hint="eastAsia" w:ascii="宋体" w:hAnsi="宋体" w:eastAsia="宋体" w:cs="宋体"/>
          <w:color w:val="auto"/>
          <w:szCs w:val="21"/>
          <w:highlight w:val="none"/>
          <w:lang w:val="en-US"/>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乙方应自行踏勘现场，充分了解现场各部位空间尺寸(含电梯、楼梯、各入口等空间尺寸)并确定好家具包装及运输方案。乙方应确保自身所提供的家具能顺利并无损坏的运至安装地点，由此产生的费用已包含在合同价款中，甲方不再额外增加支付。任何因不能顺利运至安装地点，而额外采取措施发生的费用，由乙方自行承担，甲方不再额外增加支付。</w:t>
      </w:r>
    </w:p>
    <w:p w14:paraId="158B4229">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六</w:t>
      </w:r>
      <w:r>
        <w:rPr>
          <w:rFonts w:hint="eastAsia" w:eastAsia="宋体"/>
          <w:lang w:eastAsia="zh-CN"/>
        </w:rPr>
        <w:t>、交货</w:t>
      </w:r>
    </w:p>
    <w:p w14:paraId="3D627627">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1.交货地点：</w:t>
      </w:r>
      <w:r>
        <w:rPr>
          <w:rFonts w:hint="eastAsia" w:ascii="宋体" w:hAnsi="宋体" w:cs="宋体"/>
          <w:color w:val="auto"/>
          <w:szCs w:val="21"/>
          <w:highlight w:val="none"/>
          <w:u w:val="single"/>
          <w:lang w:val="en-US" w:eastAsia="zh-CN"/>
        </w:rPr>
        <w:t>华馨雅苑项目</w:t>
      </w:r>
      <w:r>
        <w:rPr>
          <w:rFonts w:hint="eastAsia" w:ascii="宋体" w:hAnsi="宋体" w:eastAsia="宋体" w:cs="宋体"/>
          <w:color w:val="auto"/>
          <w:szCs w:val="21"/>
          <w:highlight w:val="none"/>
          <w:u w:val="single"/>
        </w:rPr>
        <w:t>甲方指定地点</w:t>
      </w:r>
      <w:r>
        <w:rPr>
          <w:rFonts w:hint="eastAsia" w:ascii="宋体" w:hAnsi="宋体" w:eastAsia="宋体" w:cs="宋体"/>
          <w:color w:val="auto"/>
          <w:szCs w:val="21"/>
          <w:highlight w:val="none"/>
        </w:rPr>
        <w:t>。</w:t>
      </w:r>
    </w:p>
    <w:p w14:paraId="7A578F5F">
      <w:pPr>
        <w:pStyle w:val="14"/>
        <w:ind w:firstLine="420"/>
        <w:rPr>
          <w:rFonts w:ascii="宋体" w:hAnsi="宋体" w:cs="宋体"/>
          <w:color w:val="auto"/>
          <w:szCs w:val="21"/>
          <w:highlight w:val="none"/>
        </w:rPr>
      </w:pPr>
      <w:r>
        <w:rPr>
          <w:rFonts w:hint="eastAsia" w:ascii="宋体" w:hAnsi="宋体" w:cs="宋体"/>
          <w:color w:val="auto"/>
          <w:szCs w:val="21"/>
          <w:highlight w:val="none"/>
        </w:rPr>
        <w:t>2.交货期：</w:t>
      </w:r>
      <w:r>
        <w:rPr>
          <w:rFonts w:hint="eastAsia" w:ascii="宋体" w:hAnsi="宋体" w:cs="宋体"/>
          <w:color w:val="auto"/>
          <w:szCs w:val="21"/>
          <w:highlight w:val="none"/>
          <w:u w:val="single"/>
          <w:lang w:val="en-US" w:eastAsia="zh-CN"/>
        </w:rPr>
        <w:t>自甲方下单之日起，</w:t>
      </w:r>
      <w:r>
        <w:rPr>
          <w:rFonts w:hint="eastAsia" w:ascii="宋体" w:hAnsi="宋体" w:cs="宋体"/>
          <w:color w:val="auto"/>
          <w:szCs w:val="21"/>
          <w:highlight w:val="none"/>
          <w:u w:val="single"/>
        </w:rPr>
        <w:t>总工期不超过</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个日历天</w:t>
      </w:r>
      <w:r>
        <w:rPr>
          <w:rFonts w:hint="eastAsia" w:ascii="宋体" w:hAnsi="宋体" w:cs="宋体"/>
          <w:color w:val="auto"/>
          <w:szCs w:val="21"/>
          <w:highlight w:val="none"/>
        </w:rPr>
        <w:t>。</w:t>
      </w:r>
    </w:p>
    <w:p w14:paraId="5090F3FA">
      <w:pPr>
        <w:pStyle w:val="14"/>
        <w:ind w:firstLine="420"/>
        <w:rPr>
          <w:rFonts w:hint="eastAsia" w:ascii="宋体" w:hAnsi="宋体" w:cs="宋体"/>
          <w:color w:val="auto"/>
          <w:szCs w:val="21"/>
          <w:highlight w:val="none"/>
        </w:rPr>
      </w:pPr>
      <w:r>
        <w:rPr>
          <w:rFonts w:hint="eastAsia" w:ascii="宋体" w:hAnsi="宋体" w:cs="宋体"/>
          <w:color w:val="auto"/>
          <w:szCs w:val="21"/>
          <w:highlight w:val="none"/>
        </w:rPr>
        <w:t>3.如乙方未按本合同约定如期完成项目阶段性工作，或未在甲方指定期限内完成修改，则每逾期1日，乙方应向甲方支付相当于合同总价款1‰的违约金；逾期超过30日，甲方还有权单方解除合同，要求乙方返还所收到的合同款项及支付相当于合同总价款20%的违约金。</w:t>
      </w:r>
    </w:p>
    <w:p w14:paraId="01965BEF">
      <w:pPr>
        <w:pStyle w:val="2"/>
        <w:keepNext/>
        <w:keepLines/>
        <w:pageBreakBefore w:val="0"/>
        <w:widowControl/>
        <w:kinsoku/>
        <w:wordWrap/>
        <w:overflowPunct/>
        <w:topLinePunct w:val="0"/>
        <w:autoSpaceDE/>
        <w:autoSpaceDN/>
        <w:bidi w:val="0"/>
        <w:adjustRightInd/>
        <w:snapToGrid/>
        <w:spacing w:before="0" w:beforeLines="0"/>
        <w:textAlignment w:val="auto"/>
        <w:rPr>
          <w:rFonts w:hint="default" w:eastAsia="宋体"/>
          <w:lang w:val="en-US" w:eastAsia="zh-CN"/>
        </w:rPr>
      </w:pPr>
      <w:bookmarkStart w:id="4" w:name="_Toc59807644"/>
      <w:r>
        <w:rPr>
          <w:rFonts w:hint="eastAsia"/>
          <w:lang w:val="en-US" w:eastAsia="zh-CN"/>
        </w:rPr>
        <w:t>七</w:t>
      </w:r>
      <w:r>
        <w:rPr>
          <w:rFonts w:hint="eastAsia" w:eastAsia="宋体"/>
          <w:lang w:eastAsia="zh-CN"/>
        </w:rPr>
        <w:t>、检验</w:t>
      </w:r>
      <w:bookmarkEnd w:id="4"/>
      <w:r>
        <w:rPr>
          <w:rFonts w:hint="eastAsia"/>
          <w:lang w:val="en-US" w:eastAsia="zh-CN"/>
        </w:rPr>
        <w:t>及验收</w:t>
      </w:r>
    </w:p>
    <w:p w14:paraId="6EFBB3A2">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1.本合同项下家具实行“样板先行”。除获得甲方书面同意外，乙方应在中标通知书发出之日起</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个日历天内（获得甲方书面同意时间的，按书面确认时间）向甲方提供要求的家具样板。甲方、装修设计单位、监理单位及甲方指定的第三方单位等对样板进行验收，样板成品的颜色、尺寸规格、技术参数（含材质及工艺、产品功能等）、家具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甲方、装修设计单位、监理单位及甲方指定的第三方单位的书面确认为准），甲方下达生产加工指令单后乙方才可进行量产,并按甲方下达的现场安装指令单进行现场安装。如甲方、装修设计单位、监理单位及甲方指定的第三方单位等对样板提出整改或优化意见的，乙方应当无条件接受并按照整改或优化意见进行加工，否则由此造成的一切后果由乙方承担。</w:t>
      </w:r>
    </w:p>
    <w:p w14:paraId="153885D7">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2.在确认生产加工样板阶段，若甲方要求乙方提供多个不同款式样板供甲方选型确定时，乙方须无条件配合，其费用已包含在合同价款中，甲方不再额外增加支付。</w:t>
      </w:r>
    </w:p>
    <w:p w14:paraId="5055FD60">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乙方实施本合同项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14:paraId="27768B0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.乙方在家具进场安装期间必须对安装现场环境及成品进行保护，由此产生的费用已包含在合同价款中，甲方不再额外增加支付。在此期间造成的现场破坏及损失，由乙方负责赔偿。</w:t>
      </w:r>
    </w:p>
    <w:p w14:paraId="49682F5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.质量标准</w:t>
      </w:r>
    </w:p>
    <w:p w14:paraId="3DD8362B">
      <w:pPr>
        <w:spacing w:line="360" w:lineRule="auto"/>
        <w:ind w:firstLine="480"/>
        <w:jc w:val="left"/>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1乙方供应家具应符合或高于现行的国家、地方、行业相关标准。构成合同文件的任何内容与国家、地方或行业标准之间出现矛盾，乙方应按甲方的澄清或特别指令执行，否则，乙方应当按照现行有效最严格的标准执行(相关技术标准详见本合同附件5：家具技术需求书)。家具设施的验收及质保期内的使用均要求达到招标要求。</w:t>
      </w:r>
    </w:p>
    <w:p w14:paraId="465887A1">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2本合同家具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71FC7BE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.3乙方交付的家具须达到甲方对本合同家具制定的检验标准、招标文件中家具技术需求书列明的货物相关规范和标准。</w:t>
      </w:r>
    </w:p>
    <w:p w14:paraId="7DD0B6D7">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.4本合同家具属国家实施强制性产品认证的产品，按最新的国家相关规定执行，且家具须具备认证标志。</w:t>
      </w:r>
    </w:p>
    <w:p w14:paraId="2D088EDC">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.本合同家具属法定检验进口商品的，乙方须提供国家检验检疫局出具的“商品检验证书”正本一份。</w:t>
      </w:r>
    </w:p>
    <w:p w14:paraId="597B1F6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.检验方法</w:t>
      </w:r>
    </w:p>
    <w:p w14:paraId="2B204B6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.1甲方采取目测和简易测量的方法对家具的外观进行检验，检查相关证书、证件的齐备性，对照适用标准、本合同约定的标准以及合格证书或产品质量保证书对产品进行检验。 </w:t>
      </w:r>
    </w:p>
    <w:p w14:paraId="2A19674C">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.2在家具生产加工过程中，甲方有权到生产加工现场进行监督和查看，乙方完成所有家具生产后，乙方须对家具进行通风处理(家具散味通风至少</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个日历天)，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14:paraId="75456E6F">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3乙方量产期间，甲方有权对家具生产环节的生产流程、材料使用和家具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14:paraId="5B5BE8A3">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 xml:space="preserve">.4在家具生产加工完成后，甲方可随机抽取家具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 </w:t>
      </w:r>
    </w:p>
    <w:p w14:paraId="4F634DF6">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.为保证本</w:t>
      </w:r>
      <w:r>
        <w:rPr>
          <w:rFonts w:hint="eastAsia" w:ascii="宋体" w:hAnsi="宋体" w:cs="宋体"/>
          <w:color w:val="auto"/>
          <w:szCs w:val="21"/>
          <w:highlight w:val="none"/>
          <w:lang w:val="en-US" w:eastAsia="zh-CN"/>
        </w:rPr>
        <w:t>项目家具</w:t>
      </w:r>
      <w:r>
        <w:rPr>
          <w:rFonts w:hint="eastAsia" w:ascii="宋体" w:hAnsi="宋体" w:eastAsia="宋体" w:cs="宋体"/>
          <w:color w:val="auto"/>
          <w:szCs w:val="21"/>
          <w:highlight w:val="none"/>
        </w:rPr>
        <w:t>质量，甲方有权委托第三方对原材料、设备、构配件和家具成品质量进行抽检，检测合格的结论不代表甲方对整体质量的认可，也不能作为乙方的自检结论。</w:t>
      </w:r>
    </w:p>
    <w:p w14:paraId="211F047E">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乙方应配合甲方委托的各项检测工作，其配合费用由乙方承担。乙方应了解到部分测试可能不在深圳市内，甲方、监理工程师及装修设计单位亦须见证测试，因检验而产生的甲方、监理工程师及装修设计单位前往见证测试的交通及住宿等所有费用已含在合同价款中，由乙方负责直接支付，甲方不另行</w:t>
      </w:r>
      <w:r>
        <w:rPr>
          <w:rFonts w:hint="eastAsia" w:ascii="宋体" w:hAnsi="宋体" w:cs="宋体"/>
          <w:color w:val="auto"/>
          <w:szCs w:val="21"/>
          <w:highlight w:val="none"/>
          <w:lang w:val="en-US" w:eastAsia="zh-CN"/>
        </w:rPr>
        <w:t>支付</w:t>
      </w:r>
      <w:r>
        <w:rPr>
          <w:rFonts w:hint="eastAsia" w:ascii="宋体" w:hAnsi="宋体" w:eastAsia="宋体" w:cs="宋体"/>
          <w:color w:val="auto"/>
          <w:szCs w:val="21"/>
          <w:highlight w:val="none"/>
        </w:rPr>
        <w:t>。</w:t>
      </w:r>
    </w:p>
    <w:p w14:paraId="2A974D2C">
      <w:pPr>
        <w:spacing w:line="360" w:lineRule="auto"/>
        <w:ind w:firstLine="48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10.验收</w:t>
      </w:r>
    </w:p>
    <w:p w14:paraId="3F89CE05">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10.1</w:t>
      </w:r>
      <w:r>
        <w:rPr>
          <w:rFonts w:hint="eastAsia" w:ascii="宋体" w:hAnsi="宋体" w:eastAsia="宋体" w:cs="宋体"/>
          <w:color w:val="auto"/>
          <w:szCs w:val="21"/>
          <w:highlight w:val="none"/>
        </w:rPr>
        <w:t>家具安装完成后7个工作日内，甲方或其指定的使用单位负责组织验收。如本合同家具验收技术条件复杂，或需送第三方检测机构鉴定，则甲乙双方另行协商约定家具验收期限，如果家具验收因甲方的原因产生拖延，质量保修期应在家具验收通过之日计算。</w:t>
      </w:r>
    </w:p>
    <w:p w14:paraId="7F495ECB">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10.2</w:t>
      </w:r>
      <w:r>
        <w:rPr>
          <w:rFonts w:hint="eastAsia" w:ascii="宋体" w:hAnsi="宋体" w:eastAsia="宋体" w:cs="宋体"/>
          <w:color w:val="auto"/>
          <w:szCs w:val="21"/>
          <w:highlight w:val="none"/>
        </w:rPr>
        <w:t>甲方负责组织验收工作并向乙方发出验收通知，如乙方在收到验收通知后无故缺席，则视为同意验收结果。</w:t>
      </w:r>
    </w:p>
    <w:p w14:paraId="1F9DE6E0">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10.3</w:t>
      </w:r>
      <w:r>
        <w:rPr>
          <w:rFonts w:hint="eastAsia" w:ascii="宋体" w:hAnsi="宋体" w:eastAsia="宋体" w:cs="宋体"/>
          <w:color w:val="auto"/>
          <w:szCs w:val="21"/>
          <w:highlight w:val="none"/>
        </w:rPr>
        <w:t>若各环节污染物释放率检测结果不符合项目要求的，则对应检测费用由乙方承担。</w:t>
      </w:r>
    </w:p>
    <w:p w14:paraId="2C36E71D">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10.4</w:t>
      </w:r>
      <w:r>
        <w:rPr>
          <w:rFonts w:hint="eastAsia" w:ascii="宋体" w:hAnsi="宋体" w:eastAsia="宋体" w:cs="宋体"/>
          <w:color w:val="auto"/>
          <w:szCs w:val="21"/>
          <w:highlight w:val="none"/>
        </w:rPr>
        <w:t>验收按国家及深圳有关的规定、规范[深圳经济特区技术规范《家具成品及原辅材料中有害物质限量》（SZJG 52-2016）]及招投标文件约定进行。</w:t>
      </w:r>
    </w:p>
    <w:p w14:paraId="4181FDA7">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10.5</w:t>
      </w:r>
      <w:r>
        <w:rPr>
          <w:rFonts w:hint="eastAsia" w:ascii="宋体" w:hAnsi="宋体" w:eastAsia="宋体" w:cs="宋体"/>
          <w:color w:val="auto"/>
          <w:szCs w:val="21"/>
          <w:highlight w:val="none"/>
        </w:rPr>
        <w:t>甲乙双方依据本合同及“附件</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：投标报价清单”进行验收。</w:t>
      </w:r>
    </w:p>
    <w:p w14:paraId="59DC6F5F">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10.6</w:t>
      </w:r>
      <w:r>
        <w:rPr>
          <w:rFonts w:hint="eastAsia" w:ascii="宋体" w:hAnsi="宋体" w:eastAsia="宋体" w:cs="宋体"/>
          <w:color w:val="auto"/>
          <w:szCs w:val="21"/>
          <w:highlight w:val="none"/>
        </w:rPr>
        <w:t>甲方对家具质量内容有异议的，应由甲乙双方共同指定有资质的检测机构进行检测，相关费用由乙方承担，包含在合同价中。</w:t>
      </w:r>
    </w:p>
    <w:p w14:paraId="23A7F65B">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10.7</w:t>
      </w:r>
      <w:r>
        <w:rPr>
          <w:rFonts w:hint="eastAsia" w:ascii="宋体" w:hAnsi="宋体" w:eastAsia="宋体" w:cs="宋体"/>
          <w:color w:val="auto"/>
          <w:szCs w:val="21"/>
          <w:highlight w:val="none"/>
        </w:rPr>
        <w:t>乙方的家具不符合合同约定的，甲方有权要求进行整改，乙方应当及时进行整改，相应的费用由乙方承担。甲方应当在乙方完成整改后5个日历天内进行再次验收。</w:t>
      </w:r>
    </w:p>
    <w:p w14:paraId="5C35F710">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10.8</w:t>
      </w:r>
      <w:r>
        <w:rPr>
          <w:rFonts w:hint="eastAsia" w:ascii="宋体" w:hAnsi="宋体" w:eastAsia="宋体" w:cs="宋体"/>
          <w:color w:val="auto"/>
          <w:szCs w:val="21"/>
          <w:highlight w:val="none"/>
        </w:rPr>
        <w:t>家具验收办法：要求所附家具为最新出厂合格家具（出厂日期要标明，并附产品合格证书、家具及其材料的检测结果应符合国家检测标准及招标文件要求）。</w:t>
      </w:r>
    </w:p>
    <w:p w14:paraId="156DC604">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10.9</w:t>
      </w:r>
      <w:r>
        <w:rPr>
          <w:rFonts w:hint="eastAsia" w:ascii="宋体" w:hAnsi="宋体" w:eastAsia="宋体" w:cs="宋体"/>
          <w:color w:val="auto"/>
          <w:szCs w:val="21"/>
          <w:highlight w:val="none"/>
        </w:rPr>
        <w:t>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57755B7C">
      <w:pPr>
        <w:pStyle w:val="2"/>
        <w:keepNext/>
        <w:keepLines/>
        <w:pageBreakBefore w:val="0"/>
        <w:widowControl/>
        <w:kinsoku/>
        <w:wordWrap/>
        <w:overflowPunct/>
        <w:topLinePunct w:val="0"/>
        <w:autoSpaceDE/>
        <w:autoSpaceDN/>
        <w:bidi w:val="0"/>
        <w:adjustRightInd/>
        <w:snapToGrid/>
        <w:spacing w:before="0" w:beforeLines="0"/>
        <w:textAlignment w:val="auto"/>
        <w:rPr>
          <w:rFonts w:hint="default" w:eastAsia="宋体"/>
          <w:lang w:val="en-US" w:eastAsia="zh-CN"/>
        </w:rPr>
      </w:pPr>
      <w:bookmarkStart w:id="5" w:name="_Toc59807645"/>
      <w:r>
        <w:rPr>
          <w:rFonts w:hint="eastAsia"/>
          <w:lang w:val="en-US" w:eastAsia="zh-CN"/>
        </w:rPr>
        <w:t>八</w:t>
      </w:r>
      <w:r>
        <w:rPr>
          <w:rFonts w:hint="eastAsia" w:eastAsia="宋体"/>
          <w:lang w:eastAsia="zh-CN"/>
        </w:rPr>
        <w:t>、产品质量保证</w:t>
      </w:r>
      <w:bookmarkEnd w:id="5"/>
      <w:r>
        <w:rPr>
          <w:rFonts w:hint="eastAsia"/>
          <w:lang w:val="en-US" w:eastAsia="zh-CN"/>
        </w:rPr>
        <w:t>及售后服务</w:t>
      </w:r>
    </w:p>
    <w:p w14:paraId="561BED10">
      <w:pPr>
        <w:spacing w:line="360" w:lineRule="auto"/>
        <w:ind w:firstLine="480"/>
        <w:jc w:val="left"/>
        <w:rPr>
          <w:rFonts w:ascii="宋体" w:hAnsi="宋体" w:eastAsia="宋体" w:cs="宋体"/>
          <w:color w:val="auto"/>
          <w:szCs w:val="21"/>
          <w:highlight w:val="none"/>
        </w:rPr>
      </w:pPr>
      <w:r>
        <w:rPr>
          <w:rFonts w:hint="eastAsia" w:ascii="宋体" w:hAnsi="宋体" w:eastAsia="宋体" w:cs="宋体"/>
          <w:color w:val="auto"/>
          <w:szCs w:val="21"/>
          <w:highlight w:val="none"/>
        </w:rPr>
        <w:t>1.家具的设计、加工、安装和验收要求达到合格以上标准(含合格)并符合招标文件的要求；乙方供应家具应符合或高于现行的国家、地方、行业相关标准。构成合同文件的任何内容与国家、地方或行业标准之间出现矛盾，乙方应按甲方的澄清或特别指令执行，否则，乙方应当按照现行有效最严格的标准执行。家具设施的验收及质保期内的使用均要求达到招标要求。</w:t>
      </w:r>
    </w:p>
    <w:p w14:paraId="73EC3DE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2.乙方应提供的货物必须是合法厂家生产和经销的原包装产品(包括零配件)，必须具备生产日期、厂名、厂址、产品合格证等。</w:t>
      </w:r>
    </w:p>
    <w:p w14:paraId="2F5CC9F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3.甲方在中国使用该货物或货物的任何一部分时，免受第三方提出的侵犯其专利权、商标权或工业设计权等知识产权的起诉或司法干预。如果发生上述起诉或干预，则其法律责任均由乙方负责。</w:t>
      </w:r>
    </w:p>
    <w:p w14:paraId="04D83E0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家具出厂前须经技术检测，符合标准才能出厂，严禁提供假冒伪劣产品。</w:t>
      </w:r>
    </w:p>
    <w:p w14:paraId="77264CC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5.甲方有权对乙方进行家具生产过程质量监控，乙方应提供家具主要材料的质量合格证明（材料生产厂家出厂合格证）。家具生产进行到关键工艺流程(如内附构造)，乙方应及时通知甲方到现场验查。由此产生的差旅车费、住宿及伙食等费用由乙方全额承担，乙方投标报价时已充分考虑此费用并包含在合同价款中，甲方不再额外增加支付。</w:t>
      </w:r>
    </w:p>
    <w:p w14:paraId="11BBE706">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6.设计对家具功能有特殊要求的，乙方应按设计人员技术交底的要求制造，使家具满足技术交底的要求。</w:t>
      </w:r>
    </w:p>
    <w:p w14:paraId="3BE34820">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.由乙方供应的货物，乙方不得在相关采购合同中约定货物供应商对安装、使用于本项目中的任何部分的货物的所有权保留，否则，乙方应承担由此导致的甲方所有损失。</w:t>
      </w:r>
    </w:p>
    <w:p w14:paraId="1C599D16">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.质保期以家具验收合格起至少</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年，家具验收合格以甲方开具验收报告日期为准。</w:t>
      </w:r>
    </w:p>
    <w:p w14:paraId="32A93E1F">
      <w:pPr>
        <w:spacing w:line="360" w:lineRule="auto"/>
        <w:ind w:firstLine="48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9.退换货期</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个月，退换货期内有任何使用和质量问题的产品，乙方应提供无偿退换服务。期满前15个日历天内，乙方应派专业人员至现场协助甲方排查交付清单内的全部家具使用情况并及时退换存在质量问题产品。若退换货期内未及时响应并退换产品，则该退换货期限延长至满足甲方退换要求为止，期间新增的质量产品乙方仍需按无偿退换货进行处理</w:t>
      </w:r>
    </w:p>
    <w:p w14:paraId="312DFF35">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.乙方保证能提供服务及时、周到的售后服务。</w:t>
      </w:r>
    </w:p>
    <w:p w14:paraId="3FC9F494">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．若家具出现问题，乙方应在接到甲方通知后</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赶到现场进处理，进行修理或更换，质保期内乙方免费维修及更换配件，质保期内，非甲方原因而出现产品质量及安装问题，由乙方负责包修、包换或包退，并承担因此产生的一切费用，所有家具质保期服务方式均为乙方上门服务，乙方派人员到现场维修，由此产生的一切费用由乙方承担。</w:t>
      </w:r>
    </w:p>
    <w:p w14:paraId="132DBCDD">
      <w:pPr>
        <w:spacing w:line="360" w:lineRule="auto"/>
        <w:ind w:firstLine="48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.质保期内非人为原因损坏、失效或已达到报废标准的零部件乙方应无偿更换。</w:t>
      </w:r>
    </w:p>
    <w:p w14:paraId="656E35CD">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九</w:t>
      </w:r>
      <w:r>
        <w:rPr>
          <w:rFonts w:hint="eastAsia" w:eastAsia="宋体"/>
          <w:lang w:eastAsia="zh-CN"/>
        </w:rPr>
        <w:t>、保险</w:t>
      </w:r>
    </w:p>
    <w:p w14:paraId="7B6FEA7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家具到达交货地点之前的所有保险费用和派往甲方进行服务人员的人身险和其他有关险种，以及有关费用由乙方负责。</w:t>
      </w:r>
    </w:p>
    <w:p w14:paraId="1C4FA53B">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w:t>
      </w:r>
      <w:r>
        <w:rPr>
          <w:rFonts w:hint="eastAsia" w:eastAsia="宋体"/>
          <w:lang w:eastAsia="zh-CN"/>
        </w:rPr>
        <w:t>、知识产权</w:t>
      </w:r>
      <w:r>
        <w:rPr>
          <w:rFonts w:hint="eastAsia" w:eastAsia="宋体"/>
          <w:lang w:eastAsia="zh-CN"/>
        </w:rPr>
        <w:tab/>
      </w:r>
    </w:p>
    <w:p w14:paraId="113A1AE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1.乙方保证其提供的所有产品未侵犯任何第三方知识产权，由此导致的知识产权纠纷以及侵权赔偿由乙方承担。</w:t>
      </w:r>
    </w:p>
    <w:p w14:paraId="55DBCC9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2.乙方提供的所有产品必须自有知识产权或已取得合法使用授权，双方认可甲方不承担知识产权纠纷带来的任何侵权责任。</w:t>
      </w:r>
    </w:p>
    <w:p w14:paraId="52EE7D3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3.乙方为执行本合同而提供的技术资料、软件的使用权归甲方所有。</w:t>
      </w:r>
    </w:p>
    <w:p w14:paraId="3A8A2F2B">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一</w:t>
      </w:r>
      <w:r>
        <w:rPr>
          <w:rFonts w:hint="eastAsia" w:eastAsia="宋体"/>
          <w:lang w:eastAsia="zh-CN"/>
        </w:rPr>
        <w:t>、违约责任</w:t>
      </w:r>
    </w:p>
    <w:p w14:paraId="4CE905E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1.乙方逾期交货，因甲方原因交货期顺延的除外，则每逾期一天按未交付家具货款的</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‰支付违约金给甲方，最高不超过未交付家具总价款的10%。如超过合同规定交货期限</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天乙方仍不能交货完毕，</w:t>
      </w:r>
      <w:r>
        <w:rPr>
          <w:rFonts w:hint="eastAsia" w:ascii="宋体" w:hAnsi="宋体" w:cs="宋体"/>
          <w:color w:val="auto"/>
          <w:szCs w:val="21"/>
          <w:highlight w:val="none"/>
          <w:lang w:val="en-US" w:eastAsia="zh-CN"/>
        </w:rPr>
        <w:t>甲方有权单方解除合同，并要求乙方返还所收到的合同款项及支付相当于合同总价款20%的违约金</w:t>
      </w:r>
      <w:r>
        <w:rPr>
          <w:rFonts w:hint="eastAsia" w:ascii="宋体" w:hAnsi="宋体" w:eastAsia="宋体" w:cs="宋体"/>
          <w:color w:val="auto"/>
          <w:szCs w:val="21"/>
          <w:highlight w:val="none"/>
        </w:rPr>
        <w:t>。</w:t>
      </w:r>
    </w:p>
    <w:p w14:paraId="3C7E6FDD">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2.家具未能一次性通过验收，则甲方同意由乙方予以整改，并在整改结束之日起</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个日历天内重新组织验收，重新验收不合格的，甲方有权要求乙方支付合同总价款</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的违约金，并要求乙方在5日内整改完成，乙方逾期完成整改的，甲方有权解除合同，要求乙方退还已支付的款项，并赔偿因此给甲方造成的损失，该损失包括但不限于委托第三方进行修缮的费用、律师费、诉讼费、鉴定费等。</w:t>
      </w:r>
    </w:p>
    <w:p w14:paraId="3FE4F82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3.违约方造成守约方经济损失的，应当承担赔偿责任。</w:t>
      </w:r>
    </w:p>
    <w:p w14:paraId="3791481B">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二</w:t>
      </w:r>
      <w:r>
        <w:rPr>
          <w:rFonts w:hint="eastAsia" w:eastAsia="宋体"/>
          <w:lang w:eastAsia="zh-CN"/>
        </w:rPr>
        <w:t>、不可抗力</w:t>
      </w:r>
    </w:p>
    <w:p w14:paraId="0FB2391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1.由于不可预见、不可避免、不可克服等不可抗力的原因，一方不能履行合同义务的，应当在不可抗力发生之日起</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个日历天内以书面形式通知对方，证明不可抗力事件的存在。</w:t>
      </w:r>
    </w:p>
    <w:p w14:paraId="18B435A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2.不可抗力事件发生后，甲方和乙方应当积极寻求以合理的方式履行本合同。如不可抗力无法消除，致使合同目的无法实现的，双方均有权解除合同，且均不互相索赔。</w:t>
      </w:r>
    </w:p>
    <w:p w14:paraId="1A297CA9">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三</w:t>
      </w:r>
      <w:r>
        <w:rPr>
          <w:rFonts w:hint="eastAsia" w:eastAsia="宋体"/>
          <w:lang w:eastAsia="zh-CN"/>
        </w:rPr>
        <w:t>、争议解决方式</w:t>
      </w:r>
    </w:p>
    <w:p w14:paraId="52BB8C63">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1.凡与本合同有关的一切争议，甲乙双方首先通过友好协商解决；如经协商后仍不能达成协议时，双方同意采取以下第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p w14:paraId="3DF251B1">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向</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仲裁委员会申请仲裁。</w:t>
      </w:r>
    </w:p>
    <w:p w14:paraId="23ABE1CB">
      <w:pPr>
        <w:spacing w:line="360" w:lineRule="auto"/>
        <w:ind w:firstLine="480"/>
        <w:rPr>
          <w:rFonts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向人民法院提起诉讼，由甲方住所地人民法院管辖。</w:t>
      </w:r>
    </w:p>
    <w:p w14:paraId="5A6C406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2.在仲裁或诉讼期间，除有争议部分的事项外，合同其他部分仍应继续履行。</w:t>
      </w:r>
    </w:p>
    <w:p w14:paraId="1C555E98">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四</w:t>
      </w:r>
      <w:r>
        <w:rPr>
          <w:rFonts w:hint="eastAsia" w:eastAsia="宋体"/>
          <w:lang w:eastAsia="zh-CN"/>
        </w:rPr>
        <w:t>、通知</w:t>
      </w:r>
    </w:p>
    <w:p w14:paraId="653CA97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1.本合同一方给对方的通知，应用书面形式送达合同中规定的对方地址。电传或传真要经对方书面确认，以电传形式的通知，从当地邮电局发出电报的第二天视为送达。</w:t>
      </w:r>
    </w:p>
    <w:p w14:paraId="674092C3">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2.通知以送到日期或通知书的生效日期为生效日期，两者中以晚的一个日期为准。</w:t>
      </w:r>
    </w:p>
    <w:p w14:paraId="0F399215">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eastAsia="zh-CN"/>
        </w:rPr>
        <w:t>十</w:t>
      </w:r>
      <w:r>
        <w:rPr>
          <w:rFonts w:hint="eastAsia"/>
          <w:lang w:val="en-US" w:eastAsia="zh-CN"/>
        </w:rPr>
        <w:t>五</w:t>
      </w:r>
      <w:r>
        <w:rPr>
          <w:rFonts w:hint="eastAsia" w:eastAsia="宋体"/>
          <w:lang w:eastAsia="zh-CN"/>
        </w:rPr>
        <w:t>、税和关税</w:t>
      </w:r>
    </w:p>
    <w:p w14:paraId="465A5C0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1.中国政府根据现行税法对甲方征收的与合同有关的一切税费均应由甲方负担。</w:t>
      </w:r>
    </w:p>
    <w:p w14:paraId="7E04AEE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2.中国政府根据现行税法对乙方或其雇员征收的与本合同有关的一切税费（包括但不限于家具和部件的进口关税，所有家具的国内增值税）均应由乙方负担。</w:t>
      </w:r>
    </w:p>
    <w:p w14:paraId="5569557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3.在中国境外发生的与本合同执行有关的一切税费均应由乙方负担。</w:t>
      </w:r>
    </w:p>
    <w:p w14:paraId="30B6D8E6">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eastAsia="宋体"/>
          <w:lang w:val="en-US" w:eastAsia="zh-CN"/>
        </w:rPr>
        <w:t>十</w:t>
      </w:r>
      <w:r>
        <w:rPr>
          <w:rFonts w:hint="eastAsia"/>
          <w:lang w:val="en-US" w:eastAsia="zh-CN"/>
        </w:rPr>
        <w:t>六</w:t>
      </w:r>
      <w:r>
        <w:rPr>
          <w:rFonts w:hint="eastAsia" w:eastAsia="宋体"/>
          <w:lang w:eastAsia="zh-CN"/>
        </w:rPr>
        <w:t>、履约担保</w:t>
      </w:r>
    </w:p>
    <w:p w14:paraId="03EB2E84">
      <w:pPr>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履约担保应采用甲方认可的银行保函或专业担保公司出具的保函的形式，金额为：</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rPr>
        <w:t>。</w:t>
      </w:r>
    </w:p>
    <w:p w14:paraId="4BF2FAB2">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十七</w:t>
      </w:r>
      <w:r>
        <w:rPr>
          <w:rFonts w:hint="eastAsia" w:eastAsia="宋体"/>
          <w:lang w:eastAsia="zh-CN"/>
        </w:rPr>
        <w:t>、合同生效</w:t>
      </w:r>
    </w:p>
    <w:p w14:paraId="702F964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本合同经双方法定代表人或其委托代理人签名并加盖公章之日起生效，合同生效日期以最后一个签字日为准，合同将保持其效应直至双方已完全履行合同项下的所有义务并结清双方之间的所有付款和索赔。</w:t>
      </w:r>
    </w:p>
    <w:p w14:paraId="726EB154">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十八</w:t>
      </w:r>
      <w:r>
        <w:rPr>
          <w:rFonts w:hint="eastAsia" w:eastAsia="宋体"/>
          <w:lang w:eastAsia="zh-CN"/>
        </w:rPr>
        <w:t>、其他条款</w:t>
      </w:r>
    </w:p>
    <w:p w14:paraId="0DB4A22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1.甲方项目对接人：</w:t>
      </w:r>
      <w:r>
        <w:rPr>
          <w:rFonts w:hint="eastAsia" w:ascii="宋体" w:hAnsi="宋体" w:cs="宋体"/>
          <w:color w:val="auto"/>
          <w:szCs w:val="21"/>
          <w:highlight w:val="none"/>
          <w:u w:val="single"/>
          <w:lang w:val="en-US" w:eastAsia="zh-CN"/>
        </w:rPr>
        <w:t xml:space="preserve"> 何俊杰 </w:t>
      </w:r>
      <w:r>
        <w:rPr>
          <w:rFonts w:hint="eastAsia" w:ascii="宋体" w:hAnsi="宋体" w:eastAsia="宋体" w:cs="宋体"/>
          <w:color w:val="auto"/>
          <w:szCs w:val="21"/>
          <w:highlight w:val="none"/>
        </w:rPr>
        <w:t>，联系方式：</w:t>
      </w:r>
      <w:r>
        <w:rPr>
          <w:rFonts w:hint="eastAsia" w:ascii="宋体" w:hAnsi="宋体" w:cs="宋体"/>
          <w:color w:val="auto"/>
          <w:szCs w:val="21"/>
          <w:highlight w:val="none"/>
          <w:u w:val="single"/>
          <w:lang w:val="en-US" w:eastAsia="zh-CN"/>
        </w:rPr>
        <w:t xml:space="preserve"> 18123785600 </w:t>
      </w:r>
      <w:r>
        <w:rPr>
          <w:rFonts w:hint="eastAsia" w:ascii="宋体" w:hAnsi="宋体" w:eastAsia="宋体" w:cs="宋体"/>
          <w:color w:val="auto"/>
          <w:szCs w:val="21"/>
          <w:highlight w:val="none"/>
        </w:rPr>
        <w:t>。</w:t>
      </w:r>
    </w:p>
    <w:p w14:paraId="4EFFA528">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2.乙方项目负责人：</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，联系方式：</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708396B4">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3.乙方应在收到双方签订的本合同后 3 个工作日内向甲方提供项目负责人及相关人员名单。</w:t>
      </w:r>
    </w:p>
    <w:p w14:paraId="0BBB2D1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79B6B7E2">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5.除甲方事先书面同意外，乙方不得部分或全部转让其应履行的合同项下的义务。</w:t>
      </w:r>
    </w:p>
    <w:p w14:paraId="33A443C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6.乙方应及时与甲方沟通工作进展情况；如遇特殊情况需变更合同内容，则应提前告知甲方并获得书面同意后方可变更。</w:t>
      </w:r>
    </w:p>
    <w:p w14:paraId="0052A84E">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7.未经甲方书面认可，乙方超越合同约定支出的所有费用均由乙方自行承担。</w:t>
      </w:r>
    </w:p>
    <w:p w14:paraId="30618C42">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8.乙方应当自行负责其工作人员的工资薪金以及劳动关系和社会保险或劳务费用，乙方应当确保其具备合法且完整的劳动关系和社会保险等用工制度，乙方与其安排的工作人员的劳动纠纷或社会保险或劳务纠纷不得影响本合同的正常履行，如因乙方与其安排的工作人员之间发生的劳动关系或社会保险或劳务纠纷对甲方造成损失的，乙方应承担赔偿责任。</w:t>
      </w:r>
    </w:p>
    <w:p w14:paraId="3E0396D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9.合同订立地点：</w:t>
      </w:r>
      <w:r>
        <w:rPr>
          <w:rFonts w:hint="eastAsia" w:ascii="宋体" w:hAnsi="宋体" w:eastAsia="宋体" w:cs="宋体"/>
          <w:color w:val="auto"/>
          <w:szCs w:val="21"/>
          <w:highlight w:val="none"/>
          <w:u w:val="single"/>
        </w:rPr>
        <w:t xml:space="preserve"> 深圳市龙华区 </w:t>
      </w:r>
      <w:r>
        <w:rPr>
          <w:rFonts w:hint="eastAsia" w:ascii="宋体" w:hAnsi="宋体" w:eastAsia="宋体" w:cs="宋体"/>
          <w:color w:val="auto"/>
          <w:szCs w:val="21"/>
          <w:highlight w:val="none"/>
        </w:rPr>
        <w:t>。</w:t>
      </w:r>
    </w:p>
    <w:p w14:paraId="1BC61F0C">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10.本合同一式</w:t>
      </w:r>
      <w:r>
        <w:rPr>
          <w:rFonts w:hint="eastAsia" w:ascii="宋体" w:hAnsi="宋体" w:eastAsia="宋体" w:cs="宋体"/>
          <w:color w:val="auto"/>
          <w:szCs w:val="21"/>
          <w:highlight w:val="none"/>
          <w:u w:val="single"/>
        </w:rPr>
        <w:t xml:space="preserve"> 拾贰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陆 </w:t>
      </w:r>
      <w:r>
        <w:rPr>
          <w:rFonts w:hint="eastAsia" w:ascii="宋体" w:hAnsi="宋体" w:eastAsia="宋体" w:cs="宋体"/>
          <w:color w:val="auto"/>
          <w:szCs w:val="21"/>
          <w:highlight w:val="none"/>
        </w:rPr>
        <w:t>份，均具有同等法律效力。</w:t>
      </w:r>
    </w:p>
    <w:p w14:paraId="38352299">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11.本合同经双方法定代表人或其委托代理人签名并加盖公章后生效。</w:t>
      </w:r>
    </w:p>
    <w:p w14:paraId="39718CB0">
      <w:pPr>
        <w:pStyle w:val="2"/>
        <w:keepNext/>
        <w:keepLines/>
        <w:pageBreakBefore w:val="0"/>
        <w:widowControl/>
        <w:kinsoku/>
        <w:wordWrap/>
        <w:overflowPunct/>
        <w:topLinePunct w:val="0"/>
        <w:autoSpaceDE/>
        <w:autoSpaceDN/>
        <w:bidi w:val="0"/>
        <w:adjustRightInd/>
        <w:snapToGrid/>
        <w:spacing w:before="0" w:beforeLines="0"/>
        <w:textAlignment w:val="auto"/>
        <w:rPr>
          <w:rFonts w:hint="eastAsia" w:eastAsia="宋体"/>
          <w:lang w:eastAsia="zh-CN"/>
        </w:rPr>
      </w:pPr>
      <w:r>
        <w:rPr>
          <w:rFonts w:hint="eastAsia"/>
          <w:lang w:val="en-US" w:eastAsia="zh-CN"/>
        </w:rPr>
        <w:t>十九</w:t>
      </w:r>
      <w:r>
        <w:rPr>
          <w:rFonts w:hint="eastAsia" w:eastAsia="宋体"/>
          <w:lang w:eastAsia="zh-CN"/>
        </w:rPr>
        <w:t>、合同附件</w:t>
      </w:r>
    </w:p>
    <w:p w14:paraId="054C6A1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附件1：项目需求</w:t>
      </w:r>
    </w:p>
    <w:p w14:paraId="33A767D5">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附件2：投标报价清单</w:t>
      </w:r>
    </w:p>
    <w:p w14:paraId="5E18C92F">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附件3：廉洁协议承诺书</w:t>
      </w:r>
    </w:p>
    <w:p w14:paraId="06CE7550">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附件4：供货指令单</w:t>
      </w:r>
    </w:p>
    <w:p w14:paraId="7A15E701">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附件5：项目验收单</w:t>
      </w:r>
    </w:p>
    <w:p w14:paraId="79E833A5">
      <w:pPr>
        <w:pStyle w:val="10"/>
        <w:ind w:left="0" w:leftChars="0" w:firstLine="0"/>
        <w:rPr>
          <w:rFonts w:ascii="宋体" w:hAnsi="宋体" w:eastAsia="宋体" w:cs="宋体"/>
          <w:color w:val="auto"/>
          <w:szCs w:val="21"/>
          <w:highlight w:val="none"/>
        </w:rPr>
      </w:pPr>
    </w:p>
    <w:p w14:paraId="3725B348">
      <w:pPr>
        <w:rPr>
          <w:color w:val="auto"/>
          <w:highlight w:val="none"/>
        </w:rPr>
      </w:pPr>
      <w:r>
        <w:rPr>
          <w:color w:val="auto"/>
          <w:highlight w:val="none"/>
        </w:rPr>
        <w:br w:type="page"/>
      </w:r>
    </w:p>
    <w:p w14:paraId="064B69FF"/>
    <w:tbl>
      <w:tblPr>
        <w:tblStyle w:val="17"/>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87"/>
        <w:gridCol w:w="3935"/>
      </w:tblGrid>
      <w:tr w14:paraId="328F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01C0688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74CAFD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深圳市龙华高新技术产业园区开发投资有限公司</w:t>
            </w:r>
          </w:p>
        </w:tc>
        <w:tc>
          <w:tcPr>
            <w:tcW w:w="2308" w:type="pct"/>
            <w:noWrap w:val="0"/>
            <w:vAlign w:val="center"/>
          </w:tcPr>
          <w:p w14:paraId="528DD96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739F68A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p>
        </w:tc>
      </w:tr>
      <w:tr w14:paraId="7400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0712C978">
            <w:pPr>
              <w:widowControl w:val="0"/>
              <w:spacing w:line="400" w:lineRule="exact"/>
              <w:ind w:firstLine="0" w:firstLineChars="0"/>
              <w:jc w:val="both"/>
              <w:rPr>
                <w:lang w:eastAsia="zh-CN"/>
              </w:rPr>
            </w:pPr>
            <w:r>
              <w:rPr>
                <w:rFonts w:hint="eastAsia"/>
                <w:lang w:eastAsia="zh-CN"/>
              </w:rPr>
              <w:t>法定代表人</w:t>
            </w:r>
          </w:p>
          <w:p w14:paraId="19198ABD">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6B5B23B2">
            <w:pPr>
              <w:widowControl w:val="0"/>
              <w:spacing w:line="400" w:lineRule="exact"/>
              <w:ind w:firstLine="0" w:firstLineChars="0"/>
              <w:jc w:val="left"/>
              <w:rPr>
                <w:lang w:eastAsia="zh-CN"/>
              </w:rPr>
            </w:pPr>
            <w:r>
              <w:rPr>
                <w:rFonts w:hint="eastAsia"/>
                <w:lang w:eastAsia="zh-CN"/>
              </w:rPr>
              <w:t>法定代表人</w:t>
            </w:r>
          </w:p>
          <w:p w14:paraId="3992843F">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258C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250336F3">
            <w:pPr>
              <w:widowControl w:val="0"/>
              <w:spacing w:line="400" w:lineRule="exact"/>
              <w:ind w:firstLine="0" w:firstLineChars="0"/>
              <w:jc w:val="both"/>
              <w:rPr>
                <w:lang w:eastAsia="zh-CN"/>
              </w:rPr>
            </w:pPr>
            <w:r>
              <w:rPr>
                <w:rFonts w:hint="eastAsia"/>
                <w:lang w:eastAsia="zh-CN"/>
              </w:rPr>
              <w:t>统一社会信用代码：</w:t>
            </w:r>
          </w:p>
          <w:p w14:paraId="20D773FD">
            <w:pPr>
              <w:widowControl w:val="0"/>
              <w:spacing w:line="400" w:lineRule="exact"/>
              <w:ind w:firstLine="0" w:firstLineChars="0"/>
              <w:jc w:val="both"/>
              <w:rPr>
                <w:rFonts w:cs="Courier New"/>
                <w:lang w:eastAsia="zh-CN"/>
              </w:rPr>
            </w:pPr>
            <w:r>
              <w:rPr>
                <w:rFonts w:hint="eastAsia" w:cs="Courier New"/>
                <w:lang w:eastAsia="zh-CN"/>
              </w:rPr>
              <w:t>91440300732042230C</w:t>
            </w:r>
          </w:p>
        </w:tc>
        <w:tc>
          <w:tcPr>
            <w:tcW w:w="2308" w:type="pct"/>
            <w:noWrap w:val="0"/>
            <w:vAlign w:val="center"/>
          </w:tcPr>
          <w:p w14:paraId="3D04A643">
            <w:pPr>
              <w:widowControl w:val="0"/>
              <w:spacing w:line="400" w:lineRule="exact"/>
              <w:ind w:firstLine="0" w:firstLineChars="0"/>
              <w:jc w:val="both"/>
              <w:rPr>
                <w:lang w:eastAsia="en-US"/>
              </w:rPr>
            </w:pPr>
            <w:r>
              <w:rPr>
                <w:rFonts w:hint="eastAsia"/>
                <w:lang w:eastAsia="en-US"/>
              </w:rPr>
              <w:t>统一社会信用代码：</w:t>
            </w:r>
          </w:p>
          <w:p w14:paraId="29C55EF8">
            <w:pPr>
              <w:widowControl w:val="0"/>
              <w:spacing w:line="400" w:lineRule="exact"/>
              <w:ind w:firstLine="0" w:firstLineChars="0"/>
              <w:jc w:val="both"/>
              <w:rPr>
                <w:lang w:eastAsia="en-US"/>
              </w:rPr>
            </w:pPr>
          </w:p>
        </w:tc>
      </w:tr>
      <w:tr w14:paraId="77F8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73635E7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w:t>
            </w:r>
            <w:r>
              <w:rPr>
                <w:rFonts w:hint="eastAsia"/>
                <w:lang w:val="en-US" w:eastAsia="zh-CN"/>
              </w:rPr>
              <w:t>1</w:t>
            </w:r>
            <w:r>
              <w:rPr>
                <w:rFonts w:hint="eastAsia"/>
                <w:lang w:eastAsia="zh-CN"/>
              </w:rPr>
              <w:t>01</w:t>
            </w:r>
          </w:p>
        </w:tc>
        <w:tc>
          <w:tcPr>
            <w:tcW w:w="2308" w:type="pct"/>
            <w:noWrap w:val="0"/>
            <w:vAlign w:val="center"/>
          </w:tcPr>
          <w:p w14:paraId="2AD069FF">
            <w:pPr>
              <w:widowControl w:val="0"/>
              <w:spacing w:line="400" w:lineRule="exact"/>
              <w:ind w:firstLine="0" w:firstLineChars="0"/>
              <w:jc w:val="both"/>
              <w:rPr>
                <w:rFonts w:cs="Courier New"/>
                <w:lang w:eastAsia="zh-CN"/>
              </w:rPr>
            </w:pPr>
            <w:r>
              <w:rPr>
                <w:rFonts w:hint="eastAsia"/>
                <w:lang w:eastAsia="zh-CN"/>
              </w:rPr>
              <w:t>地址：</w:t>
            </w:r>
          </w:p>
        </w:tc>
      </w:tr>
      <w:tr w14:paraId="6204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177BDF83">
            <w:pPr>
              <w:widowControl w:val="0"/>
              <w:spacing w:line="400" w:lineRule="exact"/>
              <w:ind w:firstLine="0" w:firstLineChars="0"/>
              <w:jc w:val="both"/>
              <w:rPr>
                <w:rFonts w:hint="eastAsia"/>
                <w:lang w:eastAsia="en-US"/>
              </w:rPr>
            </w:pPr>
            <w:r>
              <w:rPr>
                <w:rFonts w:hint="eastAsia"/>
                <w:lang w:eastAsia="zh-CN"/>
              </w:rPr>
              <w:t>开户银行：</w:t>
            </w:r>
          </w:p>
        </w:tc>
        <w:tc>
          <w:tcPr>
            <w:tcW w:w="2308" w:type="pct"/>
            <w:noWrap w:val="0"/>
            <w:vAlign w:val="top"/>
          </w:tcPr>
          <w:p w14:paraId="37BCC1BA">
            <w:pPr>
              <w:widowControl w:val="0"/>
              <w:spacing w:line="400" w:lineRule="exact"/>
              <w:ind w:firstLine="0" w:firstLineChars="0"/>
              <w:jc w:val="both"/>
              <w:rPr>
                <w:rFonts w:hint="eastAsia"/>
                <w:highlight w:val="none"/>
                <w:lang w:eastAsia="en-US"/>
              </w:rPr>
            </w:pPr>
            <w:r>
              <w:rPr>
                <w:rFonts w:hint="eastAsia"/>
                <w:highlight w:val="none"/>
                <w:lang w:eastAsia="zh-CN"/>
              </w:rPr>
              <w:t>开户银行：</w:t>
            </w:r>
          </w:p>
        </w:tc>
      </w:tr>
      <w:tr w14:paraId="1239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488A1ED7">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w:t>
            </w:r>
          </w:p>
        </w:tc>
        <w:tc>
          <w:tcPr>
            <w:tcW w:w="2308" w:type="pct"/>
            <w:noWrap w:val="0"/>
            <w:vAlign w:val="top"/>
          </w:tcPr>
          <w:p w14:paraId="2B06A585">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D50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EDE1DBD">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01D47B28">
            <w:pPr>
              <w:widowControl w:val="0"/>
              <w:spacing w:line="400" w:lineRule="exact"/>
              <w:ind w:firstLine="0" w:firstLineChars="0"/>
              <w:jc w:val="both"/>
              <w:rPr>
                <w:rFonts w:hint="default" w:eastAsia="宋体" w:cs="Courier New"/>
                <w:highlight w:val="none"/>
                <w:lang w:val="en-US" w:eastAsia="zh-CN"/>
              </w:rPr>
            </w:pPr>
            <w:r>
              <w:rPr>
                <w:rFonts w:hint="eastAsia"/>
                <w:highlight w:val="none"/>
                <w:lang w:eastAsia="en-US"/>
              </w:rPr>
              <w:t>邮政编码：</w:t>
            </w:r>
          </w:p>
        </w:tc>
      </w:tr>
      <w:tr w14:paraId="3BB6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24EB0E8">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0B7C0602">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1C0A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78FB1E60">
            <w:pPr>
              <w:widowControl w:val="0"/>
              <w:spacing w:line="400" w:lineRule="exact"/>
              <w:ind w:firstLine="0" w:firstLineChars="0"/>
              <w:jc w:val="both"/>
              <w:rPr>
                <w:rFonts w:hint="eastAsia" w:eastAsia="宋体" w:cs="Courier New"/>
                <w:lang w:eastAsia="zh-CN"/>
              </w:rPr>
            </w:pPr>
            <w:r>
              <w:rPr>
                <w:rFonts w:hint="eastAsia"/>
                <w:lang w:val="en-US" w:eastAsia="zh-CN"/>
              </w:rPr>
              <w:t>合同联系人</w:t>
            </w:r>
            <w:r>
              <w:rPr>
                <w:rFonts w:hint="eastAsia"/>
                <w:lang w:eastAsia="en-US"/>
              </w:rPr>
              <w:t>：</w:t>
            </w:r>
            <w:r>
              <w:rPr>
                <w:rFonts w:hint="eastAsia"/>
                <w:lang w:val="en-US" w:eastAsia="zh-CN"/>
              </w:rPr>
              <w:t>高工</w:t>
            </w:r>
          </w:p>
        </w:tc>
        <w:tc>
          <w:tcPr>
            <w:tcW w:w="2308" w:type="pct"/>
            <w:noWrap w:val="0"/>
            <w:vAlign w:val="center"/>
          </w:tcPr>
          <w:p w14:paraId="46083EFC">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50D8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573C9957">
            <w:pPr>
              <w:widowControl w:val="0"/>
              <w:spacing w:line="400" w:lineRule="exact"/>
              <w:ind w:firstLine="0" w:firstLineChars="0"/>
              <w:jc w:val="both"/>
              <w:rPr>
                <w:rFonts w:hint="default"/>
                <w:lang w:val="en-US" w:eastAsia="zh-CN"/>
              </w:rPr>
            </w:pPr>
            <w:r>
              <w:rPr>
                <w:rFonts w:hint="eastAsia"/>
                <w:lang w:val="en-US" w:eastAsia="zh-CN"/>
              </w:rPr>
              <w:t>联系方式：0755-29809916</w:t>
            </w:r>
          </w:p>
        </w:tc>
        <w:tc>
          <w:tcPr>
            <w:tcW w:w="2308" w:type="pct"/>
            <w:noWrap w:val="0"/>
            <w:vAlign w:val="center"/>
          </w:tcPr>
          <w:p w14:paraId="506CF153">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7C25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588ACC8E">
            <w:pPr>
              <w:widowControl w:val="0"/>
              <w:spacing w:line="400" w:lineRule="exact"/>
              <w:jc w:val="both"/>
              <w:rPr>
                <w:lang w:eastAsia="zh-CN"/>
              </w:rPr>
            </w:pPr>
          </w:p>
        </w:tc>
        <w:tc>
          <w:tcPr>
            <w:tcW w:w="2308" w:type="pct"/>
            <w:noWrap w:val="0"/>
            <w:vAlign w:val="center"/>
          </w:tcPr>
          <w:p w14:paraId="79F8CB9F">
            <w:pPr>
              <w:widowControl w:val="0"/>
              <w:spacing w:line="400" w:lineRule="exact"/>
              <w:jc w:val="both"/>
              <w:rPr>
                <w:lang w:eastAsia="en-US"/>
              </w:rPr>
            </w:pPr>
            <w:r>
              <w:rPr>
                <w:rFonts w:hint="eastAsia"/>
                <w:lang w:eastAsia="en-US"/>
              </w:rPr>
              <w:t></w:t>
            </w:r>
          </w:p>
        </w:tc>
      </w:tr>
      <w:tr w14:paraId="3111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A7B9AC4">
            <w:pPr>
              <w:widowControl w:val="0"/>
              <w:spacing w:line="400" w:lineRule="exact"/>
              <w:ind w:left="0" w:leftChars="0" w:firstLine="0" w:firstLineChars="0"/>
              <w:jc w:val="both"/>
              <w:rPr>
                <w:lang w:eastAsia="zh-CN"/>
              </w:rPr>
            </w:pPr>
            <w:r>
              <w:rPr>
                <w:rFonts w:hint="eastAsia"/>
                <w:lang w:eastAsia="zh-CN"/>
              </w:rPr>
              <w:t>合同签订时间：202</w:t>
            </w:r>
            <w:r>
              <w:rPr>
                <w:rFonts w:hint="eastAsia"/>
                <w:lang w:val="en-US" w:eastAsia="zh-CN"/>
              </w:rPr>
              <w:t xml:space="preserve"> </w:t>
            </w:r>
            <w:r>
              <w:rPr>
                <w:rFonts w:hint="eastAsia"/>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rFonts w:hint="eastAsia"/>
                <w:lang w:eastAsia="zh-CN"/>
              </w:rPr>
              <w:t xml:space="preserve"> 日</w:t>
            </w:r>
          </w:p>
        </w:tc>
        <w:tc>
          <w:tcPr>
            <w:tcW w:w="2308" w:type="pct"/>
            <w:noWrap w:val="0"/>
            <w:vAlign w:val="center"/>
          </w:tcPr>
          <w:p w14:paraId="3EE0A3D9">
            <w:pPr>
              <w:widowControl w:val="0"/>
              <w:spacing w:line="400" w:lineRule="exact"/>
              <w:jc w:val="both"/>
              <w:rPr>
                <w:lang w:eastAsia="zh-CN"/>
              </w:rPr>
            </w:pPr>
          </w:p>
        </w:tc>
      </w:tr>
    </w:tbl>
    <w:p w14:paraId="62B32FF1">
      <w:pPr>
        <w:pStyle w:val="10"/>
        <w:ind w:left="0" w:leftChars="0" w:firstLine="0" w:firstLineChars="0"/>
        <w:rPr>
          <w:color w:val="auto"/>
          <w:highlight w:val="none"/>
        </w:rPr>
      </w:pPr>
    </w:p>
    <w:p w14:paraId="210EDCD2">
      <w:pPr>
        <w:rPr>
          <w:color w:val="auto"/>
          <w:highlight w:val="none"/>
        </w:rPr>
      </w:pPr>
    </w:p>
    <w:p w14:paraId="7CD1A851">
      <w:pPr>
        <w:spacing w:line="360" w:lineRule="auto"/>
        <w:ind w:firstLine="0" w:firstLineChars="0"/>
        <w:rPr>
          <w:rFonts w:ascii="宋体" w:hAnsi="宋体" w:eastAsia="宋体" w:cs="宋体"/>
          <w:color w:val="auto"/>
          <w:szCs w:val="21"/>
          <w:highlight w:val="none"/>
        </w:rPr>
      </w:pPr>
    </w:p>
    <w:p w14:paraId="5CFD1AE9">
      <w:pPr>
        <w:pStyle w:val="9"/>
        <w:rPr>
          <w:color w:val="auto"/>
          <w:highlight w:val="none"/>
        </w:rPr>
      </w:pPr>
    </w:p>
    <w:p w14:paraId="6B0FBED4"/>
    <w:p w14:paraId="4F1AAFEB">
      <w:pPr>
        <w:rPr>
          <w:rFonts w:hint="eastAsia" w:ascii="宋体" w:hAnsi="宋体" w:cs="宋体"/>
          <w:b/>
          <w:color w:val="000000"/>
          <w:sz w:val="21"/>
          <w:szCs w:val="21"/>
          <w:highlight w:val="none"/>
          <w:lang w:val="en-US" w:eastAsia="zh-CN"/>
        </w:rPr>
      </w:pPr>
      <w:r>
        <w:rPr>
          <w:rFonts w:hint="eastAsia" w:ascii="宋体" w:hAnsi="宋体" w:cs="宋体"/>
          <w:b/>
          <w:color w:val="000000"/>
          <w:sz w:val="21"/>
          <w:szCs w:val="21"/>
          <w:highlight w:val="none"/>
          <w:lang w:val="en-US" w:eastAsia="zh-CN"/>
        </w:rPr>
        <w:br w:type="page"/>
      </w:r>
    </w:p>
    <w:p w14:paraId="5E9AF0B1">
      <w:pPr>
        <w:spacing w:line="360" w:lineRule="auto"/>
        <w:ind w:left="0" w:leftChars="0" w:firstLine="0" w:firstLineChars="0"/>
        <w:outlineLvl w:val="1"/>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附件1：项目需求</w:t>
      </w:r>
    </w:p>
    <w:p w14:paraId="53F1AE6E">
      <w:pPr>
        <w:jc w:val="center"/>
        <w:rPr>
          <w:rFonts w:hint="eastAsia"/>
          <w:b/>
          <w:bCs/>
          <w:sz w:val="28"/>
          <w:szCs w:val="36"/>
          <w:lang w:val="en-US" w:eastAsia="zh-CN"/>
        </w:rPr>
      </w:pPr>
      <w:r>
        <w:rPr>
          <w:rFonts w:hint="eastAsia"/>
          <w:b/>
          <w:bCs/>
          <w:sz w:val="28"/>
          <w:szCs w:val="36"/>
          <w:lang w:val="en-US" w:eastAsia="zh-CN"/>
        </w:rPr>
        <w:t>技术条款</w:t>
      </w:r>
    </w:p>
    <w:p w14:paraId="0D871422">
      <w:pPr>
        <w:ind w:left="0" w:leftChars="0" w:firstLine="0" w:firstLineChars="0"/>
        <w:rPr>
          <w:b/>
          <w:bCs/>
        </w:rPr>
      </w:pPr>
      <w:r>
        <w:rPr>
          <w:rFonts w:hint="eastAsia"/>
          <w:b/>
          <w:bCs/>
        </w:rPr>
        <w:t>一、关键原材料技术要求</w:t>
      </w:r>
    </w:p>
    <w:p w14:paraId="121C0DF5">
      <w:pPr>
        <w:ind w:firstLine="420"/>
        <w:jc w:val="left"/>
        <w:rPr>
          <w:rFonts w:ascii="宋体" w:hAnsi="宋体" w:cs="宋体"/>
          <w:color w:val="000000"/>
          <w:szCs w:val="21"/>
          <w:highlight w:val="none"/>
        </w:rPr>
      </w:pPr>
      <w:r>
        <w:rPr>
          <w:rFonts w:hint="eastAsia" w:ascii="宋体" w:hAnsi="宋体" w:cs="宋体"/>
          <w:color w:val="000000"/>
          <w:szCs w:val="21"/>
          <w:highlight w:val="none"/>
        </w:rPr>
        <w:t>供应货物应符合或高于现行的国家、地方、行业相关标准。</w:t>
      </w:r>
    </w:p>
    <w:p w14:paraId="59502CEB">
      <w:pPr>
        <w:rPr>
          <w:rFonts w:hint="eastAsia" w:ascii="宋体" w:hAnsi="宋体" w:eastAsia="宋体" w:cs="宋体"/>
          <w:b/>
          <w:bCs/>
        </w:rPr>
      </w:pPr>
      <w:r>
        <w:rPr>
          <w:rFonts w:hint="eastAsia" w:ascii="宋体" w:hAnsi="宋体" w:eastAsia="宋体" w:cs="宋体"/>
          <w:b/>
          <w:bCs/>
        </w:rPr>
        <w:t>1.木质原料及其制品</w:t>
      </w:r>
    </w:p>
    <w:p w14:paraId="73D8270F">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1.1实木</w:t>
      </w:r>
    </w:p>
    <w:p w14:paraId="465F55AC">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本项目如有使用到的实木，其木材的含水率要求：所有实木锯材，无论其是否用于可视部位，其木材含水率须介于8%~12%，（如遇特殊情况企业需要提前进行充分调研后，确保产品不会开裂以及渗透后方可生产，否则造成的损失有企业承担）符合GB/T 1931-2009《木材含水率测定方法》标准要求。五氯苯酚（PCP）禁用，无机砷（As）禁用。</w:t>
      </w:r>
    </w:p>
    <w:p w14:paraId="52667EA0">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1.2木皮</w:t>
      </w:r>
    </w:p>
    <w:p w14:paraId="4114A37B">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本项目如有使用到的贴面木皮，所有贴面的薄木（俗称木皮）为天然木皮，厚度为0.6mm以上。产品出厂时含水率8%~12%，湿贴用木皮含水率不限。外观质量符合GB/T 13010-2006《刨切单板》标准要求。</w:t>
      </w:r>
    </w:p>
    <w:p w14:paraId="4FD079FA">
      <w:pPr>
        <w:rPr>
          <w:rFonts w:hint="eastAsia" w:ascii="宋体" w:hAnsi="宋体" w:eastAsia="宋体" w:cs="宋体"/>
          <w:b/>
          <w:bCs/>
        </w:rPr>
      </w:pPr>
      <w:r>
        <w:rPr>
          <w:rFonts w:hint="eastAsia" w:ascii="宋体" w:hAnsi="宋体" w:eastAsia="宋体" w:cs="宋体"/>
          <w:b/>
          <w:bCs/>
        </w:rPr>
        <w:t>2.涂料（油漆）及其制品</w:t>
      </w:r>
    </w:p>
    <w:p w14:paraId="0BE452ED">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2.1本项目所涉及的油漆产品均要求为水性漆。</w:t>
      </w:r>
    </w:p>
    <w:p w14:paraId="514DFF2D">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2.2具体效果由中标人制作色板由招标人确认。</w:t>
      </w:r>
    </w:p>
    <w:p w14:paraId="38433A37">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2.3涂料理化及环保要求。</w:t>
      </w:r>
    </w:p>
    <w:p w14:paraId="061D13CB">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木家具漆膜理化性能要求如表1所示。</w:t>
      </w:r>
    </w:p>
    <w:p w14:paraId="248D14FC">
      <w:pPr>
        <w:numPr>
          <w:ilvl w:val="255"/>
          <w:numId w:val="0"/>
        </w:numPr>
        <w:spacing w:line="288" w:lineRule="auto"/>
        <w:jc w:val="center"/>
        <w:rPr>
          <w:rFonts w:ascii="宋体" w:hAnsi="宋体" w:cs="宋体"/>
          <w:szCs w:val="21"/>
          <w:highlight w:val="none"/>
        </w:rPr>
      </w:pPr>
      <w:r>
        <w:rPr>
          <w:rFonts w:hint="eastAsia" w:ascii="宋体" w:hAnsi="宋体" w:cs="宋体"/>
          <w:szCs w:val="21"/>
          <w:highlight w:val="none"/>
        </w:rPr>
        <w:t>表1 木制件漆膜性能监控指标</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60"/>
        <w:gridCol w:w="1764"/>
        <w:gridCol w:w="4777"/>
      </w:tblGrid>
      <w:tr w14:paraId="2EEC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46" w:type="dxa"/>
            <w:vAlign w:val="center"/>
          </w:tcPr>
          <w:p w14:paraId="536AD0E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b/>
                <w:bCs/>
                <w:szCs w:val="21"/>
                <w:highlight w:val="none"/>
              </w:rPr>
            </w:pPr>
            <w:r>
              <w:rPr>
                <w:rFonts w:hint="eastAsia" w:ascii="宋体" w:hAnsi="宋体" w:cs="宋体"/>
                <w:b/>
                <w:bCs/>
                <w:szCs w:val="21"/>
                <w:highlight w:val="none"/>
              </w:rPr>
              <w:t>序号</w:t>
            </w:r>
          </w:p>
        </w:tc>
        <w:tc>
          <w:tcPr>
            <w:tcW w:w="860" w:type="dxa"/>
            <w:vAlign w:val="center"/>
          </w:tcPr>
          <w:p w14:paraId="43DD011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b/>
                <w:bCs/>
                <w:szCs w:val="21"/>
                <w:highlight w:val="none"/>
              </w:rPr>
            </w:pPr>
            <w:r>
              <w:rPr>
                <w:rFonts w:hint="eastAsia" w:ascii="宋体" w:hAnsi="宋体" w:cs="宋体"/>
                <w:b/>
                <w:bCs/>
                <w:szCs w:val="21"/>
                <w:highlight w:val="none"/>
              </w:rPr>
              <w:t>工艺</w:t>
            </w:r>
          </w:p>
        </w:tc>
        <w:tc>
          <w:tcPr>
            <w:tcW w:w="1764" w:type="dxa"/>
            <w:vAlign w:val="center"/>
          </w:tcPr>
          <w:p w14:paraId="107F9AA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b/>
                <w:bCs/>
                <w:szCs w:val="21"/>
                <w:highlight w:val="none"/>
              </w:rPr>
            </w:pPr>
            <w:r>
              <w:rPr>
                <w:rFonts w:hint="eastAsia" w:ascii="宋体" w:hAnsi="宋体" w:cs="宋体"/>
                <w:b/>
                <w:bCs/>
                <w:szCs w:val="21"/>
                <w:highlight w:val="none"/>
              </w:rPr>
              <w:t>重点关注指标</w:t>
            </w:r>
          </w:p>
        </w:tc>
        <w:tc>
          <w:tcPr>
            <w:tcW w:w="4777" w:type="dxa"/>
            <w:vAlign w:val="center"/>
          </w:tcPr>
          <w:p w14:paraId="0A5D0DE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ascii="宋体" w:hAnsi="宋体" w:cs="宋体"/>
                <w:b/>
                <w:bCs/>
                <w:szCs w:val="21"/>
                <w:highlight w:val="none"/>
              </w:rPr>
            </w:pPr>
            <w:r>
              <w:rPr>
                <w:rFonts w:hint="eastAsia" w:ascii="宋体" w:hAnsi="宋体" w:cs="宋体"/>
                <w:b/>
                <w:bCs/>
                <w:szCs w:val="21"/>
                <w:highlight w:val="none"/>
              </w:rPr>
              <w:t>要求</w:t>
            </w:r>
          </w:p>
        </w:tc>
      </w:tr>
      <w:tr w14:paraId="52BE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46" w:type="dxa"/>
            <w:vMerge w:val="restart"/>
            <w:vAlign w:val="center"/>
          </w:tcPr>
          <w:p w14:paraId="313BD23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1</w:t>
            </w:r>
          </w:p>
        </w:tc>
        <w:tc>
          <w:tcPr>
            <w:tcW w:w="860" w:type="dxa"/>
            <w:vMerge w:val="restart"/>
            <w:vAlign w:val="center"/>
          </w:tcPr>
          <w:p w14:paraId="5EFD58E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漆膜</w:t>
            </w:r>
          </w:p>
        </w:tc>
        <w:tc>
          <w:tcPr>
            <w:tcW w:w="1764" w:type="dxa"/>
            <w:vMerge w:val="restart"/>
            <w:vAlign w:val="center"/>
          </w:tcPr>
          <w:p w14:paraId="38499C7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耐液性</w:t>
            </w:r>
          </w:p>
        </w:tc>
        <w:tc>
          <w:tcPr>
            <w:tcW w:w="4777" w:type="dxa"/>
            <w:vAlign w:val="center"/>
          </w:tcPr>
          <w:p w14:paraId="7B03902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10%碳酸钠溶液，24h。应不低于3级</w:t>
            </w:r>
          </w:p>
        </w:tc>
      </w:tr>
      <w:tr w14:paraId="53E6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46" w:type="dxa"/>
            <w:vMerge w:val="continue"/>
            <w:vAlign w:val="center"/>
          </w:tcPr>
          <w:p w14:paraId="6F12383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29046D9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Merge w:val="continue"/>
            <w:vAlign w:val="center"/>
          </w:tcPr>
          <w:p w14:paraId="29ED871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4777" w:type="dxa"/>
            <w:vAlign w:val="center"/>
          </w:tcPr>
          <w:p w14:paraId="18641E2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10%乙酸溶液，24h。应不低于3级</w:t>
            </w:r>
          </w:p>
        </w:tc>
      </w:tr>
      <w:tr w14:paraId="58C2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46" w:type="dxa"/>
            <w:vMerge w:val="continue"/>
            <w:vAlign w:val="center"/>
          </w:tcPr>
          <w:p w14:paraId="49FA265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1C9D954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647464B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耐湿热</w:t>
            </w:r>
          </w:p>
        </w:tc>
        <w:tc>
          <w:tcPr>
            <w:tcW w:w="4777" w:type="dxa"/>
            <w:vAlign w:val="center"/>
          </w:tcPr>
          <w:p w14:paraId="6048827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20min，70℃。应不低于3级</w:t>
            </w:r>
          </w:p>
        </w:tc>
      </w:tr>
      <w:tr w14:paraId="3120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vMerge w:val="continue"/>
            <w:vAlign w:val="center"/>
          </w:tcPr>
          <w:p w14:paraId="4A7AB80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60F2AEB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5925C24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耐干热</w:t>
            </w:r>
          </w:p>
        </w:tc>
        <w:tc>
          <w:tcPr>
            <w:tcW w:w="4777" w:type="dxa"/>
            <w:vAlign w:val="center"/>
          </w:tcPr>
          <w:p w14:paraId="189BEEAC">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20min，70℃。应不低于3级</w:t>
            </w:r>
          </w:p>
        </w:tc>
      </w:tr>
      <w:tr w14:paraId="6191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6" w:type="dxa"/>
            <w:vMerge w:val="continue"/>
            <w:vAlign w:val="center"/>
          </w:tcPr>
          <w:p w14:paraId="350B569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0F058E4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63305F8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附着力</w:t>
            </w:r>
          </w:p>
        </w:tc>
        <w:tc>
          <w:tcPr>
            <w:tcW w:w="4777" w:type="dxa"/>
            <w:vAlign w:val="center"/>
          </w:tcPr>
          <w:p w14:paraId="51CDDC8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涂层交叉切割法，应不低于3级</w:t>
            </w:r>
          </w:p>
        </w:tc>
      </w:tr>
      <w:tr w14:paraId="1AF8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46" w:type="dxa"/>
            <w:vMerge w:val="continue"/>
            <w:vAlign w:val="center"/>
          </w:tcPr>
          <w:p w14:paraId="28F38B2B">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222EBCC0">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760BDA3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耐冷热温差</w:t>
            </w:r>
          </w:p>
        </w:tc>
        <w:tc>
          <w:tcPr>
            <w:tcW w:w="4777" w:type="dxa"/>
            <w:vAlign w:val="center"/>
          </w:tcPr>
          <w:p w14:paraId="3FBEEF8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高温（40±2）℃，相对湿度（95±3）%，1h。低温（-20±2）℃，1h。3周期。应无鼓泡、裂缝和明显失光</w:t>
            </w:r>
          </w:p>
        </w:tc>
      </w:tr>
      <w:tr w14:paraId="3BB5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6" w:type="dxa"/>
            <w:vMerge w:val="continue"/>
            <w:vAlign w:val="center"/>
          </w:tcPr>
          <w:p w14:paraId="38C8DE40">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0D030C2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48F5F1E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耐磨性</w:t>
            </w:r>
          </w:p>
        </w:tc>
        <w:tc>
          <w:tcPr>
            <w:tcW w:w="4777" w:type="dxa"/>
            <w:vAlign w:val="center"/>
          </w:tcPr>
          <w:p w14:paraId="1E4E44E6">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1000转，应不低于3级</w:t>
            </w:r>
          </w:p>
        </w:tc>
      </w:tr>
      <w:tr w14:paraId="237E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46" w:type="dxa"/>
            <w:vMerge w:val="continue"/>
            <w:vAlign w:val="center"/>
          </w:tcPr>
          <w:p w14:paraId="4CC9959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860" w:type="dxa"/>
            <w:vMerge w:val="continue"/>
            <w:vAlign w:val="center"/>
          </w:tcPr>
          <w:p w14:paraId="6C7D10F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p>
        </w:tc>
        <w:tc>
          <w:tcPr>
            <w:tcW w:w="1764" w:type="dxa"/>
            <w:vAlign w:val="center"/>
          </w:tcPr>
          <w:p w14:paraId="150062F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ascii="宋体" w:hAnsi="宋体" w:cs="宋体"/>
                <w:szCs w:val="21"/>
                <w:highlight w:val="none"/>
              </w:rPr>
            </w:pPr>
            <w:r>
              <w:rPr>
                <w:rFonts w:hint="eastAsia" w:ascii="宋体" w:hAnsi="宋体" w:cs="宋体"/>
                <w:szCs w:val="21"/>
                <w:highlight w:val="none"/>
              </w:rPr>
              <w:t>抗冲击</w:t>
            </w:r>
          </w:p>
        </w:tc>
        <w:tc>
          <w:tcPr>
            <w:tcW w:w="4777" w:type="dxa"/>
            <w:vAlign w:val="center"/>
          </w:tcPr>
          <w:p w14:paraId="4AE08C9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left"/>
              <w:textAlignment w:val="auto"/>
              <w:rPr>
                <w:rFonts w:ascii="宋体" w:hAnsi="宋体" w:cs="宋体"/>
                <w:szCs w:val="21"/>
                <w:highlight w:val="none"/>
              </w:rPr>
            </w:pPr>
            <w:r>
              <w:rPr>
                <w:rFonts w:hint="eastAsia" w:ascii="宋体" w:hAnsi="宋体" w:cs="宋体"/>
                <w:szCs w:val="21"/>
                <w:highlight w:val="none"/>
              </w:rPr>
              <w:t>冲击高度50mm，应不低于3级</w:t>
            </w:r>
          </w:p>
        </w:tc>
      </w:tr>
      <w:tr w14:paraId="707E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247" w:type="dxa"/>
            <w:gridSpan w:val="4"/>
            <w:vAlign w:val="center"/>
          </w:tcPr>
          <w:p w14:paraId="477F0F63">
            <w:pPr>
              <w:keepNext w:val="0"/>
              <w:keepLines w:val="0"/>
              <w:pageBreakBefore w:val="0"/>
              <w:widowControl/>
              <w:numPr>
                <w:ilvl w:val="255"/>
                <w:numId w:val="0"/>
              </w:numPr>
              <w:kinsoku/>
              <w:wordWrap/>
              <w:overflowPunct/>
              <w:topLinePunct w:val="0"/>
              <w:autoSpaceDE/>
              <w:autoSpaceDN/>
              <w:bidi w:val="0"/>
              <w:adjustRightInd/>
              <w:snapToGrid/>
              <w:spacing w:line="288" w:lineRule="auto"/>
              <w:ind w:left="0"/>
              <w:jc w:val="left"/>
              <w:textAlignment w:val="auto"/>
              <w:rPr>
                <w:rFonts w:ascii="宋体" w:hAnsi="宋体" w:cs="宋体"/>
                <w:szCs w:val="21"/>
                <w:highlight w:val="none"/>
              </w:rPr>
            </w:pPr>
            <w:r>
              <w:rPr>
                <w:rFonts w:hint="eastAsia" w:ascii="宋体" w:hAnsi="宋体" w:cs="宋体"/>
                <w:szCs w:val="21"/>
                <w:highlight w:val="none"/>
              </w:rPr>
              <w:t>注：以上依据GB/T 3324-2017 《木家具通用技术条件》</w:t>
            </w:r>
          </w:p>
        </w:tc>
      </w:tr>
    </w:tbl>
    <w:p w14:paraId="327465B9">
      <w:pPr>
        <w:numPr>
          <w:ilvl w:val="255"/>
          <w:numId w:val="0"/>
        </w:numPr>
        <w:ind w:firstLine="420" w:firstLineChars="200"/>
        <w:jc w:val="left"/>
        <w:rPr>
          <w:rFonts w:ascii="宋体" w:hAnsi="宋体" w:cs="宋体"/>
          <w:szCs w:val="21"/>
          <w:highlight w:val="none"/>
        </w:rPr>
      </w:pPr>
      <w:r>
        <w:rPr>
          <w:rFonts w:hint="eastAsia" w:ascii="宋体" w:hAnsi="宋体" w:cs="宋体"/>
          <w:szCs w:val="21"/>
          <w:highlight w:val="none"/>
        </w:rPr>
        <w:t>涂料的有害物质限量符合SZJG 52-2016 《深圳经济特区技术规范 家具成品及原辅材料中有害物质限量》要求，具体如表2。</w:t>
      </w:r>
    </w:p>
    <w:tbl>
      <w:tblPr>
        <w:tblStyle w:val="12"/>
        <w:tblpPr w:leftFromText="180" w:rightFromText="180" w:vertAnchor="text" w:horzAnchor="page" w:tblpX="1917"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2427"/>
        <w:gridCol w:w="1476"/>
      </w:tblGrid>
      <w:tr w14:paraId="611C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3C62FB5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项目</w:t>
            </w:r>
          </w:p>
        </w:tc>
        <w:tc>
          <w:tcPr>
            <w:tcW w:w="1476" w:type="dxa"/>
            <w:vAlign w:val="center"/>
          </w:tcPr>
          <w:p w14:paraId="5CB91A0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涂料限量值</w:t>
            </w:r>
          </w:p>
        </w:tc>
      </w:tr>
      <w:tr w14:paraId="6F67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0655B7D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挥发性有机化合物含量（g/L）≤</w:t>
            </w:r>
          </w:p>
        </w:tc>
        <w:tc>
          <w:tcPr>
            <w:tcW w:w="1476" w:type="dxa"/>
            <w:vAlign w:val="center"/>
          </w:tcPr>
          <w:p w14:paraId="6212EED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300</w:t>
            </w:r>
          </w:p>
        </w:tc>
      </w:tr>
      <w:tr w14:paraId="3EF7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7D0ABE0B">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苯系物含量（苯、甲苯、乙苯和二甲苯总和）（mg/kg）≤</w:t>
            </w:r>
          </w:p>
        </w:tc>
        <w:tc>
          <w:tcPr>
            <w:tcW w:w="1476" w:type="dxa"/>
            <w:vAlign w:val="center"/>
          </w:tcPr>
          <w:p w14:paraId="522D412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300</w:t>
            </w:r>
          </w:p>
        </w:tc>
      </w:tr>
      <w:tr w14:paraId="3006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5429226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卤代烃（以二氯甲烷计） （mg/kg）≤</w:t>
            </w:r>
          </w:p>
        </w:tc>
        <w:tc>
          <w:tcPr>
            <w:tcW w:w="1476" w:type="dxa"/>
            <w:vAlign w:val="center"/>
          </w:tcPr>
          <w:p w14:paraId="0CA1E59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100</w:t>
            </w:r>
          </w:p>
        </w:tc>
      </w:tr>
      <w:tr w14:paraId="3D74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1B7B760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乙二醇醚及其酯类含量（乙二醇甲醚、乙二醇甲醚醋酸酯、乙二醇乙醚、乙二醇乙醚醋酸酯、二乙二醇丁醚醋酸酯）/（mg/kg）≤</w:t>
            </w:r>
          </w:p>
        </w:tc>
        <w:tc>
          <w:tcPr>
            <w:tcW w:w="1476" w:type="dxa"/>
            <w:vAlign w:val="center"/>
          </w:tcPr>
          <w:p w14:paraId="47DB3B73">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300</w:t>
            </w:r>
          </w:p>
        </w:tc>
      </w:tr>
      <w:tr w14:paraId="32F5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3" w:type="dxa"/>
            <w:gridSpan w:val="2"/>
            <w:vAlign w:val="center"/>
          </w:tcPr>
          <w:p w14:paraId="7356F7BB">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游离甲醛含量/（mg/kg）≤</w:t>
            </w:r>
          </w:p>
        </w:tc>
        <w:tc>
          <w:tcPr>
            <w:tcW w:w="1476" w:type="dxa"/>
            <w:vAlign w:val="center"/>
          </w:tcPr>
          <w:p w14:paraId="0EDF3AE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100</w:t>
            </w:r>
          </w:p>
        </w:tc>
      </w:tr>
      <w:tr w14:paraId="6D9A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restart"/>
            <w:vAlign w:val="center"/>
          </w:tcPr>
          <w:p w14:paraId="55DAA0B2">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r>
              <w:rPr>
                <w:rFonts w:hint="eastAsia" w:ascii="宋体" w:hAnsi="宋体" w:eastAsia="宋体" w:cs="宋体"/>
                <w:szCs w:val="21"/>
                <w:highlight w:val="none"/>
              </w:rPr>
              <w:t>可溶性重金属含量（mg/kg）≤</w:t>
            </w:r>
          </w:p>
        </w:tc>
        <w:tc>
          <w:tcPr>
            <w:tcW w:w="2427" w:type="dxa"/>
            <w:vAlign w:val="center"/>
          </w:tcPr>
          <w:p w14:paraId="20F88B19">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铅Pb</w:t>
            </w:r>
          </w:p>
        </w:tc>
        <w:tc>
          <w:tcPr>
            <w:tcW w:w="1476" w:type="dxa"/>
            <w:vAlign w:val="center"/>
          </w:tcPr>
          <w:p w14:paraId="3CC131F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90</w:t>
            </w:r>
          </w:p>
        </w:tc>
      </w:tr>
      <w:tr w14:paraId="1713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34ABD63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439B1CEC">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镉Cd</w:t>
            </w:r>
          </w:p>
        </w:tc>
        <w:tc>
          <w:tcPr>
            <w:tcW w:w="1476" w:type="dxa"/>
            <w:vAlign w:val="center"/>
          </w:tcPr>
          <w:p w14:paraId="2BA87B0D">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75</w:t>
            </w:r>
          </w:p>
        </w:tc>
      </w:tr>
      <w:tr w14:paraId="2047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506" w:type="dxa"/>
            <w:vMerge w:val="continue"/>
            <w:vAlign w:val="center"/>
          </w:tcPr>
          <w:p w14:paraId="4A2D47B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2B49F91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铬Cr</w:t>
            </w:r>
          </w:p>
        </w:tc>
        <w:tc>
          <w:tcPr>
            <w:tcW w:w="1476" w:type="dxa"/>
            <w:vAlign w:val="center"/>
          </w:tcPr>
          <w:p w14:paraId="200EB337">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60</w:t>
            </w:r>
          </w:p>
        </w:tc>
      </w:tr>
      <w:tr w14:paraId="1F44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79670C68">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3AE1DA2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汞Hg</w:t>
            </w:r>
          </w:p>
        </w:tc>
        <w:tc>
          <w:tcPr>
            <w:tcW w:w="1476" w:type="dxa"/>
            <w:vAlign w:val="center"/>
          </w:tcPr>
          <w:p w14:paraId="269F95D5">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60</w:t>
            </w:r>
          </w:p>
        </w:tc>
      </w:tr>
      <w:tr w14:paraId="5D13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47064E21">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10F6C24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砷As</w:t>
            </w:r>
          </w:p>
        </w:tc>
        <w:tc>
          <w:tcPr>
            <w:tcW w:w="1476" w:type="dxa"/>
            <w:vAlign w:val="center"/>
          </w:tcPr>
          <w:p w14:paraId="420B3A2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25</w:t>
            </w:r>
          </w:p>
        </w:tc>
      </w:tr>
      <w:tr w14:paraId="6C6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57C1006A">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531F78B1">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锑Sb</w:t>
            </w:r>
          </w:p>
        </w:tc>
        <w:tc>
          <w:tcPr>
            <w:tcW w:w="1476" w:type="dxa"/>
            <w:vAlign w:val="center"/>
          </w:tcPr>
          <w:p w14:paraId="78E837A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60</w:t>
            </w:r>
          </w:p>
        </w:tc>
      </w:tr>
      <w:tr w14:paraId="73FC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685D975F">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3E5532CE">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钡Ba</w:t>
            </w:r>
          </w:p>
        </w:tc>
        <w:tc>
          <w:tcPr>
            <w:tcW w:w="1476" w:type="dxa"/>
            <w:vAlign w:val="center"/>
          </w:tcPr>
          <w:p w14:paraId="72009AD1">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1000</w:t>
            </w:r>
          </w:p>
        </w:tc>
      </w:tr>
      <w:tr w14:paraId="6143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6" w:type="dxa"/>
            <w:vMerge w:val="continue"/>
            <w:vAlign w:val="center"/>
          </w:tcPr>
          <w:p w14:paraId="446EB0D3">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textAlignment w:val="auto"/>
              <w:rPr>
                <w:rFonts w:hint="eastAsia" w:ascii="宋体" w:hAnsi="宋体" w:eastAsia="宋体" w:cs="宋体"/>
                <w:szCs w:val="21"/>
                <w:highlight w:val="none"/>
              </w:rPr>
            </w:pPr>
          </w:p>
        </w:tc>
        <w:tc>
          <w:tcPr>
            <w:tcW w:w="2427" w:type="dxa"/>
            <w:vAlign w:val="center"/>
          </w:tcPr>
          <w:p w14:paraId="0D8C39EC">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硒Se</w:t>
            </w:r>
          </w:p>
        </w:tc>
        <w:tc>
          <w:tcPr>
            <w:tcW w:w="1476" w:type="dxa"/>
            <w:vAlign w:val="center"/>
          </w:tcPr>
          <w:p w14:paraId="1E0D0B04">
            <w:pPr>
              <w:keepNext w:val="0"/>
              <w:keepLines w:val="0"/>
              <w:pageBreakBefore w:val="0"/>
              <w:widowControl/>
              <w:numPr>
                <w:ilvl w:val="255"/>
                <w:numId w:val="0"/>
              </w:numP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500</w:t>
            </w:r>
          </w:p>
        </w:tc>
      </w:tr>
    </w:tbl>
    <w:p w14:paraId="366F44A5">
      <w:pPr>
        <w:numPr>
          <w:ilvl w:val="255"/>
          <w:numId w:val="0"/>
        </w:numPr>
        <w:jc w:val="center"/>
        <w:rPr>
          <w:rFonts w:ascii="宋体" w:hAnsi="宋体" w:cs="宋体"/>
          <w:szCs w:val="21"/>
          <w:highlight w:val="none"/>
        </w:rPr>
      </w:pPr>
      <w:r>
        <w:rPr>
          <w:rFonts w:hint="eastAsia" w:ascii="宋体" w:hAnsi="宋体" w:cs="宋体"/>
          <w:szCs w:val="21"/>
          <w:highlight w:val="none"/>
        </w:rPr>
        <w:t>表2 水性木器涂料中有害物质限量值</w:t>
      </w:r>
    </w:p>
    <w:p w14:paraId="2525084D">
      <w:pPr>
        <w:rPr>
          <w:rFonts w:hint="eastAsia" w:ascii="宋体" w:hAnsi="宋体" w:eastAsia="宋体" w:cs="宋体"/>
          <w:b/>
          <w:bCs/>
        </w:rPr>
      </w:pPr>
      <w:r>
        <w:rPr>
          <w:rFonts w:hint="eastAsia" w:ascii="宋体" w:hAnsi="宋体" w:eastAsia="宋体" w:cs="宋体"/>
          <w:b/>
          <w:bCs/>
        </w:rPr>
        <w:t>3.胶粘剂</w:t>
      </w:r>
    </w:p>
    <w:p w14:paraId="18BC40E0">
      <w:pPr>
        <w:ind w:firstLine="420"/>
        <w:rPr>
          <w:rFonts w:ascii="宋体" w:hAnsi="宋体" w:cs="宋体"/>
          <w:szCs w:val="21"/>
          <w:highlight w:val="none"/>
        </w:rPr>
      </w:pPr>
      <w:r>
        <w:rPr>
          <w:rFonts w:hint="eastAsia" w:ascii="宋体" w:hAnsi="宋体" w:cs="宋体"/>
          <w:szCs w:val="21"/>
          <w:highlight w:val="none"/>
        </w:rPr>
        <w:t>胶粘剂中的有害物质限量要求如表3</w:t>
      </w:r>
    </w:p>
    <w:p w14:paraId="09118F1F">
      <w:pPr>
        <w:pStyle w:val="16"/>
        <w:jc w:val="center"/>
        <w:rPr>
          <w:rFonts w:ascii="宋体" w:hAnsi="宋体" w:cs="宋体"/>
          <w:szCs w:val="21"/>
          <w:highlight w:val="none"/>
        </w:rPr>
      </w:pPr>
      <w:r>
        <w:rPr>
          <w:rFonts w:hint="eastAsia" w:ascii="宋体" w:hAnsi="宋体" w:cs="宋体"/>
          <w:szCs w:val="21"/>
          <w:highlight w:val="none"/>
        </w:rPr>
        <w:t>表3 胶粘剂中有害物质限量值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3"/>
        <w:gridCol w:w="1313"/>
        <w:gridCol w:w="1119"/>
        <w:gridCol w:w="1119"/>
        <w:gridCol w:w="1119"/>
        <w:gridCol w:w="902"/>
        <w:gridCol w:w="927"/>
      </w:tblGrid>
      <w:tr w14:paraId="2ED4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bottom w:val="single" w:color="auto" w:sz="4" w:space="0"/>
              <w:right w:val="single" w:color="auto" w:sz="4" w:space="0"/>
              <w:tl2br w:val="nil"/>
              <w:tr2bl w:val="nil"/>
            </w:tcBorders>
            <w:vAlign w:val="center"/>
          </w:tcPr>
          <w:p w14:paraId="01AC3F27">
            <w:pPr>
              <w:spacing w:line="288" w:lineRule="auto"/>
              <w:ind w:firstLine="0" w:firstLineChars="0"/>
              <w:jc w:val="center"/>
              <w:rPr>
                <w:rFonts w:ascii="宋体" w:hAnsi="宋体" w:cs="宋体"/>
                <w:szCs w:val="21"/>
                <w:highlight w:val="none"/>
              </w:rPr>
            </w:pPr>
            <w:r>
              <w:rPr>
                <w:rFonts w:hint="eastAsia" w:ascii="宋体" w:hAnsi="宋体" w:cs="宋体"/>
                <w:b/>
                <w:bCs/>
                <w:szCs w:val="21"/>
                <w:highlight w:val="none"/>
              </w:rPr>
              <w:t>项目</w:t>
            </w:r>
          </w:p>
        </w:tc>
        <w:tc>
          <w:tcPr>
            <w:tcW w:w="0" w:type="auto"/>
            <w:gridSpan w:val="6"/>
            <w:tcBorders>
              <w:top w:val="single" w:color="auto" w:sz="4" w:space="0"/>
              <w:left w:val="single" w:color="auto" w:sz="4" w:space="0"/>
              <w:bottom w:val="single" w:color="auto" w:sz="4" w:space="0"/>
              <w:right w:val="single" w:color="auto" w:sz="4" w:space="0"/>
              <w:tl2br w:val="nil"/>
              <w:tr2bl w:val="nil"/>
            </w:tcBorders>
            <w:vAlign w:val="center"/>
          </w:tcPr>
          <w:p w14:paraId="47FF790F">
            <w:pPr>
              <w:spacing w:line="288" w:lineRule="auto"/>
              <w:ind w:firstLine="0" w:firstLineChars="0"/>
              <w:jc w:val="center"/>
              <w:rPr>
                <w:rFonts w:ascii="宋体" w:hAnsi="宋体" w:cs="宋体"/>
                <w:szCs w:val="21"/>
                <w:highlight w:val="none"/>
              </w:rPr>
            </w:pPr>
            <w:r>
              <w:rPr>
                <w:rFonts w:hint="eastAsia" w:ascii="宋体" w:hAnsi="宋体" w:cs="宋体"/>
                <w:b/>
                <w:bCs/>
                <w:szCs w:val="21"/>
                <w:highlight w:val="none"/>
              </w:rPr>
              <w:t>指标</w:t>
            </w:r>
          </w:p>
        </w:tc>
      </w:tr>
      <w:tr w14:paraId="63C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0" w:type="auto"/>
            <w:vMerge w:val="continue"/>
            <w:tcBorders>
              <w:top w:val="single" w:color="auto" w:sz="4" w:space="0"/>
              <w:left w:val="single" w:color="auto" w:sz="4" w:space="0"/>
              <w:bottom w:val="single" w:color="auto" w:sz="4" w:space="0"/>
              <w:right w:val="single" w:color="auto" w:sz="4" w:space="0"/>
              <w:tl2br w:val="nil"/>
              <w:tr2bl w:val="nil"/>
            </w:tcBorders>
            <w:vAlign w:val="center"/>
          </w:tcPr>
          <w:p w14:paraId="1868D33C">
            <w:pPr>
              <w:spacing w:line="288" w:lineRule="auto"/>
              <w:ind w:firstLine="0" w:firstLineChars="0"/>
              <w:jc w:val="center"/>
              <w:rPr>
                <w:rFonts w:ascii="宋体" w:hAnsi="宋体" w:cs="宋体"/>
                <w:szCs w:val="21"/>
                <w:highlight w:val="none"/>
              </w:rPr>
            </w:pP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87C514F">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聚乙酸乙烯酯胶粘剂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447F321">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聚氨酯类胶粘剂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7471200">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缩甲醛类胶粘剂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C8A821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氯丁橡胶胶粘剂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68AE4C9A">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SBS胶粘剂</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1BDA776">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其他胶粘剂</w:t>
            </w:r>
          </w:p>
        </w:tc>
      </w:tr>
      <w:tr w14:paraId="6F2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141ED64">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游离甲醛/（g/kg）</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93D1BD4">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861494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7457B58">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5F99A22E">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3EF95EE">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9578F6C">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w:t>
            </w:r>
          </w:p>
        </w:tc>
      </w:tr>
      <w:tr w14:paraId="057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DD16742">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苯/（g/kg）</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57322FA">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D1175B0">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1DCA281">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5852DFDD">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E63198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AD7D7CB">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≤0.20</w:t>
            </w:r>
          </w:p>
        </w:tc>
      </w:tr>
      <w:tr w14:paraId="4E0D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58B4558C">
            <w:pPr>
              <w:ind w:firstLine="0" w:firstLineChars="0"/>
              <w:jc w:val="center"/>
              <w:textAlignment w:val="center"/>
              <w:rPr>
                <w:rFonts w:ascii="宋体" w:hAnsi="宋体" w:cs="宋体"/>
                <w:szCs w:val="21"/>
                <w:highlight w:val="none"/>
              </w:rPr>
            </w:pPr>
            <w:r>
              <w:rPr>
                <w:rFonts w:hint="eastAsia" w:ascii="宋体" w:hAnsi="宋体" w:cs="宋体"/>
                <w:kern w:val="0"/>
                <w:szCs w:val="21"/>
                <w:highlight w:val="none"/>
              </w:rPr>
              <w:t>甲苯+二甲苯</w:t>
            </w:r>
            <w:r>
              <w:rPr>
                <w:rFonts w:hint="eastAsia" w:ascii="宋体" w:hAnsi="宋体" w:cs="宋体"/>
                <w:szCs w:val="21"/>
                <w:highlight w:val="none"/>
              </w:rPr>
              <w:t>/（g/kg）</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942C3A3">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1580DA5">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1A104D15">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E69E5CF">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3FA22578">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4A843C64">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≤2.0</w:t>
            </w:r>
          </w:p>
        </w:tc>
      </w:tr>
      <w:tr w14:paraId="774B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7EA55FAC">
            <w:pPr>
              <w:ind w:firstLine="0" w:firstLineChars="0"/>
              <w:jc w:val="center"/>
              <w:textAlignment w:val="center"/>
              <w:rPr>
                <w:rFonts w:ascii="宋体" w:hAnsi="宋体" w:cs="宋体"/>
                <w:szCs w:val="21"/>
                <w:highlight w:val="none"/>
              </w:rPr>
            </w:pPr>
            <w:r>
              <w:rPr>
                <w:rFonts w:hint="eastAsia" w:ascii="宋体" w:hAnsi="宋体" w:cs="宋体"/>
                <w:kern w:val="0"/>
                <w:szCs w:val="21"/>
                <w:highlight w:val="none"/>
              </w:rPr>
              <w:t>总挥发性有机物(</w:t>
            </w:r>
            <w:r>
              <w:rPr>
                <w:rFonts w:hint="eastAsia" w:ascii="宋体" w:hAnsi="宋体" w:cs="宋体"/>
                <w:szCs w:val="21"/>
                <w:highlight w:val="none"/>
              </w:rPr>
              <w:t>TVOC</w:t>
            </w:r>
            <w:r>
              <w:rPr>
                <w:rFonts w:hint="eastAsia" w:ascii="宋体" w:hAnsi="宋体" w:cs="宋体"/>
                <w:kern w:val="0"/>
                <w:szCs w:val="21"/>
                <w:highlight w:val="none"/>
              </w:rPr>
              <w:t>)</w:t>
            </w:r>
            <w:r>
              <w:rPr>
                <w:rFonts w:hint="eastAsia" w:ascii="宋体" w:hAnsi="宋体" w:cs="宋体"/>
                <w:szCs w:val="21"/>
                <w:highlight w:val="none"/>
              </w:rPr>
              <w:t>/（g/L）</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9545899">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≤110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3D7BD07">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≤100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67B680C">
            <w:pPr>
              <w:ind w:firstLine="0" w:firstLineChars="0"/>
              <w:jc w:val="center"/>
              <w:textAlignment w:val="center"/>
              <w:rPr>
                <w:rFonts w:ascii="宋体" w:hAnsi="宋体" w:cs="宋体"/>
                <w:kern w:val="0"/>
                <w:szCs w:val="21"/>
                <w:highlight w:val="none"/>
              </w:rPr>
            </w:pPr>
            <w:r>
              <w:rPr>
                <w:rFonts w:hint="eastAsia" w:ascii="宋体" w:hAnsi="宋体" w:cs="宋体"/>
                <w:szCs w:val="21"/>
                <w:highlight w:val="none"/>
              </w:rPr>
              <w:t>≤350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6753582B">
            <w:pPr>
              <w:ind w:firstLine="0" w:firstLineChars="0"/>
              <w:jc w:val="center"/>
              <w:textAlignment w:val="center"/>
              <w:rPr>
                <w:rFonts w:ascii="宋体" w:hAnsi="宋体" w:cs="宋体"/>
                <w:szCs w:val="21"/>
                <w:highlight w:val="none"/>
              </w:rPr>
            </w:pPr>
            <w:r>
              <w:rPr>
                <w:rFonts w:hint="eastAsia" w:ascii="宋体" w:hAnsi="宋体" w:cs="宋体"/>
                <w:szCs w:val="21"/>
                <w:highlight w:val="none"/>
              </w:rPr>
              <w:t>≤250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036A523A">
            <w:pPr>
              <w:ind w:firstLine="0" w:firstLineChars="0"/>
              <w:jc w:val="center"/>
              <w:textAlignment w:val="center"/>
              <w:rPr>
                <w:rFonts w:ascii="宋体" w:hAnsi="宋体" w:cs="宋体"/>
                <w:szCs w:val="21"/>
                <w:highlight w:val="none"/>
              </w:rPr>
            </w:pPr>
            <w:r>
              <w:rPr>
                <w:rFonts w:hint="eastAsia" w:ascii="宋体" w:hAnsi="宋体" w:cs="宋体"/>
                <w:szCs w:val="21"/>
                <w:highlight w:val="none"/>
              </w:rPr>
              <w:t>≤250</w:t>
            </w:r>
          </w:p>
        </w:tc>
        <w:tc>
          <w:tcPr>
            <w:tcW w:w="0" w:type="auto"/>
            <w:tcBorders>
              <w:top w:val="single" w:color="auto" w:sz="4" w:space="0"/>
              <w:left w:val="single" w:color="auto" w:sz="4" w:space="0"/>
              <w:bottom w:val="single" w:color="auto" w:sz="4" w:space="0"/>
              <w:right w:val="single" w:color="auto" w:sz="4" w:space="0"/>
              <w:tl2br w:val="nil"/>
              <w:tr2bl w:val="nil"/>
            </w:tcBorders>
            <w:vAlign w:val="center"/>
          </w:tcPr>
          <w:p w14:paraId="20E11E10">
            <w:pPr>
              <w:spacing w:line="288" w:lineRule="auto"/>
              <w:ind w:firstLine="0" w:firstLineChars="0"/>
              <w:jc w:val="center"/>
              <w:rPr>
                <w:rFonts w:ascii="宋体" w:hAnsi="宋体" w:cs="宋体"/>
                <w:szCs w:val="21"/>
                <w:highlight w:val="none"/>
              </w:rPr>
            </w:pPr>
            <w:r>
              <w:rPr>
                <w:rFonts w:hint="eastAsia" w:ascii="宋体" w:hAnsi="宋体" w:cs="宋体"/>
                <w:szCs w:val="21"/>
                <w:highlight w:val="none"/>
              </w:rPr>
              <w:t>≤350</w:t>
            </w:r>
          </w:p>
        </w:tc>
      </w:tr>
      <w:tr w14:paraId="7EBF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7"/>
            <w:tcBorders>
              <w:top w:val="single" w:color="auto" w:sz="4" w:space="0"/>
              <w:left w:val="single" w:color="auto" w:sz="4" w:space="0"/>
              <w:bottom w:val="single" w:color="auto" w:sz="4" w:space="0"/>
              <w:right w:val="single" w:color="auto" w:sz="4" w:space="0"/>
              <w:tl2br w:val="nil"/>
              <w:tr2bl w:val="nil"/>
            </w:tcBorders>
            <w:vAlign w:val="center"/>
          </w:tcPr>
          <w:p w14:paraId="17F074DA">
            <w:pPr>
              <w:spacing w:line="288" w:lineRule="auto"/>
              <w:ind w:firstLine="420"/>
              <w:jc w:val="left"/>
              <w:rPr>
                <w:rFonts w:ascii="宋体" w:hAnsi="宋体" w:cs="宋体"/>
                <w:szCs w:val="21"/>
                <w:highlight w:val="none"/>
              </w:rPr>
            </w:pPr>
            <w:r>
              <w:rPr>
                <w:rFonts w:hint="eastAsia" w:ascii="宋体" w:hAnsi="宋体" w:cs="宋体"/>
                <w:szCs w:val="21"/>
                <w:highlight w:val="none"/>
              </w:rPr>
              <w:t>注：以上环保依据为SZJG 52-2016 《深圳经济特区技术规范 家具成品及原辅材料中有害物质限量》</w:t>
            </w:r>
          </w:p>
        </w:tc>
      </w:tr>
    </w:tbl>
    <w:p w14:paraId="15CF79E8">
      <w:pPr>
        <w:rPr>
          <w:rFonts w:hint="eastAsia" w:ascii="宋体" w:hAnsi="宋体" w:eastAsia="宋体" w:cs="宋体"/>
          <w:b/>
          <w:bCs/>
        </w:rPr>
      </w:pPr>
    </w:p>
    <w:p w14:paraId="64291936">
      <w:pPr>
        <w:rPr>
          <w:rFonts w:hint="eastAsia" w:ascii="宋体" w:hAnsi="宋体" w:eastAsia="宋体" w:cs="宋体"/>
          <w:b/>
          <w:bCs/>
        </w:rPr>
      </w:pPr>
    </w:p>
    <w:p w14:paraId="172F6DB0">
      <w:pPr>
        <w:rPr>
          <w:rFonts w:hint="eastAsia" w:ascii="宋体" w:hAnsi="宋体" w:eastAsia="宋体" w:cs="宋体"/>
          <w:b/>
          <w:bCs/>
        </w:rPr>
      </w:pPr>
      <w:r>
        <w:rPr>
          <w:rFonts w:hint="eastAsia" w:ascii="宋体" w:hAnsi="宋体" w:eastAsia="宋体" w:cs="宋体"/>
          <w:b/>
          <w:bCs/>
        </w:rPr>
        <w:t>4.基材</w:t>
      </w:r>
    </w:p>
    <w:p w14:paraId="118FC717">
      <w:pPr>
        <w:ind w:firstLine="422"/>
        <w:rPr>
          <w:rFonts w:ascii="宋体" w:hAnsi="宋体" w:cs="宋体"/>
          <w:szCs w:val="21"/>
          <w:highlight w:val="none"/>
        </w:rPr>
      </w:pPr>
      <w:r>
        <w:rPr>
          <w:rFonts w:hint="eastAsia" w:ascii="宋体" w:hAnsi="宋体" w:cs="宋体"/>
          <w:b/>
          <w:bCs/>
          <w:szCs w:val="21"/>
          <w:highlight w:val="none"/>
        </w:rPr>
        <w:t>4.1</w:t>
      </w:r>
      <w:r>
        <w:rPr>
          <w:rFonts w:hint="eastAsia" w:ascii="宋体" w:hAnsi="宋体" w:cs="宋体"/>
          <w:szCs w:val="21"/>
          <w:highlight w:val="none"/>
        </w:rPr>
        <w:t>基材包括各种实木基材（包括板材和方材）和人造板（如纤维板、刨花板、胶合板等）。家具基材的污染源主要是胶粘剂。要求：</w:t>
      </w:r>
    </w:p>
    <w:p w14:paraId="53D58224">
      <w:pPr>
        <w:ind w:firstLine="420"/>
        <w:rPr>
          <w:rFonts w:ascii="宋体" w:hAnsi="宋体" w:cs="宋体"/>
          <w:szCs w:val="21"/>
          <w:highlight w:val="none"/>
        </w:rPr>
      </w:pPr>
      <w:r>
        <w:rPr>
          <w:rFonts w:hint="eastAsia" w:ascii="宋体" w:hAnsi="宋体" w:cs="宋体"/>
          <w:szCs w:val="21"/>
          <w:highlight w:val="none"/>
        </w:rPr>
        <w:t>（1）使用环保胶粘剂；</w:t>
      </w:r>
    </w:p>
    <w:p w14:paraId="40EE6F2D">
      <w:pPr>
        <w:ind w:firstLine="420"/>
        <w:rPr>
          <w:rFonts w:ascii="宋体" w:hAnsi="宋体" w:cs="宋体"/>
          <w:szCs w:val="21"/>
          <w:highlight w:val="none"/>
        </w:rPr>
      </w:pPr>
      <w:r>
        <w:rPr>
          <w:rFonts w:hint="eastAsia" w:ascii="宋体" w:hAnsi="宋体" w:cs="宋体"/>
          <w:szCs w:val="21"/>
          <w:highlight w:val="none"/>
        </w:rPr>
        <w:t>（2）基材成品要达到环保要求。</w:t>
      </w:r>
    </w:p>
    <w:p w14:paraId="162BF1DC">
      <w:pPr>
        <w:ind w:firstLine="420"/>
        <w:rPr>
          <w:rFonts w:ascii="宋体" w:hAnsi="宋体" w:cs="宋体"/>
          <w:szCs w:val="21"/>
          <w:highlight w:val="none"/>
        </w:rPr>
      </w:pPr>
      <w:r>
        <w:rPr>
          <w:rFonts w:hint="eastAsia" w:ascii="宋体" w:hAnsi="宋体" w:cs="宋体"/>
          <w:szCs w:val="21"/>
          <w:highlight w:val="none"/>
        </w:rPr>
        <w:t>（3）基材的环保要求如表4。</w:t>
      </w:r>
    </w:p>
    <w:p w14:paraId="2EEA369A">
      <w:pPr>
        <w:pStyle w:val="16"/>
        <w:jc w:val="center"/>
        <w:rPr>
          <w:rFonts w:ascii="宋体" w:hAnsi="宋体" w:cs="宋体"/>
          <w:szCs w:val="21"/>
          <w:highlight w:val="none"/>
        </w:rPr>
      </w:pPr>
      <w:r>
        <w:rPr>
          <w:rFonts w:hint="eastAsia" w:ascii="宋体" w:hAnsi="宋体" w:cs="宋体"/>
          <w:szCs w:val="21"/>
          <w:highlight w:val="none"/>
        </w:rPr>
        <w:t>表4 人造板环保要求</w:t>
      </w:r>
    </w:p>
    <w:tbl>
      <w:tblPr>
        <w:tblStyle w:val="11"/>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667"/>
        <w:gridCol w:w="4861"/>
      </w:tblGrid>
      <w:tr w14:paraId="5AE9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6A3D75D4">
            <w:pPr>
              <w:spacing w:line="44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序号</w:t>
            </w:r>
          </w:p>
        </w:tc>
        <w:tc>
          <w:tcPr>
            <w:tcW w:w="2667" w:type="dxa"/>
            <w:tcBorders>
              <w:top w:val="single" w:color="000000" w:sz="4" w:space="0"/>
              <w:left w:val="single" w:color="000000" w:sz="4" w:space="0"/>
              <w:bottom w:val="single" w:color="000000" w:sz="4" w:space="0"/>
              <w:right w:val="single" w:color="000000" w:sz="4" w:space="0"/>
            </w:tcBorders>
            <w:vAlign w:val="center"/>
          </w:tcPr>
          <w:p w14:paraId="52DE3595">
            <w:pPr>
              <w:spacing w:line="44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材料或零部件</w:t>
            </w:r>
          </w:p>
        </w:tc>
        <w:tc>
          <w:tcPr>
            <w:tcW w:w="4861" w:type="dxa"/>
            <w:tcBorders>
              <w:top w:val="single" w:color="000000" w:sz="4" w:space="0"/>
              <w:left w:val="single" w:color="000000" w:sz="4" w:space="0"/>
              <w:bottom w:val="single" w:color="000000" w:sz="4" w:space="0"/>
              <w:right w:val="single" w:color="000000" w:sz="4" w:space="0"/>
            </w:tcBorders>
            <w:vAlign w:val="center"/>
          </w:tcPr>
          <w:p w14:paraId="31BA80BA">
            <w:pPr>
              <w:spacing w:line="440" w:lineRule="exact"/>
              <w:ind w:firstLine="0" w:firstLineChars="0"/>
              <w:jc w:val="center"/>
              <w:rPr>
                <w:rFonts w:ascii="宋体" w:hAnsi="宋体" w:cs="宋体"/>
                <w:b/>
                <w:bCs/>
                <w:szCs w:val="21"/>
                <w:highlight w:val="none"/>
              </w:rPr>
            </w:pPr>
            <w:r>
              <w:rPr>
                <w:rFonts w:hint="eastAsia" w:ascii="宋体" w:hAnsi="宋体" w:cs="宋体"/>
                <w:b/>
                <w:bCs/>
                <w:szCs w:val="21"/>
                <w:highlight w:val="none"/>
              </w:rPr>
              <w:t>材料或零部件环保要求</w:t>
            </w:r>
          </w:p>
        </w:tc>
      </w:tr>
      <w:tr w14:paraId="3BA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3F5ACDAE">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1</w:t>
            </w:r>
          </w:p>
        </w:tc>
        <w:tc>
          <w:tcPr>
            <w:tcW w:w="2667" w:type="dxa"/>
            <w:tcBorders>
              <w:top w:val="single" w:color="000000" w:sz="4" w:space="0"/>
              <w:left w:val="single" w:color="000000" w:sz="4" w:space="0"/>
              <w:bottom w:val="single" w:color="000000" w:sz="4" w:space="0"/>
              <w:right w:val="single" w:color="000000" w:sz="4" w:space="0"/>
            </w:tcBorders>
            <w:vAlign w:val="center"/>
          </w:tcPr>
          <w:p w14:paraId="19916681">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作为基材的纤维板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7A16119E">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147A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3A3F4325">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2</w:t>
            </w:r>
          </w:p>
        </w:tc>
        <w:tc>
          <w:tcPr>
            <w:tcW w:w="2667" w:type="dxa"/>
            <w:tcBorders>
              <w:top w:val="single" w:color="000000" w:sz="4" w:space="0"/>
              <w:left w:val="single" w:color="000000" w:sz="4" w:space="0"/>
              <w:bottom w:val="single" w:color="000000" w:sz="4" w:space="0"/>
              <w:right w:val="single" w:color="000000" w:sz="4" w:space="0"/>
            </w:tcBorders>
            <w:vAlign w:val="center"/>
          </w:tcPr>
          <w:p w14:paraId="27FFC666">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作为基材的刨花板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1A6AF65F">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7620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35DA7461">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3</w:t>
            </w:r>
          </w:p>
        </w:tc>
        <w:tc>
          <w:tcPr>
            <w:tcW w:w="2667" w:type="dxa"/>
            <w:tcBorders>
              <w:top w:val="single" w:color="000000" w:sz="4" w:space="0"/>
              <w:left w:val="single" w:color="000000" w:sz="4" w:space="0"/>
              <w:bottom w:val="single" w:color="000000" w:sz="4" w:space="0"/>
              <w:right w:val="single" w:color="000000" w:sz="4" w:space="0"/>
            </w:tcBorders>
            <w:vAlign w:val="center"/>
          </w:tcPr>
          <w:p w14:paraId="18AF904C">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作为基材的胶合板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223F6C08">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615A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000000" w:sz="4" w:space="0"/>
              <w:left w:val="single" w:color="000000" w:sz="4" w:space="0"/>
              <w:bottom w:val="single" w:color="000000" w:sz="4" w:space="0"/>
              <w:right w:val="single" w:color="000000" w:sz="4" w:space="0"/>
            </w:tcBorders>
            <w:vAlign w:val="center"/>
          </w:tcPr>
          <w:p w14:paraId="4E4907EE">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4</w:t>
            </w:r>
          </w:p>
        </w:tc>
        <w:tc>
          <w:tcPr>
            <w:tcW w:w="2667" w:type="dxa"/>
            <w:tcBorders>
              <w:top w:val="single" w:color="000000" w:sz="4" w:space="0"/>
              <w:left w:val="single" w:color="000000" w:sz="4" w:space="0"/>
              <w:bottom w:val="single" w:color="000000" w:sz="4" w:space="0"/>
              <w:right w:val="single" w:color="000000" w:sz="4" w:space="0"/>
            </w:tcBorders>
            <w:vAlign w:val="center"/>
          </w:tcPr>
          <w:p w14:paraId="62C21C7C">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饰面人造板</w:t>
            </w:r>
          </w:p>
        </w:tc>
        <w:tc>
          <w:tcPr>
            <w:tcW w:w="4861" w:type="dxa"/>
            <w:tcBorders>
              <w:top w:val="single" w:color="000000" w:sz="4" w:space="0"/>
              <w:left w:val="single" w:color="000000" w:sz="4" w:space="0"/>
              <w:bottom w:val="single" w:color="000000" w:sz="4" w:space="0"/>
              <w:right w:val="single" w:color="000000" w:sz="4" w:space="0"/>
            </w:tcBorders>
            <w:vAlign w:val="center"/>
          </w:tcPr>
          <w:p w14:paraId="4BCBB7E2">
            <w:pPr>
              <w:spacing w:line="440" w:lineRule="exact"/>
              <w:ind w:firstLine="0" w:firstLineChars="0"/>
              <w:jc w:val="center"/>
              <w:rPr>
                <w:rFonts w:ascii="宋体" w:hAnsi="宋体" w:cs="宋体"/>
                <w:szCs w:val="21"/>
                <w:highlight w:val="none"/>
              </w:rPr>
            </w:pPr>
            <w:r>
              <w:rPr>
                <w:rFonts w:hint="eastAsia" w:ascii="宋体" w:hAnsi="宋体" w:cs="宋体"/>
                <w:szCs w:val="21"/>
                <w:highlight w:val="none"/>
              </w:rPr>
              <w:t>甲醛释放量≤0.025mg/m³</w:t>
            </w:r>
          </w:p>
        </w:tc>
      </w:tr>
      <w:tr w14:paraId="2B9E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344" w:type="dxa"/>
            <w:gridSpan w:val="3"/>
            <w:tcBorders>
              <w:top w:val="single" w:color="000000" w:sz="4" w:space="0"/>
              <w:left w:val="single" w:color="000000" w:sz="4" w:space="0"/>
              <w:bottom w:val="single" w:color="000000" w:sz="4" w:space="0"/>
              <w:right w:val="single" w:color="000000" w:sz="4" w:space="0"/>
            </w:tcBorders>
            <w:vAlign w:val="center"/>
          </w:tcPr>
          <w:p w14:paraId="5CD9D3CA">
            <w:pPr>
              <w:snapToGrid w:val="0"/>
              <w:spacing w:line="440" w:lineRule="exact"/>
              <w:ind w:firstLine="0" w:firstLineChars="0"/>
              <w:rPr>
                <w:rFonts w:ascii="宋体" w:hAnsi="宋体" w:cs="宋体"/>
                <w:szCs w:val="21"/>
                <w:highlight w:val="none"/>
              </w:rPr>
            </w:pPr>
            <w:r>
              <w:rPr>
                <w:rFonts w:hint="eastAsia" w:ascii="宋体" w:hAnsi="宋体" w:cs="宋体"/>
                <w:szCs w:val="21"/>
                <w:highlight w:val="none"/>
              </w:rPr>
              <w:t>注：以上环保依据为SZJG 52-2016 《深圳经济特区技术规范 家具成品及原辅材料中有害物质限量》</w:t>
            </w:r>
          </w:p>
        </w:tc>
      </w:tr>
    </w:tbl>
    <w:p w14:paraId="07E4AAD4">
      <w:pPr>
        <w:widowControl w:val="0"/>
        <w:ind w:firstLine="422"/>
        <w:rPr>
          <w:rFonts w:ascii="宋体" w:hAnsi="宋体" w:cs="宋体"/>
          <w:b/>
          <w:bCs/>
          <w:szCs w:val="21"/>
          <w:highlight w:val="none"/>
        </w:rPr>
      </w:pPr>
      <w:r>
        <w:rPr>
          <w:rFonts w:hint="eastAsia" w:ascii="宋体" w:hAnsi="宋体" w:cs="宋体"/>
          <w:b/>
          <w:bCs/>
          <w:szCs w:val="21"/>
          <w:highlight w:val="none"/>
        </w:rPr>
        <w:t>4.2封边</w:t>
      </w:r>
    </w:p>
    <w:p w14:paraId="6A7A31F3">
      <w:pPr>
        <w:ind w:firstLine="420"/>
        <w:jc w:val="left"/>
        <w:rPr>
          <w:rFonts w:ascii="宋体" w:hAnsi="宋体" w:cs="宋体"/>
          <w:szCs w:val="21"/>
          <w:highlight w:val="none"/>
        </w:rPr>
      </w:pPr>
      <w:r>
        <w:rPr>
          <w:rFonts w:hint="eastAsia" w:ascii="宋体" w:hAnsi="宋体" w:cs="宋体"/>
          <w:szCs w:val="21"/>
          <w:highlight w:val="none"/>
        </w:rPr>
        <w:t>本项目中，所有非油漆饰面类的家具的封边条，封边条均为厚度为2.0mm的</w:t>
      </w:r>
      <w:r>
        <w:rPr>
          <w:rFonts w:ascii="宋体" w:hAnsi="宋体" w:cs="宋体"/>
          <w:szCs w:val="21"/>
          <w:highlight w:val="none"/>
        </w:rPr>
        <w:t>ABS激光封边条</w:t>
      </w:r>
      <w:r>
        <w:rPr>
          <w:rFonts w:hint="eastAsia" w:ascii="宋体" w:hAnsi="宋体" w:cs="宋体"/>
          <w:szCs w:val="21"/>
          <w:highlight w:val="none"/>
        </w:rPr>
        <w:t>；所有油漆饰面类的家具的封边均有木皮或实木封边，该部件的施工工艺顺序为先封边，后饰面。</w:t>
      </w:r>
    </w:p>
    <w:p w14:paraId="6CDB1430">
      <w:pPr>
        <w:numPr>
          <w:ilvl w:val="0"/>
          <w:numId w:val="1"/>
        </w:numPr>
        <w:ind w:firstLine="420"/>
        <w:jc w:val="left"/>
        <w:rPr>
          <w:rFonts w:ascii="宋体" w:hAnsi="宋体" w:cs="宋体"/>
          <w:szCs w:val="21"/>
          <w:highlight w:val="none"/>
        </w:rPr>
      </w:pPr>
      <w:r>
        <w:rPr>
          <w:rFonts w:hint="eastAsia" w:ascii="宋体" w:hAnsi="宋体" w:cs="宋体"/>
          <w:szCs w:val="21"/>
          <w:highlight w:val="none"/>
        </w:rPr>
        <w:t>甲醛释放量≤1.5mg/L；</w:t>
      </w:r>
    </w:p>
    <w:p w14:paraId="2BA25845">
      <w:pPr>
        <w:numPr>
          <w:ilvl w:val="0"/>
          <w:numId w:val="1"/>
        </w:numPr>
        <w:ind w:firstLine="420"/>
        <w:jc w:val="left"/>
        <w:rPr>
          <w:rFonts w:ascii="宋体" w:hAnsi="宋体" w:cs="宋体"/>
          <w:szCs w:val="21"/>
          <w:highlight w:val="none"/>
        </w:rPr>
      </w:pPr>
      <w:r>
        <w:rPr>
          <w:rFonts w:hint="eastAsia" w:ascii="宋体" w:hAnsi="宋体" w:cs="宋体"/>
          <w:szCs w:val="21"/>
          <w:highlight w:val="none"/>
        </w:rPr>
        <w:t>耐光色牢度≥4级；</w:t>
      </w:r>
    </w:p>
    <w:p w14:paraId="0E211906">
      <w:pPr>
        <w:ind w:firstLine="420"/>
        <w:jc w:val="left"/>
        <w:rPr>
          <w:rFonts w:ascii="宋体" w:hAnsi="宋体" w:cs="宋体"/>
          <w:szCs w:val="21"/>
          <w:highlight w:val="none"/>
        </w:rPr>
      </w:pPr>
      <w:r>
        <w:rPr>
          <w:rFonts w:hint="eastAsia" w:ascii="宋体" w:hAnsi="宋体" w:cs="宋体"/>
          <w:szCs w:val="21"/>
          <w:highlight w:val="none"/>
        </w:rPr>
        <w:t>（3）可溶性重金属：铅（Pb）未检出；镉（Cd）未检出；铬（Cr）未检出；汞（Hg）未检出；砷（As）未检出；锑（Sb）未检出；钡（Ba）未检出；硒（Se）未检出；</w:t>
      </w:r>
    </w:p>
    <w:p w14:paraId="26C9B95F">
      <w:pPr>
        <w:ind w:firstLine="420"/>
        <w:jc w:val="left"/>
        <w:rPr>
          <w:rFonts w:ascii="宋体" w:hAnsi="宋体" w:cs="宋体"/>
          <w:szCs w:val="21"/>
          <w:highlight w:val="none"/>
        </w:rPr>
      </w:pPr>
      <w:r>
        <w:rPr>
          <w:rFonts w:hint="eastAsia" w:ascii="宋体" w:hAnsi="宋体" w:cs="宋体"/>
          <w:szCs w:val="21"/>
          <w:highlight w:val="none"/>
        </w:rPr>
        <w:t>（4）其他性能指标达到QB/T 4463-2013《家具用封边条技术要求》标准的要求。</w:t>
      </w:r>
    </w:p>
    <w:p w14:paraId="23D94236">
      <w:pPr>
        <w:rPr>
          <w:rFonts w:hint="eastAsia" w:ascii="宋体" w:hAnsi="宋体" w:eastAsia="宋体" w:cs="宋体"/>
          <w:b/>
          <w:bCs/>
        </w:rPr>
      </w:pPr>
      <w:r>
        <w:rPr>
          <w:rFonts w:hint="eastAsia" w:ascii="宋体" w:hAnsi="宋体" w:eastAsia="宋体" w:cs="宋体"/>
          <w:b/>
          <w:bCs/>
        </w:rPr>
        <w:t>5.纺织品</w:t>
      </w:r>
    </w:p>
    <w:p w14:paraId="60CDDD25">
      <w:pPr>
        <w:ind w:firstLine="420"/>
        <w:jc w:val="left"/>
        <w:rPr>
          <w:rFonts w:ascii="宋体" w:hAnsi="宋体" w:cs="宋体"/>
          <w:szCs w:val="21"/>
          <w:highlight w:val="none"/>
        </w:rPr>
      </w:pPr>
      <w:r>
        <w:rPr>
          <w:rFonts w:hint="eastAsia" w:ascii="宋体" w:hAnsi="宋体" w:cs="宋体"/>
          <w:szCs w:val="21"/>
          <w:highlight w:val="none"/>
        </w:rPr>
        <w:t>关于纺织品的质量标准：与身体接触的座面、背靠前面、扶手上面、扶手内侧面、踢脚板前面的面料，其天然纤维（棉、麻）的含量不低于50%，其它部位可以用化纤原料。所有纺织品须经防污处理。其质量要求如下：</w:t>
      </w:r>
    </w:p>
    <w:p w14:paraId="54A9B1E0">
      <w:pPr>
        <w:ind w:firstLine="420"/>
        <w:jc w:val="left"/>
        <w:rPr>
          <w:rFonts w:ascii="宋体" w:hAnsi="宋体" w:cs="宋体"/>
          <w:szCs w:val="21"/>
          <w:highlight w:val="none"/>
        </w:rPr>
      </w:pPr>
      <w:r>
        <w:rPr>
          <w:rFonts w:hint="eastAsia" w:ascii="宋体" w:hAnsi="宋体" w:cs="宋体"/>
          <w:szCs w:val="21"/>
          <w:highlight w:val="none"/>
        </w:rPr>
        <w:t>（1）甲醛含量未检出</w:t>
      </w:r>
    </w:p>
    <w:p w14:paraId="0D19CBA0">
      <w:pPr>
        <w:ind w:firstLine="420"/>
        <w:jc w:val="left"/>
        <w:rPr>
          <w:rFonts w:ascii="宋体" w:hAnsi="宋体" w:cs="宋体"/>
          <w:szCs w:val="21"/>
          <w:highlight w:val="none"/>
        </w:rPr>
      </w:pPr>
      <w:r>
        <w:rPr>
          <w:rFonts w:hint="eastAsia" w:ascii="宋体" w:hAnsi="宋体" w:cs="宋体"/>
          <w:szCs w:val="21"/>
          <w:highlight w:val="none"/>
        </w:rPr>
        <w:t>（2）pH值：4.0-8.5</w:t>
      </w:r>
    </w:p>
    <w:p w14:paraId="31A56628">
      <w:pPr>
        <w:ind w:firstLine="420"/>
        <w:jc w:val="left"/>
        <w:rPr>
          <w:rFonts w:ascii="宋体" w:hAnsi="宋体" w:cs="宋体"/>
          <w:szCs w:val="21"/>
          <w:highlight w:val="none"/>
        </w:rPr>
      </w:pPr>
      <w:r>
        <w:rPr>
          <w:rFonts w:hint="eastAsia" w:ascii="宋体" w:hAnsi="宋体" w:cs="宋体"/>
          <w:szCs w:val="21"/>
          <w:highlight w:val="none"/>
        </w:rPr>
        <w:t>（3）可分解芳香胺染料（偶氮）：禁用</w:t>
      </w:r>
    </w:p>
    <w:p w14:paraId="314CECBE">
      <w:pPr>
        <w:ind w:firstLine="420"/>
        <w:jc w:val="left"/>
        <w:rPr>
          <w:rFonts w:ascii="宋体" w:hAnsi="宋体" w:cs="宋体"/>
          <w:szCs w:val="21"/>
          <w:highlight w:val="none"/>
        </w:rPr>
      </w:pPr>
      <w:r>
        <w:rPr>
          <w:rFonts w:hint="eastAsia" w:ascii="宋体" w:hAnsi="宋体" w:cs="宋体"/>
          <w:szCs w:val="21"/>
          <w:highlight w:val="none"/>
        </w:rPr>
        <w:t>（4）异味：无</w:t>
      </w:r>
    </w:p>
    <w:p w14:paraId="6F22F130">
      <w:pPr>
        <w:ind w:firstLine="420"/>
        <w:jc w:val="left"/>
        <w:rPr>
          <w:rFonts w:ascii="宋体" w:hAnsi="宋体" w:cs="宋体"/>
          <w:szCs w:val="21"/>
          <w:highlight w:val="none"/>
        </w:rPr>
      </w:pPr>
      <w:r>
        <w:rPr>
          <w:rFonts w:hint="eastAsia" w:ascii="宋体" w:hAnsi="宋体" w:cs="宋体"/>
          <w:szCs w:val="21"/>
          <w:highlight w:val="none"/>
        </w:rPr>
        <w:t xml:space="preserve">（5）耐干摩擦色牢度4级 </w:t>
      </w:r>
    </w:p>
    <w:p w14:paraId="2A8BB92C">
      <w:pPr>
        <w:ind w:firstLine="420"/>
        <w:jc w:val="left"/>
        <w:rPr>
          <w:rFonts w:ascii="宋体" w:hAnsi="宋体" w:cs="宋体"/>
          <w:szCs w:val="21"/>
          <w:highlight w:val="none"/>
        </w:rPr>
      </w:pPr>
      <w:r>
        <w:rPr>
          <w:rFonts w:hint="eastAsia" w:ascii="宋体" w:hAnsi="宋体" w:cs="宋体"/>
          <w:szCs w:val="21"/>
          <w:highlight w:val="none"/>
        </w:rPr>
        <w:t>（6）其他性能指标达到GB 18401-2010《国家纺织产品基本安全技术规范》标准的要求。</w:t>
      </w:r>
    </w:p>
    <w:p w14:paraId="4D4B94D7">
      <w:pPr>
        <w:ind w:firstLine="420"/>
        <w:jc w:val="left"/>
        <w:rPr>
          <w:rFonts w:ascii="宋体" w:hAnsi="宋体" w:cs="宋体"/>
          <w:szCs w:val="21"/>
          <w:highlight w:val="none"/>
        </w:rPr>
      </w:pPr>
      <w:r>
        <w:rPr>
          <w:rFonts w:hint="eastAsia" w:ascii="宋体" w:hAnsi="宋体" w:cs="宋体"/>
          <w:szCs w:val="21"/>
          <w:highlight w:val="none"/>
        </w:rPr>
        <w:t>（7）公共场所使用的家具包布等阻燃织物的燃烧性能应符合GB 20286-2006《公共场所阻燃制品及组件燃烧性能要求和标识》的要求。</w:t>
      </w:r>
    </w:p>
    <w:p w14:paraId="6799DD5C">
      <w:pPr>
        <w:rPr>
          <w:rFonts w:hint="eastAsia" w:ascii="宋体" w:hAnsi="宋体" w:eastAsia="宋体" w:cs="宋体"/>
          <w:b/>
          <w:bCs/>
        </w:rPr>
      </w:pPr>
      <w:r>
        <w:rPr>
          <w:rFonts w:hint="eastAsia" w:ascii="宋体" w:hAnsi="宋体" w:eastAsia="宋体" w:cs="宋体"/>
          <w:b/>
          <w:bCs/>
        </w:rPr>
        <w:t>6.海绵及其制品</w:t>
      </w:r>
    </w:p>
    <w:p w14:paraId="14CE09C9">
      <w:pPr>
        <w:ind w:firstLine="420"/>
        <w:jc w:val="left"/>
        <w:rPr>
          <w:rFonts w:ascii="宋体" w:hAnsi="宋体" w:cs="宋体"/>
          <w:szCs w:val="21"/>
          <w:highlight w:val="none"/>
        </w:rPr>
      </w:pPr>
      <w:r>
        <w:rPr>
          <w:rFonts w:hint="eastAsia" w:ascii="宋体" w:hAnsi="宋体" w:cs="宋体"/>
          <w:szCs w:val="21"/>
          <w:highlight w:val="none"/>
        </w:rPr>
        <w:t>所有海绵要求为原生海绵，不允许使用再生海绵。同质海绵层如需要拼接，则每一块拼接的面积不小于(400*400)mm。其质量要求如下：</w:t>
      </w:r>
    </w:p>
    <w:p w14:paraId="3F5A250F">
      <w:pPr>
        <w:ind w:firstLine="420"/>
        <w:jc w:val="left"/>
        <w:rPr>
          <w:rFonts w:ascii="宋体" w:hAnsi="宋体" w:cs="宋体"/>
          <w:szCs w:val="21"/>
          <w:highlight w:val="none"/>
        </w:rPr>
      </w:pPr>
      <w:r>
        <w:rPr>
          <w:rFonts w:hint="eastAsia" w:ascii="宋体" w:hAnsi="宋体" w:cs="宋体"/>
          <w:szCs w:val="21"/>
          <w:highlight w:val="none"/>
        </w:rPr>
        <w:t>（1）回弹率（%）≥35%；</w:t>
      </w:r>
    </w:p>
    <w:p w14:paraId="004C7D68">
      <w:pPr>
        <w:ind w:firstLine="420"/>
        <w:jc w:val="left"/>
        <w:rPr>
          <w:rFonts w:ascii="宋体" w:hAnsi="宋体" w:cs="宋体"/>
          <w:szCs w:val="21"/>
          <w:highlight w:val="none"/>
        </w:rPr>
      </w:pPr>
      <w:r>
        <w:rPr>
          <w:rFonts w:hint="eastAsia" w:ascii="宋体" w:hAnsi="宋体" w:cs="宋体"/>
          <w:szCs w:val="21"/>
          <w:highlight w:val="none"/>
        </w:rPr>
        <w:t>（2）75%压缩永久变形≤8%；</w:t>
      </w:r>
    </w:p>
    <w:p w14:paraId="1173A0CD">
      <w:pPr>
        <w:ind w:firstLine="420"/>
        <w:jc w:val="left"/>
        <w:rPr>
          <w:rFonts w:ascii="宋体" w:hAnsi="宋体" w:cs="宋体"/>
          <w:szCs w:val="21"/>
          <w:highlight w:val="none"/>
        </w:rPr>
      </w:pPr>
      <w:r>
        <w:rPr>
          <w:rFonts w:hint="eastAsia" w:ascii="宋体" w:hAnsi="宋体" w:cs="宋体"/>
          <w:szCs w:val="21"/>
          <w:highlight w:val="none"/>
        </w:rPr>
        <w:t>（3）气味：无刺激性气味</w:t>
      </w:r>
    </w:p>
    <w:p w14:paraId="1BEC9DC9">
      <w:pPr>
        <w:ind w:firstLine="420"/>
        <w:jc w:val="left"/>
        <w:rPr>
          <w:rFonts w:ascii="宋体" w:hAnsi="宋体" w:cs="宋体"/>
          <w:szCs w:val="21"/>
          <w:highlight w:val="none"/>
        </w:rPr>
      </w:pPr>
      <w:r>
        <w:rPr>
          <w:rFonts w:hint="eastAsia" w:ascii="宋体" w:hAnsi="宋体" w:cs="宋体"/>
          <w:szCs w:val="21"/>
          <w:highlight w:val="none"/>
        </w:rPr>
        <w:t>（4）其他性能指标达到GB/T 10802-2006《通用软质聚醚型聚氨酯泡沫塑料》标准的要求。</w:t>
      </w:r>
    </w:p>
    <w:p w14:paraId="5F6DEA89">
      <w:pPr>
        <w:ind w:firstLine="420"/>
        <w:jc w:val="left"/>
        <w:rPr>
          <w:rFonts w:ascii="宋体" w:hAnsi="宋体" w:cs="宋体"/>
          <w:szCs w:val="21"/>
          <w:highlight w:val="none"/>
        </w:rPr>
      </w:pPr>
      <w:r>
        <w:rPr>
          <w:rFonts w:hint="eastAsia" w:ascii="宋体" w:hAnsi="宋体" w:cs="宋体"/>
          <w:szCs w:val="21"/>
          <w:highlight w:val="none"/>
        </w:rPr>
        <w:t>（5）沙发中的泡沫塑料座面表观密度≥25kg/m³，其他部位表观密度≥20kg/m³，符合QB/T 1952.1-2012《软体家具  沙发》中的要求。</w:t>
      </w:r>
    </w:p>
    <w:p w14:paraId="16CB76DE">
      <w:pPr>
        <w:ind w:firstLine="420"/>
        <w:jc w:val="left"/>
        <w:rPr>
          <w:rFonts w:ascii="宋体" w:hAnsi="宋体" w:cs="宋体"/>
          <w:szCs w:val="21"/>
          <w:highlight w:val="none"/>
        </w:rPr>
      </w:pPr>
      <w:r>
        <w:rPr>
          <w:rFonts w:hint="eastAsia" w:ascii="宋体" w:hAnsi="宋体" w:cs="宋体"/>
          <w:szCs w:val="21"/>
          <w:highlight w:val="none"/>
        </w:rPr>
        <w:t>（6）公共场所使用的座椅、沙发、床垫等软垫家具中所用的泡沫塑料（海绵）的燃烧性能应符合GB 20286-2006《公共场所阻燃制品及组件燃烧性能要求和标识》的要求。</w:t>
      </w:r>
    </w:p>
    <w:p w14:paraId="169BE81C">
      <w:pPr>
        <w:rPr>
          <w:rFonts w:hint="eastAsia" w:ascii="宋体" w:hAnsi="宋体" w:eastAsia="宋体" w:cs="宋体"/>
          <w:b/>
          <w:bCs/>
        </w:rPr>
      </w:pPr>
      <w:r>
        <w:rPr>
          <w:rFonts w:hint="eastAsia" w:ascii="宋体" w:hAnsi="宋体" w:eastAsia="宋体" w:cs="宋体"/>
          <w:b/>
          <w:bCs/>
        </w:rPr>
        <w:t>7.皮革</w:t>
      </w:r>
    </w:p>
    <w:p w14:paraId="76243C41">
      <w:pPr>
        <w:ind w:firstLine="420"/>
        <w:jc w:val="left"/>
        <w:rPr>
          <w:rFonts w:ascii="宋体" w:hAnsi="宋体" w:cs="宋体"/>
          <w:szCs w:val="21"/>
          <w:highlight w:val="none"/>
        </w:rPr>
      </w:pPr>
      <w:r>
        <w:rPr>
          <w:rFonts w:hint="eastAsia" w:ascii="宋体" w:hAnsi="宋体" w:cs="宋体"/>
          <w:szCs w:val="21"/>
          <w:highlight w:val="none"/>
        </w:rPr>
        <w:t>本项目所有皮质厚度≥1.2mm。其质量要求如下：</w:t>
      </w:r>
    </w:p>
    <w:p w14:paraId="672891C2">
      <w:pPr>
        <w:numPr>
          <w:ilvl w:val="0"/>
          <w:numId w:val="2"/>
        </w:numPr>
        <w:ind w:firstLine="420"/>
        <w:jc w:val="left"/>
        <w:rPr>
          <w:rFonts w:ascii="宋体" w:hAnsi="宋体" w:cs="宋体"/>
          <w:szCs w:val="21"/>
          <w:highlight w:val="none"/>
        </w:rPr>
      </w:pPr>
      <w:r>
        <w:rPr>
          <w:rFonts w:hint="eastAsia" w:ascii="宋体" w:hAnsi="宋体" w:cs="宋体"/>
          <w:szCs w:val="21"/>
          <w:highlight w:val="none"/>
        </w:rPr>
        <w:t>游离甲醛：未检出；</w:t>
      </w:r>
      <w:r>
        <w:rPr>
          <w:rFonts w:hint="eastAsia" w:ascii="宋体" w:hAnsi="宋体" w:cs="宋体"/>
          <w:kern w:val="0"/>
          <w:szCs w:val="21"/>
          <w:highlight w:val="none"/>
        </w:rPr>
        <w:t>挥发性有机物(</w:t>
      </w:r>
      <w:r>
        <w:rPr>
          <w:rFonts w:hint="eastAsia" w:ascii="宋体" w:hAnsi="宋体" w:cs="宋体"/>
          <w:szCs w:val="21"/>
          <w:highlight w:val="none"/>
        </w:rPr>
        <w:t>TVOC</w:t>
      </w:r>
      <w:r>
        <w:rPr>
          <w:rFonts w:hint="eastAsia" w:ascii="宋体" w:hAnsi="宋体" w:cs="宋体"/>
          <w:kern w:val="0"/>
          <w:szCs w:val="21"/>
          <w:highlight w:val="none"/>
        </w:rPr>
        <w:t>)</w:t>
      </w:r>
      <w:r>
        <w:rPr>
          <w:rFonts w:hint="eastAsia" w:ascii="宋体" w:hAnsi="宋体" w:cs="宋体"/>
          <w:szCs w:val="21"/>
          <w:highlight w:val="none"/>
        </w:rPr>
        <w:t>≤25mg/kg；</w:t>
      </w:r>
    </w:p>
    <w:p w14:paraId="1A6C9AF7">
      <w:pPr>
        <w:numPr>
          <w:ilvl w:val="0"/>
          <w:numId w:val="2"/>
        </w:numPr>
        <w:ind w:firstLine="420"/>
        <w:jc w:val="left"/>
        <w:rPr>
          <w:rFonts w:ascii="宋体" w:hAnsi="宋体" w:cs="宋体"/>
          <w:szCs w:val="21"/>
          <w:highlight w:val="none"/>
        </w:rPr>
      </w:pPr>
      <w:r>
        <w:rPr>
          <w:rFonts w:hint="eastAsia" w:ascii="宋体" w:hAnsi="宋体" w:cs="宋体"/>
          <w:szCs w:val="21"/>
          <w:highlight w:val="none"/>
        </w:rPr>
        <w:t>可分解有害芳香胺染料：禁用</w:t>
      </w:r>
    </w:p>
    <w:p w14:paraId="5381C740">
      <w:pPr>
        <w:numPr>
          <w:ilvl w:val="0"/>
          <w:numId w:val="2"/>
        </w:numPr>
        <w:ind w:firstLine="420"/>
        <w:jc w:val="left"/>
        <w:rPr>
          <w:rFonts w:ascii="宋体" w:hAnsi="宋体" w:cs="宋体"/>
          <w:szCs w:val="21"/>
          <w:highlight w:val="none"/>
        </w:rPr>
      </w:pPr>
      <w:r>
        <w:rPr>
          <w:rFonts w:hint="eastAsia" w:ascii="宋体" w:hAnsi="宋体" w:cs="宋体"/>
          <w:szCs w:val="21"/>
          <w:highlight w:val="none"/>
        </w:rPr>
        <w:t>撕裂力≥30N</w:t>
      </w:r>
    </w:p>
    <w:p w14:paraId="34C5D411">
      <w:pPr>
        <w:numPr>
          <w:ilvl w:val="0"/>
          <w:numId w:val="2"/>
        </w:numPr>
        <w:ind w:firstLine="420"/>
        <w:jc w:val="left"/>
        <w:rPr>
          <w:rFonts w:ascii="宋体" w:hAnsi="宋体" w:cs="宋体"/>
          <w:szCs w:val="21"/>
          <w:highlight w:val="none"/>
        </w:rPr>
      </w:pPr>
      <w:r>
        <w:rPr>
          <w:rFonts w:hint="eastAsia" w:ascii="宋体" w:hAnsi="宋体" w:cs="宋体"/>
          <w:szCs w:val="21"/>
          <w:highlight w:val="none"/>
        </w:rPr>
        <w:t>光面皮革摩擦色牢度干擦≥4级；</w:t>
      </w:r>
    </w:p>
    <w:p w14:paraId="246566A5">
      <w:pPr>
        <w:numPr>
          <w:ilvl w:val="0"/>
          <w:numId w:val="2"/>
        </w:numPr>
        <w:ind w:firstLine="420"/>
        <w:jc w:val="left"/>
        <w:rPr>
          <w:rFonts w:ascii="宋体" w:hAnsi="宋体" w:cs="宋体"/>
          <w:szCs w:val="21"/>
          <w:highlight w:val="none"/>
        </w:rPr>
      </w:pPr>
      <w:r>
        <w:rPr>
          <w:rFonts w:hint="eastAsia" w:ascii="宋体" w:hAnsi="宋体" w:cs="宋体"/>
          <w:szCs w:val="21"/>
          <w:highlight w:val="none"/>
        </w:rPr>
        <w:t>湿擦、碱性汗液≥3级。</w:t>
      </w:r>
    </w:p>
    <w:p w14:paraId="611F92F1">
      <w:pPr>
        <w:numPr>
          <w:ilvl w:val="0"/>
          <w:numId w:val="2"/>
        </w:numPr>
        <w:ind w:firstLine="420"/>
        <w:jc w:val="left"/>
        <w:rPr>
          <w:rFonts w:ascii="宋体" w:hAnsi="宋体" w:cs="宋体"/>
          <w:szCs w:val="21"/>
          <w:highlight w:val="none"/>
        </w:rPr>
      </w:pPr>
      <w:r>
        <w:rPr>
          <w:rFonts w:hint="eastAsia" w:ascii="宋体" w:hAnsi="宋体" w:cs="宋体"/>
          <w:szCs w:val="21"/>
          <w:highlight w:val="none"/>
        </w:rPr>
        <w:t>其他性能指标达到GB/T 16799-2018《家具用皮革》标准的要求。</w:t>
      </w:r>
    </w:p>
    <w:p w14:paraId="135520F0">
      <w:pPr>
        <w:rPr>
          <w:rFonts w:hint="eastAsia" w:ascii="宋体" w:hAnsi="宋体" w:eastAsia="宋体" w:cs="宋体"/>
          <w:b/>
          <w:bCs/>
        </w:rPr>
      </w:pPr>
      <w:r>
        <w:rPr>
          <w:rFonts w:hint="eastAsia" w:ascii="宋体" w:hAnsi="宋体" w:eastAsia="宋体" w:cs="宋体"/>
          <w:b/>
          <w:bCs/>
        </w:rPr>
        <w:t>8.导轨</w:t>
      </w:r>
    </w:p>
    <w:p w14:paraId="43DD548E">
      <w:pPr>
        <w:ind w:firstLine="420"/>
        <w:jc w:val="left"/>
        <w:rPr>
          <w:rFonts w:ascii="宋体" w:hAnsi="宋体" w:cs="宋体"/>
          <w:szCs w:val="21"/>
          <w:highlight w:val="none"/>
        </w:rPr>
      </w:pPr>
      <w:r>
        <w:rPr>
          <w:rFonts w:hint="eastAsia" w:ascii="宋体" w:hAnsi="宋体" w:cs="宋体"/>
          <w:szCs w:val="21"/>
          <w:highlight w:val="none"/>
        </w:rPr>
        <w:t>过载试验垂直向下静载荷300N、水平侧向静载荷150N。耐久性≥12万次。功能试验垂直向下静载荷200N，水平侧向静载荷100N。耐腐蚀测试符合QB/T 2454-2013《家具五金抽屉导轨》商用标准。中性盐雾（120小时）达到10级；乙酸盐雾（120小时）达到10级。符合QB/T 3832-1999《轻工产品金属镀层腐蚀试验结果的评价》、QB/T3826-1999《轻工产品金属镀层和化学处理层的耐腐蚀试验方法 中性盐雾试验(NSS)法》或QB/T 3827-1999《轻工产品金属镀层和化学处理层的耐腐蚀试验方法  乙酸盐雾试验(ASS)法》标准要求。</w:t>
      </w:r>
    </w:p>
    <w:p w14:paraId="1D019C5C">
      <w:pPr>
        <w:rPr>
          <w:rFonts w:hint="eastAsia" w:ascii="宋体" w:hAnsi="宋体" w:eastAsia="宋体" w:cs="宋体"/>
          <w:b/>
          <w:bCs/>
        </w:rPr>
      </w:pPr>
      <w:r>
        <w:rPr>
          <w:rFonts w:hint="eastAsia" w:ascii="宋体" w:hAnsi="宋体" w:eastAsia="宋体" w:cs="宋体"/>
          <w:b/>
          <w:bCs/>
        </w:rPr>
        <w:t>9.铰链</w:t>
      </w:r>
    </w:p>
    <w:p w14:paraId="61D847EB">
      <w:pPr>
        <w:ind w:firstLine="420" w:firstLineChars="0"/>
        <w:jc w:val="left"/>
        <w:rPr>
          <w:rFonts w:ascii="宋体" w:hAnsi="宋体" w:cs="宋体"/>
          <w:szCs w:val="21"/>
          <w:highlight w:val="none"/>
        </w:rPr>
      </w:pPr>
      <w:r>
        <w:rPr>
          <w:rFonts w:hint="eastAsia" w:ascii="宋体" w:hAnsi="宋体" w:cs="宋体"/>
          <w:szCs w:val="21"/>
          <w:highlight w:val="none"/>
        </w:rPr>
        <w:t>过载试验垂直静载荷30kg、水平静载荷70N，耐久性≥12万次，功能试验垂直静载荷20kg，水平静载荷40N，耐腐蚀测试符合QB/T 2189-2013《家具五金杯状暗铰链》商用标准。中性盐雾（120小时）达到10级；乙酸盐雾（120小时）达到10级。符合QB/T 3832-1999《轻工产品金属镀层腐蚀试验结果的评价》、QB/T3826-1999《轻工产品金属镀层和化学处理层的耐腐蚀试验方法 中性盐雾试验(NSS)法》或QB/T 3827-1999《轻工产品金属镀层和化学处理层的耐腐蚀试验方法  乙酸盐雾试验(ASS)法》标准要求。</w:t>
      </w:r>
    </w:p>
    <w:p w14:paraId="752E31B8">
      <w:pPr>
        <w:pStyle w:val="9"/>
        <w:rPr>
          <w:color w:val="auto"/>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7EDD29AE">
      <w:pPr>
        <w:ind w:left="0" w:leftChars="0" w:firstLine="0" w:firstLineChars="0"/>
        <w:rPr>
          <w:rFonts w:hint="default" w:ascii="Times New Roman" w:hAnsi="Times New Roman" w:cs="Times New Roman"/>
          <w:b/>
          <w:bCs/>
        </w:rPr>
      </w:pPr>
      <w:r>
        <w:rPr>
          <w:rFonts w:hint="eastAsia" w:ascii="Times New Roman" w:hAnsi="Times New Roman" w:cs="Times New Roman"/>
          <w:b/>
          <w:bCs/>
          <w:lang w:val="en-US" w:eastAsia="zh-CN"/>
        </w:rPr>
        <w:t>二、</w:t>
      </w:r>
      <w:r>
        <w:rPr>
          <w:rFonts w:hint="default" w:ascii="Times New Roman" w:hAnsi="Times New Roman" w:cs="Times New Roman"/>
          <w:b/>
          <w:bCs/>
        </w:rPr>
        <w:t>技术标准</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6854"/>
      </w:tblGrid>
      <w:tr w14:paraId="03F1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5FA4065">
            <w:pPr>
              <w:autoSpaceDE w:val="0"/>
              <w:autoSpaceDN w:val="0"/>
              <w:adjustRightInd w:val="0"/>
              <w:spacing w:beforeLines="0" w:afterLines="0"/>
              <w:ind w:firstLine="0" w:firstLineChars="0"/>
              <w:jc w:val="center"/>
              <w:rPr>
                <w:rFonts w:hint="default" w:ascii="宋体" w:hAnsi="宋体" w:eastAsia="宋体" w:cs="宋体"/>
                <w:b/>
                <w:sz w:val="21"/>
                <w:szCs w:val="21"/>
                <w:lang w:val="zh-CN"/>
              </w:rPr>
            </w:pPr>
            <w:r>
              <w:rPr>
                <w:rFonts w:hint="default" w:ascii="宋体" w:hAnsi="宋体" w:eastAsia="宋体" w:cs="宋体"/>
                <w:b/>
                <w:sz w:val="21"/>
                <w:szCs w:val="21"/>
              </w:rPr>
              <w:t>品类</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3FD79623">
            <w:pPr>
              <w:autoSpaceDE w:val="0"/>
              <w:autoSpaceDN w:val="0"/>
              <w:adjustRightInd w:val="0"/>
              <w:spacing w:beforeLines="0" w:afterLines="0"/>
              <w:ind w:firstLine="0" w:firstLineChars="0"/>
              <w:jc w:val="center"/>
              <w:rPr>
                <w:rFonts w:hint="default" w:ascii="宋体" w:hAnsi="宋体" w:eastAsia="宋体" w:cs="宋体"/>
                <w:b/>
                <w:sz w:val="21"/>
                <w:szCs w:val="21"/>
              </w:rPr>
            </w:pPr>
            <w:r>
              <w:rPr>
                <w:rFonts w:hint="default" w:ascii="宋体" w:hAnsi="宋体" w:eastAsia="宋体" w:cs="宋体"/>
                <w:b/>
                <w:sz w:val="21"/>
                <w:szCs w:val="21"/>
              </w:rPr>
              <w:t>技术标准</w:t>
            </w:r>
          </w:p>
        </w:tc>
      </w:tr>
      <w:tr w14:paraId="0B51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3F7EBDD">
            <w:pPr>
              <w:autoSpaceDE w:val="0"/>
              <w:autoSpaceDN w:val="0"/>
              <w:adjustRightInd w:val="0"/>
              <w:spacing w:beforeLines="0" w:afterLines="0"/>
              <w:ind w:firstLine="0" w:firstLineChars="0"/>
              <w:jc w:val="center"/>
              <w:rPr>
                <w:rFonts w:hint="default" w:ascii="宋体" w:hAnsi="宋体" w:eastAsia="宋体" w:cs="宋体"/>
                <w:b/>
                <w:sz w:val="21"/>
                <w:szCs w:val="21"/>
              </w:rPr>
            </w:pPr>
            <w:r>
              <w:rPr>
                <w:rFonts w:hint="default" w:ascii="宋体" w:hAnsi="宋体" w:eastAsia="宋体" w:cs="宋体"/>
                <w:b/>
                <w:sz w:val="21"/>
                <w:szCs w:val="21"/>
              </w:rPr>
              <w:t>成品</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3B22EB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1.后期供应货物应符合或高于现行的国家、地方、行业相关标准。</w:t>
            </w:r>
          </w:p>
          <w:p w14:paraId="16C291F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2.构成合同文件的任何内容与国家、地方或行业标准之间出现矛盾，投标人应当书面要求招标人予以澄清，除非招标人有特别指令，投标人应当按照其中要求现行有效最严格的标准执行。</w:t>
            </w:r>
          </w:p>
          <w:p w14:paraId="04F18835">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 SZJG 52-2016 《深圳经济特区技术规范家具成品及原辅材料中有害物质限量》</w:t>
            </w:r>
          </w:p>
          <w:p w14:paraId="0458A33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 GB 18584-2001 《室内装饰装修材料 木家具中有害物质限量》</w:t>
            </w:r>
          </w:p>
          <w:p w14:paraId="3D86BBAD">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 QB/T 1952.1-2012《软体家具沙发》</w:t>
            </w:r>
          </w:p>
          <w:p w14:paraId="320F4FF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（4） GB/T 3324-2017《木家具通用技术条件》</w:t>
            </w:r>
          </w:p>
          <w:p w14:paraId="72E39897">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（5） GB/T 3325-2017《金属家具通用技术条件》</w:t>
            </w:r>
          </w:p>
          <w:p w14:paraId="616A10F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（6） QB/T 2280-2016 《办公家具办公椅》</w:t>
            </w:r>
          </w:p>
          <w:p w14:paraId="1F72DF14">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（7） GB/T 24821-2009 《餐桌餐椅》</w:t>
            </w:r>
          </w:p>
          <w:p w14:paraId="1A368030">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（8） GB/T 22792.1-2009 《办公家具 屏风 第1部分：尺寸》</w:t>
            </w:r>
          </w:p>
          <w:p w14:paraId="6B65BEB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（9） GB 22792.2-2008 《办公家具 屏风 第2部分：安全要求》</w:t>
            </w:r>
          </w:p>
          <w:p w14:paraId="2618DF3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（10）GB/T 22792.3-2008 《办公家具 屏风 第3部分：试验方法》</w:t>
            </w:r>
          </w:p>
          <w:p w14:paraId="19CC763F">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（11）QB/T 4459-2013《折叠床》</w:t>
            </w:r>
          </w:p>
          <w:p w14:paraId="5E7F6492">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（12）QB/T 1952.2-2011《软体家具 弹簧软床垫》</w:t>
            </w:r>
          </w:p>
          <w:p w14:paraId="3720489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（13）GB/T 13667.3-2013《钢制书架 第3部分:手动密集书架》</w:t>
            </w:r>
          </w:p>
          <w:p w14:paraId="7EDE87D0">
            <w:pPr>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（14）GB/T 13667.4-2013《钢制书架 第4部分：电动密集书架》</w:t>
            </w:r>
          </w:p>
          <w:p w14:paraId="60B1CC6C">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（15）GB/T 35607-2017《绿色产品评价家具》</w:t>
            </w:r>
          </w:p>
        </w:tc>
      </w:tr>
      <w:tr w14:paraId="5DA4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5FB15163">
            <w:pPr>
              <w:autoSpaceDE w:val="0"/>
              <w:autoSpaceDN w:val="0"/>
              <w:adjustRightInd w:val="0"/>
              <w:spacing w:beforeLines="0" w:afterLines="0"/>
              <w:ind w:firstLine="0" w:firstLineChars="0"/>
              <w:jc w:val="center"/>
              <w:rPr>
                <w:rFonts w:hint="default" w:ascii="宋体" w:hAnsi="宋体" w:eastAsia="宋体" w:cs="宋体"/>
                <w:b/>
                <w:kern w:val="0"/>
                <w:sz w:val="21"/>
                <w:szCs w:val="21"/>
                <w:lang w:val="zh-CN"/>
              </w:rPr>
            </w:pPr>
            <w:r>
              <w:rPr>
                <w:rFonts w:hint="default" w:ascii="宋体" w:hAnsi="宋体" w:eastAsia="宋体" w:cs="宋体"/>
                <w:b/>
                <w:sz w:val="21"/>
                <w:szCs w:val="21"/>
              </w:rPr>
              <w:t>原材料</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24DBB875">
            <w:pPr>
              <w:widowControl w:val="0"/>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GB 18580-2017《室内装饰装修材料  人造板及其制品中甲醛释放限量》</w:t>
            </w:r>
          </w:p>
          <w:p w14:paraId="1E68ADAB">
            <w:pPr>
              <w:widowControl w:val="0"/>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SZJG 52-2016 《深圳经济特区技术规范家具成品及原辅材料中有害物质限量》</w:t>
            </w:r>
          </w:p>
          <w:p w14:paraId="292F5F49">
            <w:pPr>
              <w:widowControl w:val="0"/>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GB/T 17657-2013《人造板及饰面人造板理化性能试验方法》</w:t>
            </w:r>
          </w:p>
          <w:p w14:paraId="76FFE514">
            <w:pPr>
              <w:pStyle w:val="16"/>
              <w:numPr>
                <w:ilvl w:val="0"/>
                <w:numId w:val="3"/>
              </w:numPr>
              <w:spacing w:beforeLines="0" w:afterLines="0" w:line="288" w:lineRule="auto"/>
              <w:ind w:firstLineChars="0"/>
              <w:rPr>
                <w:rFonts w:hint="default" w:ascii="宋体" w:hAnsi="宋体" w:eastAsia="宋体" w:cs="宋体"/>
                <w:sz w:val="21"/>
                <w:szCs w:val="21"/>
              </w:rPr>
            </w:pPr>
            <w:r>
              <w:rPr>
                <w:rFonts w:hint="default" w:ascii="宋体" w:hAnsi="宋体" w:eastAsia="宋体" w:cs="宋体"/>
                <w:sz w:val="21"/>
                <w:szCs w:val="21"/>
              </w:rPr>
              <w:t xml:space="preserve"> GB 18583-2008《室内装饰装修材料 胶粘剂中有害物质限量》 </w:t>
            </w:r>
          </w:p>
          <w:p w14:paraId="0D17472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（5） QB/T 2454-2013《家具五金抽屉导轨》</w:t>
            </w:r>
          </w:p>
          <w:p w14:paraId="2B714E84">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（6） QB/T 2189-2013《家具五金杯状暗铰链及其安装底座》</w:t>
            </w:r>
          </w:p>
          <w:p w14:paraId="1DD361F8">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（7） QB/T 4463-2013《家具用封边条技术条件》</w:t>
            </w:r>
          </w:p>
          <w:p w14:paraId="3BCE192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（8） GB 18581-2020《木器涂料中有害物质限量》</w:t>
            </w:r>
          </w:p>
          <w:p w14:paraId="265BFC9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（9） GB/T 10802-2006《通用软质聚醚型聚氨酯泡沫塑料》</w:t>
            </w:r>
          </w:p>
          <w:p w14:paraId="39E75222">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（10）GB/T 16799-2018《家具用皮革》</w:t>
            </w:r>
          </w:p>
          <w:p w14:paraId="5610869D">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（11）GB 18401-2010《国家纺织产品基本安全技术规范》</w:t>
            </w:r>
          </w:p>
          <w:p w14:paraId="60CB9365">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（12）GB/T 4897-2015《刨花板》</w:t>
            </w:r>
          </w:p>
          <w:p w14:paraId="4B793C2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（13）GB/T 11718-2009《中密度纤维板》</w:t>
            </w:r>
          </w:p>
          <w:p w14:paraId="79B689B4">
            <w:pPr>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（14）GB/T 9846-2015《普通胶合板》</w:t>
            </w:r>
          </w:p>
          <w:p w14:paraId="01A855E9">
            <w:pPr>
              <w:pStyle w:val="16"/>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（15）QB/T 1621-2015《家具锁》</w:t>
            </w:r>
          </w:p>
        </w:tc>
      </w:tr>
      <w:tr w14:paraId="42774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12FB036D">
            <w:pPr>
              <w:autoSpaceDE w:val="0"/>
              <w:autoSpaceDN w:val="0"/>
              <w:adjustRightInd w:val="0"/>
              <w:spacing w:beforeLines="0" w:afterLines="0"/>
              <w:ind w:firstLine="0" w:firstLineChars="0"/>
              <w:jc w:val="center"/>
              <w:rPr>
                <w:rFonts w:hint="default" w:ascii="宋体" w:hAnsi="宋体" w:eastAsia="宋体" w:cs="宋体"/>
                <w:b/>
                <w:sz w:val="21"/>
                <w:szCs w:val="21"/>
              </w:rPr>
            </w:pPr>
            <w:r>
              <w:rPr>
                <w:rFonts w:hint="default" w:ascii="宋体" w:hAnsi="宋体" w:eastAsia="宋体" w:cs="宋体"/>
                <w:b/>
                <w:sz w:val="21"/>
                <w:szCs w:val="21"/>
              </w:rPr>
              <w:t>其他成品和原材料</w:t>
            </w:r>
          </w:p>
        </w:tc>
        <w:tc>
          <w:tcPr>
            <w:tcW w:w="68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14:paraId="4F9A27F5">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w:t>
            </w:r>
            <w:r>
              <w:rPr>
                <w:rFonts w:hint="default" w:ascii="宋体" w:hAnsi="宋体" w:eastAsia="宋体" w:cs="宋体"/>
                <w:sz w:val="21"/>
                <w:szCs w:val="21"/>
              </w:rPr>
              <w:tab/>
            </w:r>
            <w:r>
              <w:rPr>
                <w:rFonts w:hint="default" w:ascii="宋体" w:hAnsi="宋体" w:eastAsia="宋体" w:cs="宋体"/>
                <w:sz w:val="21"/>
                <w:szCs w:val="21"/>
              </w:rPr>
              <w:t>室内装饰装修材料 人造板及其制品中甲醛释放限量</w:t>
            </w:r>
            <w:r>
              <w:rPr>
                <w:rFonts w:hint="default" w:ascii="宋体" w:hAnsi="宋体" w:eastAsia="宋体" w:cs="宋体"/>
                <w:sz w:val="21"/>
                <w:szCs w:val="21"/>
              </w:rPr>
              <w:tab/>
            </w:r>
            <w:r>
              <w:rPr>
                <w:rFonts w:hint="default" w:ascii="宋体" w:hAnsi="宋体" w:eastAsia="宋体" w:cs="宋体"/>
                <w:sz w:val="21"/>
                <w:szCs w:val="21"/>
              </w:rPr>
              <w:t>GB 18580-2017</w:t>
            </w:r>
            <w:r>
              <w:rPr>
                <w:rFonts w:hint="default" w:ascii="宋体" w:hAnsi="宋体" w:eastAsia="宋体" w:cs="宋体"/>
                <w:sz w:val="21"/>
                <w:szCs w:val="21"/>
              </w:rPr>
              <w:tab/>
            </w:r>
          </w:p>
          <w:p w14:paraId="4F32273C">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w:t>
            </w:r>
            <w:r>
              <w:rPr>
                <w:rFonts w:hint="default" w:ascii="宋体" w:hAnsi="宋体" w:eastAsia="宋体" w:cs="宋体"/>
                <w:sz w:val="21"/>
                <w:szCs w:val="21"/>
              </w:rPr>
              <w:tab/>
            </w:r>
            <w:r>
              <w:rPr>
                <w:rFonts w:hint="default" w:ascii="宋体" w:hAnsi="宋体" w:eastAsia="宋体" w:cs="宋体"/>
                <w:sz w:val="21"/>
                <w:szCs w:val="21"/>
              </w:rPr>
              <w:t>室内装饰装修材料 胶粘剂中有害物质限量</w:t>
            </w:r>
            <w:r>
              <w:rPr>
                <w:rFonts w:hint="default" w:ascii="宋体" w:hAnsi="宋体" w:eastAsia="宋体" w:cs="宋体"/>
                <w:sz w:val="21"/>
                <w:szCs w:val="21"/>
              </w:rPr>
              <w:tab/>
            </w:r>
            <w:r>
              <w:rPr>
                <w:rFonts w:hint="default" w:ascii="宋体" w:hAnsi="宋体" w:eastAsia="宋体" w:cs="宋体"/>
                <w:sz w:val="21"/>
                <w:szCs w:val="21"/>
              </w:rPr>
              <w:t>GB 18583-2008</w:t>
            </w:r>
            <w:r>
              <w:rPr>
                <w:rFonts w:hint="default" w:ascii="宋体" w:hAnsi="宋体" w:eastAsia="宋体" w:cs="宋体"/>
                <w:sz w:val="21"/>
                <w:szCs w:val="21"/>
              </w:rPr>
              <w:tab/>
            </w:r>
          </w:p>
          <w:p w14:paraId="77A9017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w:t>
            </w:r>
            <w:r>
              <w:rPr>
                <w:rFonts w:hint="default" w:ascii="宋体" w:hAnsi="宋体" w:eastAsia="宋体" w:cs="宋体"/>
                <w:sz w:val="21"/>
                <w:szCs w:val="21"/>
              </w:rPr>
              <w:tab/>
            </w:r>
            <w:r>
              <w:rPr>
                <w:rFonts w:hint="default" w:ascii="宋体" w:hAnsi="宋体" w:eastAsia="宋体" w:cs="宋体"/>
                <w:sz w:val="21"/>
                <w:szCs w:val="21"/>
              </w:rPr>
              <w:t>室内装饰装修材料 木家具中有害物质限量</w:t>
            </w:r>
            <w:r>
              <w:rPr>
                <w:rFonts w:hint="default" w:ascii="宋体" w:hAnsi="宋体" w:eastAsia="宋体" w:cs="宋体"/>
                <w:sz w:val="21"/>
                <w:szCs w:val="21"/>
              </w:rPr>
              <w:tab/>
            </w:r>
            <w:r>
              <w:rPr>
                <w:rFonts w:hint="default" w:ascii="宋体" w:hAnsi="宋体" w:eastAsia="宋体" w:cs="宋体"/>
                <w:sz w:val="21"/>
                <w:szCs w:val="21"/>
              </w:rPr>
              <w:t>GB 18584-2001</w:t>
            </w:r>
            <w:r>
              <w:rPr>
                <w:rFonts w:hint="default" w:ascii="宋体" w:hAnsi="宋体" w:eastAsia="宋体" w:cs="宋体"/>
                <w:sz w:val="21"/>
                <w:szCs w:val="21"/>
              </w:rPr>
              <w:tab/>
            </w:r>
          </w:p>
          <w:p w14:paraId="6C6B57B6">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4.</w:t>
            </w:r>
            <w:r>
              <w:rPr>
                <w:rFonts w:hint="default" w:ascii="宋体" w:hAnsi="宋体" w:eastAsia="宋体" w:cs="宋体"/>
                <w:sz w:val="21"/>
                <w:szCs w:val="21"/>
              </w:rPr>
              <w:tab/>
            </w:r>
            <w:r>
              <w:rPr>
                <w:rFonts w:hint="default" w:ascii="宋体" w:hAnsi="宋体" w:eastAsia="宋体" w:cs="宋体"/>
                <w:sz w:val="21"/>
                <w:szCs w:val="21"/>
              </w:rPr>
              <w:t xml:space="preserve">软体家具 床垫和沙发 抗引燃特性的评定 第 1 部分:阴燃的香烟 </w:t>
            </w:r>
            <w:r>
              <w:rPr>
                <w:rFonts w:hint="default" w:ascii="宋体" w:hAnsi="宋体" w:eastAsia="宋体" w:cs="宋体"/>
                <w:sz w:val="21"/>
                <w:szCs w:val="21"/>
              </w:rPr>
              <w:tab/>
            </w:r>
            <w:r>
              <w:rPr>
                <w:rFonts w:hint="default" w:ascii="宋体" w:hAnsi="宋体" w:eastAsia="宋体" w:cs="宋体"/>
                <w:sz w:val="21"/>
                <w:szCs w:val="21"/>
              </w:rPr>
              <w:t>GB 17927.1-2011</w:t>
            </w:r>
            <w:r>
              <w:rPr>
                <w:rFonts w:hint="default" w:ascii="宋体" w:hAnsi="宋体" w:eastAsia="宋体" w:cs="宋体"/>
                <w:sz w:val="21"/>
                <w:szCs w:val="21"/>
              </w:rPr>
              <w:tab/>
            </w:r>
          </w:p>
          <w:p w14:paraId="7522DFA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5.</w:t>
            </w:r>
            <w:r>
              <w:rPr>
                <w:rFonts w:hint="default" w:ascii="宋体" w:hAnsi="宋体" w:eastAsia="宋体" w:cs="宋体"/>
                <w:sz w:val="21"/>
                <w:szCs w:val="21"/>
              </w:rPr>
              <w:tab/>
            </w:r>
            <w:r>
              <w:rPr>
                <w:rFonts w:hint="default" w:ascii="宋体" w:hAnsi="宋体" w:eastAsia="宋体" w:cs="宋体"/>
                <w:sz w:val="21"/>
                <w:szCs w:val="21"/>
              </w:rPr>
              <w:t>软体家具 床垫和沙发 抗引燃特性的评定 第 2 部分:模拟火柴火焰</w:t>
            </w:r>
            <w:r>
              <w:rPr>
                <w:rFonts w:hint="default" w:ascii="宋体" w:hAnsi="宋体" w:eastAsia="宋体" w:cs="宋体"/>
                <w:sz w:val="21"/>
                <w:szCs w:val="21"/>
              </w:rPr>
              <w:tab/>
            </w:r>
            <w:r>
              <w:rPr>
                <w:rFonts w:hint="default" w:ascii="宋体" w:hAnsi="宋体" w:eastAsia="宋体" w:cs="宋体"/>
                <w:sz w:val="21"/>
                <w:szCs w:val="21"/>
              </w:rPr>
              <w:t>GB 17927.2-2011</w:t>
            </w:r>
            <w:r>
              <w:rPr>
                <w:rFonts w:hint="default" w:ascii="宋体" w:hAnsi="宋体" w:eastAsia="宋体" w:cs="宋体"/>
                <w:sz w:val="21"/>
                <w:szCs w:val="21"/>
              </w:rPr>
              <w:tab/>
            </w:r>
          </w:p>
          <w:p w14:paraId="02FF30E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6.</w:t>
            </w:r>
            <w:r>
              <w:rPr>
                <w:rFonts w:hint="default" w:ascii="宋体" w:hAnsi="宋体" w:eastAsia="宋体" w:cs="宋体"/>
                <w:sz w:val="21"/>
                <w:szCs w:val="21"/>
              </w:rPr>
              <w:tab/>
            </w:r>
            <w:r>
              <w:rPr>
                <w:rFonts w:hint="default" w:ascii="宋体" w:hAnsi="宋体" w:eastAsia="宋体" w:cs="宋体"/>
                <w:sz w:val="21"/>
                <w:szCs w:val="21"/>
              </w:rPr>
              <w:t>木家具通用技术条件</w:t>
            </w:r>
            <w:r>
              <w:rPr>
                <w:rFonts w:hint="default" w:ascii="宋体" w:hAnsi="宋体" w:eastAsia="宋体" w:cs="宋体"/>
                <w:sz w:val="21"/>
                <w:szCs w:val="21"/>
              </w:rPr>
              <w:tab/>
            </w:r>
            <w:r>
              <w:rPr>
                <w:rFonts w:hint="default" w:ascii="宋体" w:hAnsi="宋体" w:eastAsia="宋体" w:cs="宋体"/>
                <w:sz w:val="21"/>
                <w:szCs w:val="21"/>
              </w:rPr>
              <w:t>GB/T 3324-2017</w:t>
            </w:r>
            <w:r>
              <w:rPr>
                <w:rFonts w:hint="default" w:ascii="宋体" w:hAnsi="宋体" w:eastAsia="宋体" w:cs="宋体"/>
                <w:sz w:val="21"/>
                <w:szCs w:val="21"/>
              </w:rPr>
              <w:tab/>
            </w:r>
          </w:p>
          <w:p w14:paraId="5BF9414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7.</w:t>
            </w:r>
            <w:r>
              <w:rPr>
                <w:rFonts w:hint="default" w:ascii="宋体" w:hAnsi="宋体" w:eastAsia="宋体" w:cs="宋体"/>
                <w:sz w:val="21"/>
                <w:szCs w:val="21"/>
              </w:rPr>
              <w:tab/>
            </w:r>
            <w:r>
              <w:rPr>
                <w:rFonts w:hint="default" w:ascii="宋体" w:hAnsi="宋体" w:eastAsia="宋体" w:cs="宋体"/>
                <w:sz w:val="21"/>
                <w:szCs w:val="21"/>
              </w:rPr>
              <w:t>金属家具通用技术条件</w:t>
            </w:r>
            <w:r>
              <w:rPr>
                <w:rFonts w:hint="default" w:ascii="宋体" w:hAnsi="宋体" w:eastAsia="宋体" w:cs="宋体"/>
                <w:sz w:val="21"/>
                <w:szCs w:val="21"/>
              </w:rPr>
              <w:tab/>
            </w:r>
            <w:r>
              <w:rPr>
                <w:rFonts w:hint="default" w:ascii="宋体" w:hAnsi="宋体" w:eastAsia="宋体" w:cs="宋体"/>
                <w:sz w:val="21"/>
                <w:szCs w:val="21"/>
              </w:rPr>
              <w:t>GB/T 3325-2017</w:t>
            </w:r>
            <w:r>
              <w:rPr>
                <w:rFonts w:hint="default" w:ascii="宋体" w:hAnsi="宋体" w:eastAsia="宋体" w:cs="宋体"/>
                <w:sz w:val="21"/>
                <w:szCs w:val="21"/>
              </w:rPr>
              <w:tab/>
            </w:r>
          </w:p>
          <w:p w14:paraId="64C0528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8.</w:t>
            </w:r>
            <w:r>
              <w:rPr>
                <w:rFonts w:hint="default" w:ascii="宋体" w:hAnsi="宋体" w:eastAsia="宋体" w:cs="宋体"/>
                <w:sz w:val="21"/>
                <w:szCs w:val="21"/>
              </w:rPr>
              <w:tab/>
            </w:r>
            <w:r>
              <w:rPr>
                <w:rFonts w:hint="default" w:ascii="宋体" w:hAnsi="宋体" w:eastAsia="宋体" w:cs="宋体"/>
                <w:sz w:val="21"/>
                <w:szCs w:val="21"/>
              </w:rPr>
              <w:t>办公家具 阅览桌、椅、凳</w:t>
            </w:r>
            <w:r>
              <w:rPr>
                <w:rFonts w:hint="default" w:ascii="宋体" w:hAnsi="宋体" w:eastAsia="宋体" w:cs="宋体"/>
                <w:sz w:val="21"/>
                <w:szCs w:val="21"/>
              </w:rPr>
              <w:tab/>
            </w:r>
            <w:r>
              <w:rPr>
                <w:rFonts w:hint="default" w:ascii="宋体" w:hAnsi="宋体" w:eastAsia="宋体" w:cs="宋体"/>
                <w:sz w:val="21"/>
                <w:szCs w:val="21"/>
              </w:rPr>
              <w:t>GB/T 14531-2017</w:t>
            </w:r>
            <w:r>
              <w:rPr>
                <w:rFonts w:hint="default" w:ascii="宋体" w:hAnsi="宋体" w:eastAsia="宋体" w:cs="宋体"/>
                <w:sz w:val="21"/>
                <w:szCs w:val="21"/>
              </w:rPr>
              <w:tab/>
            </w:r>
          </w:p>
          <w:p w14:paraId="642AD9DD">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9.</w:t>
            </w:r>
            <w:r>
              <w:rPr>
                <w:rFonts w:hint="default" w:ascii="宋体" w:hAnsi="宋体" w:eastAsia="宋体" w:cs="宋体"/>
                <w:sz w:val="21"/>
                <w:szCs w:val="21"/>
              </w:rPr>
              <w:tab/>
            </w:r>
            <w:r>
              <w:rPr>
                <w:rFonts w:hint="default" w:ascii="宋体" w:hAnsi="宋体" w:eastAsia="宋体" w:cs="宋体"/>
                <w:sz w:val="21"/>
                <w:szCs w:val="21"/>
              </w:rPr>
              <w:t>办公家具 木制柜、架</w:t>
            </w:r>
            <w:r>
              <w:rPr>
                <w:rFonts w:hint="default" w:ascii="宋体" w:hAnsi="宋体" w:eastAsia="宋体" w:cs="宋体"/>
                <w:sz w:val="21"/>
                <w:szCs w:val="21"/>
              </w:rPr>
              <w:tab/>
            </w:r>
            <w:r>
              <w:rPr>
                <w:rFonts w:hint="default" w:ascii="宋体" w:hAnsi="宋体" w:eastAsia="宋体" w:cs="宋体"/>
                <w:sz w:val="21"/>
                <w:szCs w:val="21"/>
              </w:rPr>
              <w:t>GB/T 14532-2017</w:t>
            </w:r>
            <w:r>
              <w:rPr>
                <w:rFonts w:hint="default" w:ascii="宋体" w:hAnsi="宋体" w:eastAsia="宋体" w:cs="宋体"/>
                <w:sz w:val="21"/>
                <w:szCs w:val="21"/>
              </w:rPr>
              <w:tab/>
            </w:r>
          </w:p>
          <w:p w14:paraId="6DCE2AF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10.</w:t>
            </w:r>
            <w:r>
              <w:rPr>
                <w:rFonts w:hint="default" w:ascii="宋体" w:hAnsi="宋体" w:eastAsia="宋体" w:cs="宋体"/>
                <w:sz w:val="21"/>
                <w:szCs w:val="21"/>
              </w:rPr>
              <w:tab/>
            </w:r>
            <w:r>
              <w:rPr>
                <w:rFonts w:hint="default" w:ascii="宋体" w:hAnsi="宋体" w:eastAsia="宋体" w:cs="宋体"/>
                <w:sz w:val="21"/>
                <w:szCs w:val="21"/>
              </w:rPr>
              <w:t>浸渍胶膜纸饰面纤维板和刨花板</w:t>
            </w:r>
            <w:r>
              <w:rPr>
                <w:rFonts w:hint="default" w:ascii="宋体" w:hAnsi="宋体" w:eastAsia="宋体" w:cs="宋体"/>
                <w:sz w:val="21"/>
                <w:szCs w:val="21"/>
              </w:rPr>
              <w:tab/>
            </w:r>
            <w:r>
              <w:rPr>
                <w:rFonts w:hint="default" w:ascii="宋体" w:hAnsi="宋体" w:eastAsia="宋体" w:cs="宋体"/>
                <w:sz w:val="21"/>
                <w:szCs w:val="21"/>
              </w:rPr>
              <w:t>GB/T 15102-2017</w:t>
            </w:r>
            <w:r>
              <w:rPr>
                <w:rFonts w:hint="default" w:ascii="宋体" w:hAnsi="宋体" w:eastAsia="宋体" w:cs="宋体"/>
                <w:sz w:val="21"/>
                <w:szCs w:val="21"/>
              </w:rPr>
              <w:tab/>
            </w:r>
          </w:p>
          <w:p w14:paraId="2DE470D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11.</w:t>
            </w:r>
            <w:r>
              <w:rPr>
                <w:rFonts w:hint="default" w:ascii="宋体" w:hAnsi="宋体" w:eastAsia="宋体" w:cs="宋体"/>
                <w:sz w:val="21"/>
                <w:szCs w:val="21"/>
              </w:rPr>
              <w:tab/>
            </w:r>
            <w:r>
              <w:rPr>
                <w:rFonts w:hint="default" w:ascii="宋体" w:hAnsi="宋体" w:eastAsia="宋体" w:cs="宋体"/>
                <w:sz w:val="21"/>
                <w:szCs w:val="21"/>
              </w:rPr>
              <w:t>装饰单板贴面人造板</w:t>
            </w:r>
            <w:r>
              <w:rPr>
                <w:rFonts w:hint="default" w:ascii="宋体" w:hAnsi="宋体" w:eastAsia="宋体" w:cs="宋体"/>
                <w:sz w:val="21"/>
                <w:szCs w:val="21"/>
              </w:rPr>
              <w:tab/>
            </w:r>
            <w:r>
              <w:rPr>
                <w:rFonts w:hint="default" w:ascii="宋体" w:hAnsi="宋体" w:eastAsia="宋体" w:cs="宋体"/>
                <w:sz w:val="21"/>
                <w:szCs w:val="21"/>
              </w:rPr>
              <w:t>GB/T 15104-2006</w:t>
            </w:r>
            <w:r>
              <w:rPr>
                <w:rFonts w:hint="default" w:ascii="宋体" w:hAnsi="宋体" w:eastAsia="宋体" w:cs="宋体"/>
                <w:sz w:val="21"/>
                <w:szCs w:val="21"/>
              </w:rPr>
              <w:tab/>
            </w:r>
          </w:p>
          <w:p w14:paraId="164ACDC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12.</w:t>
            </w:r>
            <w:r>
              <w:rPr>
                <w:rFonts w:hint="default" w:ascii="宋体" w:hAnsi="宋体" w:eastAsia="宋体" w:cs="宋体"/>
                <w:sz w:val="21"/>
                <w:szCs w:val="21"/>
              </w:rPr>
              <w:tab/>
            </w:r>
            <w:r>
              <w:rPr>
                <w:rFonts w:hint="default" w:ascii="宋体" w:hAnsi="宋体" w:eastAsia="宋体" w:cs="宋体"/>
                <w:sz w:val="21"/>
                <w:szCs w:val="21"/>
              </w:rPr>
              <w:t>家具用皮革</w:t>
            </w:r>
            <w:r>
              <w:rPr>
                <w:rFonts w:hint="default" w:ascii="宋体" w:hAnsi="宋体" w:eastAsia="宋体" w:cs="宋体"/>
                <w:sz w:val="21"/>
                <w:szCs w:val="21"/>
              </w:rPr>
              <w:tab/>
            </w:r>
            <w:r>
              <w:rPr>
                <w:rFonts w:hint="default" w:ascii="宋体" w:hAnsi="宋体" w:eastAsia="宋体" w:cs="宋体"/>
                <w:sz w:val="21"/>
                <w:szCs w:val="21"/>
              </w:rPr>
              <w:t>GB/T 16799-2018</w:t>
            </w:r>
            <w:r>
              <w:rPr>
                <w:rFonts w:hint="default" w:ascii="宋体" w:hAnsi="宋体" w:eastAsia="宋体" w:cs="宋体"/>
                <w:sz w:val="21"/>
                <w:szCs w:val="21"/>
              </w:rPr>
              <w:tab/>
            </w:r>
          </w:p>
          <w:p w14:paraId="2D0D5A19">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13.</w:t>
            </w:r>
            <w:r>
              <w:rPr>
                <w:rFonts w:hint="default" w:ascii="宋体" w:hAnsi="宋体" w:eastAsia="宋体" w:cs="宋体"/>
                <w:sz w:val="21"/>
                <w:szCs w:val="21"/>
              </w:rPr>
              <w:tab/>
            </w:r>
            <w:r>
              <w:rPr>
                <w:rFonts w:hint="default" w:ascii="宋体" w:hAnsi="宋体" w:eastAsia="宋体" w:cs="宋体"/>
                <w:sz w:val="21"/>
                <w:szCs w:val="21"/>
              </w:rPr>
              <w:t>餐桌餐椅</w:t>
            </w:r>
            <w:r>
              <w:rPr>
                <w:rFonts w:hint="default" w:ascii="宋体" w:hAnsi="宋体" w:eastAsia="宋体" w:cs="宋体"/>
                <w:sz w:val="21"/>
                <w:szCs w:val="21"/>
              </w:rPr>
              <w:tab/>
            </w:r>
            <w:r>
              <w:rPr>
                <w:rFonts w:hint="default" w:ascii="宋体" w:hAnsi="宋体" w:eastAsia="宋体" w:cs="宋体"/>
                <w:sz w:val="21"/>
                <w:szCs w:val="21"/>
              </w:rPr>
              <w:t>GB/T 24821-2009</w:t>
            </w:r>
            <w:r>
              <w:rPr>
                <w:rFonts w:hint="default" w:ascii="宋体" w:hAnsi="宋体" w:eastAsia="宋体" w:cs="宋体"/>
                <w:sz w:val="21"/>
                <w:szCs w:val="21"/>
              </w:rPr>
              <w:tab/>
            </w:r>
          </w:p>
          <w:p w14:paraId="5FD2CFA0">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14.</w:t>
            </w:r>
            <w:r>
              <w:rPr>
                <w:rFonts w:hint="default" w:ascii="宋体" w:hAnsi="宋体" w:eastAsia="宋体" w:cs="宋体"/>
                <w:sz w:val="21"/>
                <w:szCs w:val="21"/>
              </w:rPr>
              <w:tab/>
            </w:r>
            <w:r>
              <w:rPr>
                <w:rFonts w:hint="default" w:ascii="宋体" w:hAnsi="宋体" w:eastAsia="宋体" w:cs="宋体"/>
                <w:sz w:val="21"/>
                <w:szCs w:val="21"/>
              </w:rPr>
              <w:t>软体家具 棕纤维弹性床垫</w:t>
            </w:r>
            <w:r>
              <w:rPr>
                <w:rFonts w:hint="default" w:ascii="宋体" w:hAnsi="宋体" w:eastAsia="宋体" w:cs="宋体"/>
                <w:sz w:val="21"/>
                <w:szCs w:val="21"/>
              </w:rPr>
              <w:tab/>
            </w:r>
            <w:r>
              <w:rPr>
                <w:rFonts w:hint="default" w:ascii="宋体" w:hAnsi="宋体" w:eastAsia="宋体" w:cs="宋体"/>
                <w:sz w:val="21"/>
                <w:szCs w:val="21"/>
              </w:rPr>
              <w:t>GB/T 26706-2011</w:t>
            </w:r>
            <w:r>
              <w:rPr>
                <w:rFonts w:hint="default" w:ascii="宋体" w:hAnsi="宋体" w:eastAsia="宋体" w:cs="宋体"/>
                <w:sz w:val="21"/>
                <w:szCs w:val="21"/>
              </w:rPr>
              <w:tab/>
            </w:r>
          </w:p>
          <w:p w14:paraId="7FBD11A6">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15.</w:t>
            </w:r>
            <w:r>
              <w:rPr>
                <w:rFonts w:hint="default" w:ascii="宋体" w:hAnsi="宋体" w:eastAsia="宋体" w:cs="宋体"/>
                <w:sz w:val="21"/>
                <w:szCs w:val="21"/>
              </w:rPr>
              <w:tab/>
            </w:r>
            <w:r>
              <w:rPr>
                <w:rFonts w:hint="default" w:ascii="宋体" w:hAnsi="宋体" w:eastAsia="宋体" w:cs="宋体"/>
                <w:sz w:val="21"/>
                <w:szCs w:val="21"/>
              </w:rPr>
              <w:t>座椅升降气弹簧 技术条件</w:t>
            </w:r>
            <w:r>
              <w:rPr>
                <w:rFonts w:hint="default" w:ascii="宋体" w:hAnsi="宋体" w:eastAsia="宋体" w:cs="宋体"/>
                <w:sz w:val="21"/>
                <w:szCs w:val="21"/>
              </w:rPr>
              <w:tab/>
            </w:r>
            <w:r>
              <w:rPr>
                <w:rFonts w:hint="default" w:ascii="宋体" w:hAnsi="宋体" w:eastAsia="宋体" w:cs="宋体"/>
                <w:sz w:val="21"/>
                <w:szCs w:val="21"/>
              </w:rPr>
              <w:t>GB/T 29525-2013</w:t>
            </w:r>
            <w:r>
              <w:rPr>
                <w:rFonts w:hint="default" w:ascii="宋体" w:hAnsi="宋体" w:eastAsia="宋体" w:cs="宋体"/>
                <w:sz w:val="21"/>
                <w:szCs w:val="21"/>
              </w:rPr>
              <w:tab/>
            </w:r>
          </w:p>
          <w:p w14:paraId="0BEB1746">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16.</w:t>
            </w:r>
            <w:r>
              <w:rPr>
                <w:rFonts w:hint="default" w:ascii="宋体" w:hAnsi="宋体" w:eastAsia="宋体" w:cs="宋体"/>
                <w:sz w:val="21"/>
                <w:szCs w:val="21"/>
              </w:rPr>
              <w:tab/>
            </w:r>
            <w:r>
              <w:rPr>
                <w:rFonts w:hint="default" w:ascii="宋体" w:hAnsi="宋体" w:eastAsia="宋体" w:cs="宋体"/>
                <w:sz w:val="21"/>
                <w:szCs w:val="21"/>
              </w:rPr>
              <w:t>绿色产品评价 家具</w:t>
            </w:r>
            <w:r>
              <w:rPr>
                <w:rFonts w:hint="default" w:ascii="宋体" w:hAnsi="宋体" w:eastAsia="宋体" w:cs="宋体"/>
                <w:sz w:val="21"/>
                <w:szCs w:val="21"/>
              </w:rPr>
              <w:tab/>
            </w:r>
            <w:r>
              <w:rPr>
                <w:rFonts w:hint="default" w:ascii="宋体" w:hAnsi="宋体" w:eastAsia="宋体" w:cs="宋体"/>
                <w:sz w:val="21"/>
                <w:szCs w:val="21"/>
              </w:rPr>
              <w:t>GB/T 35607-2017</w:t>
            </w:r>
            <w:r>
              <w:rPr>
                <w:rFonts w:hint="default" w:ascii="宋体" w:hAnsi="宋体" w:eastAsia="宋体" w:cs="宋体"/>
                <w:sz w:val="21"/>
                <w:szCs w:val="21"/>
              </w:rPr>
              <w:tab/>
            </w:r>
          </w:p>
          <w:p w14:paraId="2009681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17.</w:t>
            </w:r>
            <w:r>
              <w:rPr>
                <w:rFonts w:hint="default" w:ascii="宋体" w:hAnsi="宋体" w:eastAsia="宋体" w:cs="宋体"/>
                <w:sz w:val="21"/>
                <w:szCs w:val="21"/>
              </w:rPr>
              <w:tab/>
            </w:r>
            <w:r>
              <w:rPr>
                <w:rFonts w:hint="default" w:ascii="宋体" w:hAnsi="宋体" w:eastAsia="宋体" w:cs="宋体"/>
                <w:sz w:val="21"/>
                <w:szCs w:val="21"/>
              </w:rPr>
              <w:t>浸渍胶膜纸饰面胶合板和细木工板</w:t>
            </w:r>
            <w:r>
              <w:rPr>
                <w:rFonts w:hint="default" w:ascii="宋体" w:hAnsi="宋体" w:eastAsia="宋体" w:cs="宋体"/>
                <w:sz w:val="21"/>
                <w:szCs w:val="21"/>
              </w:rPr>
              <w:tab/>
            </w:r>
            <w:r>
              <w:rPr>
                <w:rFonts w:hint="default" w:ascii="宋体" w:hAnsi="宋体" w:eastAsia="宋体" w:cs="宋体"/>
                <w:sz w:val="21"/>
                <w:szCs w:val="21"/>
              </w:rPr>
              <w:t>GB/T 34722-2017</w:t>
            </w:r>
            <w:r>
              <w:rPr>
                <w:rFonts w:hint="default" w:ascii="宋体" w:hAnsi="宋体" w:eastAsia="宋体" w:cs="宋体"/>
                <w:sz w:val="21"/>
                <w:szCs w:val="21"/>
              </w:rPr>
              <w:tab/>
            </w:r>
          </w:p>
          <w:p w14:paraId="28B97AA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18.</w:t>
            </w:r>
            <w:r>
              <w:rPr>
                <w:rFonts w:hint="default" w:ascii="宋体" w:hAnsi="宋体" w:eastAsia="宋体" w:cs="宋体"/>
                <w:sz w:val="21"/>
                <w:szCs w:val="21"/>
              </w:rPr>
              <w:tab/>
            </w:r>
            <w:r>
              <w:rPr>
                <w:rFonts w:hint="default" w:ascii="宋体" w:hAnsi="宋体" w:eastAsia="宋体" w:cs="宋体"/>
                <w:sz w:val="21"/>
                <w:szCs w:val="21"/>
              </w:rPr>
              <w:t>室内用石材家具通用技术条件</w:t>
            </w:r>
            <w:r>
              <w:rPr>
                <w:rFonts w:hint="default" w:ascii="宋体" w:hAnsi="宋体" w:eastAsia="宋体" w:cs="宋体"/>
                <w:sz w:val="21"/>
                <w:szCs w:val="21"/>
              </w:rPr>
              <w:tab/>
            </w:r>
            <w:r>
              <w:rPr>
                <w:rFonts w:hint="default" w:ascii="宋体" w:hAnsi="宋体" w:eastAsia="宋体" w:cs="宋体"/>
                <w:sz w:val="21"/>
                <w:szCs w:val="21"/>
              </w:rPr>
              <w:t>GB/T 33282-2016</w:t>
            </w:r>
            <w:r>
              <w:rPr>
                <w:rFonts w:hint="default" w:ascii="宋体" w:hAnsi="宋体" w:eastAsia="宋体" w:cs="宋体"/>
                <w:sz w:val="21"/>
                <w:szCs w:val="21"/>
              </w:rPr>
              <w:tab/>
            </w:r>
          </w:p>
          <w:p w14:paraId="10A089E1">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19.</w:t>
            </w:r>
            <w:r>
              <w:rPr>
                <w:rFonts w:hint="default" w:ascii="宋体" w:hAnsi="宋体" w:eastAsia="宋体" w:cs="宋体"/>
                <w:sz w:val="21"/>
                <w:szCs w:val="21"/>
              </w:rPr>
              <w:tab/>
            </w:r>
            <w:r>
              <w:rPr>
                <w:rFonts w:hint="default" w:ascii="宋体" w:hAnsi="宋体" w:eastAsia="宋体" w:cs="宋体"/>
                <w:sz w:val="21"/>
                <w:szCs w:val="21"/>
              </w:rPr>
              <w:t>塑料家具通用技术条件</w:t>
            </w:r>
            <w:r>
              <w:rPr>
                <w:rFonts w:hint="default" w:ascii="宋体" w:hAnsi="宋体" w:eastAsia="宋体" w:cs="宋体"/>
                <w:sz w:val="21"/>
                <w:szCs w:val="21"/>
              </w:rPr>
              <w:tab/>
            </w:r>
            <w:r>
              <w:rPr>
                <w:rFonts w:hint="default" w:ascii="宋体" w:hAnsi="宋体" w:eastAsia="宋体" w:cs="宋体"/>
                <w:sz w:val="21"/>
                <w:szCs w:val="21"/>
              </w:rPr>
              <w:t>GB/T 32487-2016</w:t>
            </w:r>
            <w:r>
              <w:rPr>
                <w:rFonts w:hint="default" w:ascii="宋体" w:hAnsi="宋体" w:eastAsia="宋体" w:cs="宋体"/>
                <w:sz w:val="21"/>
                <w:szCs w:val="21"/>
              </w:rPr>
              <w:tab/>
            </w:r>
          </w:p>
          <w:p w14:paraId="75BEC96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20.</w:t>
            </w:r>
            <w:r>
              <w:rPr>
                <w:rFonts w:hint="default" w:ascii="宋体" w:hAnsi="宋体" w:eastAsia="宋体" w:cs="宋体"/>
                <w:sz w:val="21"/>
                <w:szCs w:val="21"/>
              </w:rPr>
              <w:tab/>
            </w:r>
            <w:r>
              <w:rPr>
                <w:rFonts w:hint="default" w:ascii="宋体" w:hAnsi="宋体" w:eastAsia="宋体" w:cs="宋体"/>
                <w:sz w:val="21"/>
                <w:szCs w:val="21"/>
              </w:rPr>
              <w:t>竹制家具通用技术条件</w:t>
            </w:r>
            <w:r>
              <w:rPr>
                <w:rFonts w:hint="default" w:ascii="宋体" w:hAnsi="宋体" w:eastAsia="宋体" w:cs="宋体"/>
                <w:sz w:val="21"/>
                <w:szCs w:val="21"/>
              </w:rPr>
              <w:tab/>
            </w:r>
            <w:r>
              <w:rPr>
                <w:rFonts w:hint="default" w:ascii="宋体" w:hAnsi="宋体" w:eastAsia="宋体" w:cs="宋体"/>
                <w:sz w:val="21"/>
                <w:szCs w:val="21"/>
              </w:rPr>
              <w:t>GB/T 32444-2015</w:t>
            </w:r>
            <w:r>
              <w:rPr>
                <w:rFonts w:hint="default" w:ascii="宋体" w:hAnsi="宋体" w:eastAsia="宋体" w:cs="宋体"/>
                <w:sz w:val="21"/>
                <w:szCs w:val="21"/>
              </w:rPr>
              <w:tab/>
            </w:r>
          </w:p>
          <w:p w14:paraId="322AEFE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21.</w:t>
            </w:r>
            <w:r>
              <w:rPr>
                <w:rFonts w:hint="default" w:ascii="宋体" w:hAnsi="宋体" w:eastAsia="宋体" w:cs="宋体"/>
                <w:sz w:val="21"/>
                <w:szCs w:val="21"/>
              </w:rPr>
              <w:tab/>
            </w:r>
            <w:r>
              <w:rPr>
                <w:rFonts w:hint="default" w:ascii="宋体" w:hAnsi="宋体" w:eastAsia="宋体" w:cs="宋体"/>
                <w:sz w:val="21"/>
                <w:szCs w:val="21"/>
              </w:rPr>
              <w:t>室内用石材家具通用技术条件</w:t>
            </w:r>
            <w:r>
              <w:rPr>
                <w:rFonts w:hint="default" w:ascii="宋体" w:hAnsi="宋体" w:eastAsia="宋体" w:cs="宋体"/>
                <w:sz w:val="21"/>
                <w:szCs w:val="21"/>
              </w:rPr>
              <w:tab/>
            </w:r>
            <w:r>
              <w:rPr>
                <w:rFonts w:hint="default" w:ascii="宋体" w:hAnsi="宋体" w:eastAsia="宋体" w:cs="宋体"/>
                <w:sz w:val="21"/>
                <w:szCs w:val="21"/>
              </w:rPr>
              <w:t>GB/T 33282-2016</w:t>
            </w:r>
            <w:r>
              <w:rPr>
                <w:rFonts w:hint="default" w:ascii="宋体" w:hAnsi="宋体" w:eastAsia="宋体" w:cs="宋体"/>
                <w:sz w:val="21"/>
                <w:szCs w:val="21"/>
              </w:rPr>
              <w:tab/>
            </w:r>
          </w:p>
          <w:p w14:paraId="0DB7F038">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22.</w:t>
            </w:r>
            <w:r>
              <w:rPr>
                <w:rFonts w:hint="default" w:ascii="宋体" w:hAnsi="宋体" w:eastAsia="宋体" w:cs="宋体"/>
                <w:sz w:val="21"/>
                <w:szCs w:val="21"/>
              </w:rPr>
              <w:tab/>
            </w:r>
            <w:r>
              <w:rPr>
                <w:rFonts w:hint="default" w:ascii="宋体" w:hAnsi="宋体" w:eastAsia="宋体" w:cs="宋体"/>
                <w:sz w:val="21"/>
                <w:szCs w:val="21"/>
              </w:rPr>
              <w:t>浸渍胶膜纸饰面胶合板和细木工板</w:t>
            </w:r>
            <w:r>
              <w:rPr>
                <w:rFonts w:hint="default" w:ascii="宋体" w:hAnsi="宋体" w:eastAsia="宋体" w:cs="宋体"/>
                <w:sz w:val="21"/>
                <w:szCs w:val="21"/>
              </w:rPr>
              <w:tab/>
            </w:r>
            <w:r>
              <w:rPr>
                <w:rFonts w:hint="default" w:ascii="宋体" w:hAnsi="宋体" w:eastAsia="宋体" w:cs="宋体"/>
                <w:sz w:val="21"/>
                <w:szCs w:val="21"/>
              </w:rPr>
              <w:t>GB/T 34722-2017</w:t>
            </w:r>
            <w:r>
              <w:rPr>
                <w:rFonts w:hint="default" w:ascii="宋体" w:hAnsi="宋体" w:eastAsia="宋体" w:cs="宋体"/>
                <w:sz w:val="21"/>
                <w:szCs w:val="21"/>
              </w:rPr>
              <w:tab/>
            </w:r>
          </w:p>
          <w:p w14:paraId="24BA0A14">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23.</w:t>
            </w:r>
            <w:r>
              <w:rPr>
                <w:rFonts w:hint="default" w:ascii="宋体" w:hAnsi="宋体" w:eastAsia="宋体" w:cs="宋体"/>
                <w:sz w:val="21"/>
                <w:szCs w:val="21"/>
              </w:rPr>
              <w:tab/>
            </w:r>
            <w:r>
              <w:rPr>
                <w:rFonts w:hint="default" w:ascii="宋体" w:hAnsi="宋体" w:eastAsia="宋体" w:cs="宋体"/>
                <w:sz w:val="21"/>
                <w:szCs w:val="21"/>
              </w:rPr>
              <w:t>绿色产品评价 家具</w:t>
            </w:r>
            <w:r>
              <w:rPr>
                <w:rFonts w:hint="default" w:ascii="宋体" w:hAnsi="宋体" w:eastAsia="宋体" w:cs="宋体"/>
                <w:sz w:val="21"/>
                <w:szCs w:val="21"/>
              </w:rPr>
              <w:tab/>
            </w:r>
            <w:r>
              <w:rPr>
                <w:rFonts w:hint="default" w:ascii="宋体" w:hAnsi="宋体" w:eastAsia="宋体" w:cs="宋体"/>
                <w:sz w:val="21"/>
                <w:szCs w:val="21"/>
              </w:rPr>
              <w:t>GB/T 35607-2017</w:t>
            </w:r>
            <w:r>
              <w:rPr>
                <w:rFonts w:hint="default" w:ascii="宋体" w:hAnsi="宋体" w:eastAsia="宋体" w:cs="宋体"/>
                <w:sz w:val="21"/>
                <w:szCs w:val="21"/>
              </w:rPr>
              <w:tab/>
            </w:r>
          </w:p>
          <w:p w14:paraId="574636A2">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24.</w:t>
            </w:r>
            <w:r>
              <w:rPr>
                <w:rFonts w:hint="default" w:ascii="宋体" w:hAnsi="宋体" w:eastAsia="宋体" w:cs="宋体"/>
                <w:sz w:val="21"/>
                <w:szCs w:val="21"/>
              </w:rPr>
              <w:tab/>
            </w:r>
            <w:r>
              <w:rPr>
                <w:rFonts w:hint="default" w:ascii="宋体" w:hAnsi="宋体" w:eastAsia="宋体" w:cs="宋体"/>
                <w:sz w:val="21"/>
                <w:szCs w:val="21"/>
              </w:rPr>
              <w:t>家具售后服务要求</w:t>
            </w:r>
            <w:r>
              <w:rPr>
                <w:rFonts w:hint="default" w:ascii="宋体" w:hAnsi="宋体" w:eastAsia="宋体" w:cs="宋体"/>
                <w:sz w:val="21"/>
                <w:szCs w:val="21"/>
              </w:rPr>
              <w:tab/>
            </w:r>
            <w:r>
              <w:rPr>
                <w:rFonts w:hint="default" w:ascii="宋体" w:hAnsi="宋体" w:eastAsia="宋体" w:cs="宋体"/>
                <w:sz w:val="21"/>
                <w:szCs w:val="21"/>
              </w:rPr>
              <w:t>GB/T 37652-2019</w:t>
            </w:r>
            <w:r>
              <w:rPr>
                <w:rFonts w:hint="default" w:ascii="宋体" w:hAnsi="宋体" w:eastAsia="宋体" w:cs="宋体"/>
                <w:sz w:val="21"/>
                <w:szCs w:val="21"/>
              </w:rPr>
              <w:tab/>
            </w:r>
          </w:p>
          <w:p w14:paraId="27618B0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25.</w:t>
            </w:r>
            <w:r>
              <w:rPr>
                <w:rFonts w:hint="default" w:ascii="宋体" w:hAnsi="宋体" w:eastAsia="宋体" w:cs="宋体"/>
                <w:sz w:val="21"/>
                <w:szCs w:val="21"/>
              </w:rPr>
              <w:tab/>
            </w:r>
            <w:r>
              <w:rPr>
                <w:rFonts w:hint="default" w:ascii="宋体" w:hAnsi="宋体" w:eastAsia="宋体" w:cs="宋体"/>
                <w:sz w:val="21"/>
                <w:szCs w:val="21"/>
              </w:rPr>
              <w:t>木家具 质量检验及质量评定</w:t>
            </w:r>
            <w:r>
              <w:rPr>
                <w:rFonts w:hint="default" w:ascii="宋体" w:hAnsi="宋体" w:eastAsia="宋体" w:cs="宋体"/>
                <w:sz w:val="21"/>
                <w:szCs w:val="21"/>
              </w:rPr>
              <w:tab/>
            </w:r>
            <w:r>
              <w:rPr>
                <w:rFonts w:hint="default" w:ascii="宋体" w:hAnsi="宋体" w:eastAsia="宋体" w:cs="宋体"/>
                <w:sz w:val="21"/>
                <w:szCs w:val="21"/>
              </w:rPr>
              <w:t>QB/T 1951.1-2010</w:t>
            </w:r>
            <w:r>
              <w:rPr>
                <w:rFonts w:hint="default" w:ascii="宋体" w:hAnsi="宋体" w:eastAsia="宋体" w:cs="宋体"/>
                <w:sz w:val="21"/>
                <w:szCs w:val="21"/>
              </w:rPr>
              <w:tab/>
            </w:r>
          </w:p>
          <w:p w14:paraId="3977A7E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26.</w:t>
            </w:r>
            <w:r>
              <w:rPr>
                <w:rFonts w:hint="default" w:ascii="宋体" w:hAnsi="宋体" w:eastAsia="宋体" w:cs="宋体"/>
                <w:sz w:val="21"/>
                <w:szCs w:val="21"/>
              </w:rPr>
              <w:tab/>
            </w:r>
            <w:r>
              <w:rPr>
                <w:rFonts w:hint="default" w:ascii="宋体" w:hAnsi="宋体" w:eastAsia="宋体" w:cs="宋体"/>
                <w:sz w:val="21"/>
                <w:szCs w:val="21"/>
              </w:rPr>
              <w:t>金属家具 质量检验及质量评定</w:t>
            </w:r>
            <w:r>
              <w:rPr>
                <w:rFonts w:hint="default" w:ascii="宋体" w:hAnsi="宋体" w:eastAsia="宋体" w:cs="宋体"/>
                <w:sz w:val="21"/>
                <w:szCs w:val="21"/>
              </w:rPr>
              <w:tab/>
            </w:r>
            <w:r>
              <w:rPr>
                <w:rFonts w:hint="default" w:ascii="宋体" w:hAnsi="宋体" w:eastAsia="宋体" w:cs="宋体"/>
                <w:sz w:val="21"/>
                <w:szCs w:val="21"/>
              </w:rPr>
              <w:t>QB/T 1951.2-2013</w:t>
            </w:r>
            <w:r>
              <w:rPr>
                <w:rFonts w:hint="default" w:ascii="宋体" w:hAnsi="宋体" w:eastAsia="宋体" w:cs="宋体"/>
                <w:sz w:val="21"/>
                <w:szCs w:val="21"/>
              </w:rPr>
              <w:tab/>
            </w:r>
          </w:p>
          <w:p w14:paraId="7128E0DE">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27.</w:t>
            </w:r>
            <w:r>
              <w:rPr>
                <w:rFonts w:hint="default" w:ascii="宋体" w:hAnsi="宋体" w:eastAsia="宋体" w:cs="宋体"/>
                <w:sz w:val="21"/>
                <w:szCs w:val="21"/>
              </w:rPr>
              <w:tab/>
            </w:r>
            <w:r>
              <w:rPr>
                <w:rFonts w:hint="default" w:ascii="宋体" w:hAnsi="宋体" w:eastAsia="宋体" w:cs="宋体"/>
                <w:sz w:val="21"/>
                <w:szCs w:val="21"/>
              </w:rPr>
              <w:t>软体家具 沙发</w:t>
            </w:r>
            <w:r>
              <w:rPr>
                <w:rFonts w:hint="default" w:ascii="宋体" w:hAnsi="宋体" w:eastAsia="宋体" w:cs="宋体"/>
                <w:sz w:val="21"/>
                <w:szCs w:val="21"/>
              </w:rPr>
              <w:tab/>
            </w:r>
            <w:r>
              <w:rPr>
                <w:rFonts w:hint="default" w:ascii="宋体" w:hAnsi="宋体" w:eastAsia="宋体" w:cs="宋体"/>
                <w:sz w:val="21"/>
                <w:szCs w:val="21"/>
              </w:rPr>
              <w:t>QB/T 1952.1-2012</w:t>
            </w:r>
            <w:r>
              <w:rPr>
                <w:rFonts w:hint="default" w:ascii="宋体" w:hAnsi="宋体" w:eastAsia="宋体" w:cs="宋体"/>
                <w:sz w:val="21"/>
                <w:szCs w:val="21"/>
              </w:rPr>
              <w:tab/>
            </w:r>
          </w:p>
          <w:p w14:paraId="68BB943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28.</w:t>
            </w:r>
            <w:r>
              <w:rPr>
                <w:rFonts w:hint="default" w:ascii="宋体" w:hAnsi="宋体" w:eastAsia="宋体" w:cs="宋体"/>
                <w:sz w:val="21"/>
                <w:szCs w:val="21"/>
              </w:rPr>
              <w:tab/>
            </w:r>
            <w:r>
              <w:rPr>
                <w:rFonts w:hint="default" w:ascii="宋体" w:hAnsi="宋体" w:eastAsia="宋体" w:cs="宋体"/>
                <w:sz w:val="21"/>
                <w:szCs w:val="21"/>
              </w:rPr>
              <w:t>软体家具 弹簧软床垫</w:t>
            </w:r>
            <w:r>
              <w:rPr>
                <w:rFonts w:hint="default" w:ascii="宋体" w:hAnsi="宋体" w:eastAsia="宋体" w:cs="宋体"/>
                <w:sz w:val="21"/>
                <w:szCs w:val="21"/>
              </w:rPr>
              <w:tab/>
            </w:r>
            <w:r>
              <w:rPr>
                <w:rFonts w:hint="default" w:ascii="宋体" w:hAnsi="宋体" w:eastAsia="宋体" w:cs="宋体"/>
                <w:sz w:val="21"/>
                <w:szCs w:val="21"/>
              </w:rPr>
              <w:t>QB/T 1952.2-2011</w:t>
            </w:r>
            <w:r>
              <w:rPr>
                <w:rFonts w:hint="default" w:ascii="宋体" w:hAnsi="宋体" w:eastAsia="宋体" w:cs="宋体"/>
                <w:sz w:val="21"/>
                <w:szCs w:val="21"/>
              </w:rPr>
              <w:tab/>
            </w:r>
          </w:p>
          <w:p w14:paraId="3D0F132A">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29.</w:t>
            </w:r>
            <w:r>
              <w:rPr>
                <w:rFonts w:hint="default" w:ascii="宋体" w:hAnsi="宋体" w:eastAsia="宋体" w:cs="宋体"/>
                <w:sz w:val="21"/>
                <w:szCs w:val="21"/>
              </w:rPr>
              <w:tab/>
            </w:r>
            <w:r>
              <w:rPr>
                <w:rFonts w:hint="default" w:ascii="宋体" w:hAnsi="宋体" w:eastAsia="宋体" w:cs="宋体"/>
                <w:sz w:val="21"/>
                <w:szCs w:val="21"/>
              </w:rPr>
              <w:t>家具五金 杯状暗铰链</w:t>
            </w:r>
            <w:r>
              <w:rPr>
                <w:rFonts w:hint="default" w:ascii="宋体" w:hAnsi="宋体" w:eastAsia="宋体" w:cs="宋体"/>
                <w:sz w:val="21"/>
                <w:szCs w:val="21"/>
              </w:rPr>
              <w:tab/>
            </w:r>
            <w:r>
              <w:rPr>
                <w:rFonts w:hint="default" w:ascii="宋体" w:hAnsi="宋体" w:eastAsia="宋体" w:cs="宋体"/>
                <w:sz w:val="21"/>
                <w:szCs w:val="21"/>
              </w:rPr>
              <w:t>QB/T 2189-2013</w:t>
            </w:r>
            <w:r>
              <w:rPr>
                <w:rFonts w:hint="default" w:ascii="宋体" w:hAnsi="宋体" w:eastAsia="宋体" w:cs="宋体"/>
                <w:sz w:val="21"/>
                <w:szCs w:val="21"/>
              </w:rPr>
              <w:tab/>
            </w:r>
          </w:p>
          <w:p w14:paraId="1034FF3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30.</w:t>
            </w:r>
            <w:r>
              <w:rPr>
                <w:rFonts w:hint="default" w:ascii="宋体" w:hAnsi="宋体" w:eastAsia="宋体" w:cs="宋体"/>
                <w:sz w:val="21"/>
                <w:szCs w:val="21"/>
              </w:rPr>
              <w:tab/>
            </w:r>
            <w:r>
              <w:rPr>
                <w:rFonts w:hint="default" w:ascii="宋体" w:hAnsi="宋体" w:eastAsia="宋体" w:cs="宋体"/>
                <w:sz w:val="21"/>
                <w:szCs w:val="21"/>
              </w:rPr>
              <w:t>办公家具 办公椅</w:t>
            </w:r>
            <w:r>
              <w:rPr>
                <w:rFonts w:hint="default" w:ascii="宋体" w:hAnsi="宋体" w:eastAsia="宋体" w:cs="宋体"/>
                <w:sz w:val="21"/>
                <w:szCs w:val="21"/>
              </w:rPr>
              <w:tab/>
            </w:r>
            <w:r>
              <w:rPr>
                <w:rFonts w:hint="default" w:ascii="宋体" w:hAnsi="宋体" w:eastAsia="宋体" w:cs="宋体"/>
                <w:sz w:val="21"/>
                <w:szCs w:val="21"/>
              </w:rPr>
              <w:t>QB/T 2280-2016</w:t>
            </w:r>
            <w:r>
              <w:rPr>
                <w:rFonts w:hint="default" w:ascii="宋体" w:hAnsi="宋体" w:eastAsia="宋体" w:cs="宋体"/>
                <w:sz w:val="21"/>
                <w:szCs w:val="21"/>
              </w:rPr>
              <w:tab/>
            </w:r>
          </w:p>
          <w:p w14:paraId="001A65C7">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31.</w:t>
            </w:r>
            <w:r>
              <w:rPr>
                <w:rFonts w:hint="default" w:ascii="宋体" w:hAnsi="宋体" w:eastAsia="宋体" w:cs="宋体"/>
                <w:sz w:val="21"/>
                <w:szCs w:val="21"/>
              </w:rPr>
              <w:tab/>
            </w:r>
            <w:r>
              <w:rPr>
                <w:rFonts w:hint="default" w:ascii="宋体" w:hAnsi="宋体" w:eastAsia="宋体" w:cs="宋体"/>
                <w:sz w:val="21"/>
                <w:szCs w:val="21"/>
              </w:rPr>
              <w:t>木制写字桌</w:t>
            </w:r>
            <w:r>
              <w:rPr>
                <w:rFonts w:hint="default" w:ascii="宋体" w:hAnsi="宋体" w:eastAsia="宋体" w:cs="宋体"/>
                <w:sz w:val="21"/>
                <w:szCs w:val="21"/>
              </w:rPr>
              <w:tab/>
            </w:r>
            <w:r>
              <w:rPr>
                <w:rFonts w:hint="default" w:ascii="宋体" w:hAnsi="宋体" w:eastAsia="宋体" w:cs="宋体"/>
                <w:sz w:val="21"/>
                <w:szCs w:val="21"/>
              </w:rPr>
              <w:t>QB/T 2384-2010</w:t>
            </w:r>
            <w:r>
              <w:rPr>
                <w:rFonts w:hint="default" w:ascii="宋体" w:hAnsi="宋体" w:eastAsia="宋体" w:cs="宋体"/>
                <w:sz w:val="21"/>
                <w:szCs w:val="21"/>
              </w:rPr>
              <w:tab/>
            </w:r>
          </w:p>
          <w:p w14:paraId="344531F3">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32.</w:t>
            </w:r>
            <w:r>
              <w:rPr>
                <w:rFonts w:hint="default" w:ascii="宋体" w:hAnsi="宋体" w:eastAsia="宋体" w:cs="宋体"/>
                <w:sz w:val="21"/>
                <w:szCs w:val="21"/>
              </w:rPr>
              <w:tab/>
            </w:r>
            <w:r>
              <w:rPr>
                <w:rFonts w:hint="default" w:ascii="宋体" w:hAnsi="宋体" w:eastAsia="宋体" w:cs="宋体"/>
                <w:sz w:val="21"/>
                <w:szCs w:val="21"/>
              </w:rPr>
              <w:t>家具五金 抽屉导轨</w:t>
            </w:r>
            <w:r>
              <w:rPr>
                <w:rFonts w:hint="default" w:ascii="宋体" w:hAnsi="宋体" w:eastAsia="宋体" w:cs="宋体"/>
                <w:sz w:val="21"/>
                <w:szCs w:val="21"/>
              </w:rPr>
              <w:tab/>
            </w:r>
            <w:r>
              <w:rPr>
                <w:rFonts w:hint="default" w:ascii="宋体" w:hAnsi="宋体" w:eastAsia="宋体" w:cs="宋体"/>
                <w:sz w:val="21"/>
                <w:szCs w:val="21"/>
              </w:rPr>
              <w:t>QB/T 2454-2013</w:t>
            </w:r>
            <w:r>
              <w:rPr>
                <w:rFonts w:hint="default" w:ascii="宋体" w:hAnsi="宋体" w:eastAsia="宋体" w:cs="宋体"/>
                <w:sz w:val="21"/>
                <w:szCs w:val="21"/>
              </w:rPr>
              <w:tab/>
            </w:r>
          </w:p>
          <w:p w14:paraId="04C1E67B">
            <w:pPr>
              <w:widowControl w:val="0"/>
              <w:spacing w:beforeLines="0" w:afterLines="0" w:line="288" w:lineRule="auto"/>
              <w:ind w:firstLine="0" w:firstLineChars="0"/>
              <w:rPr>
                <w:rFonts w:hint="default" w:ascii="宋体" w:hAnsi="宋体" w:eastAsia="宋体" w:cs="宋体"/>
                <w:sz w:val="21"/>
                <w:szCs w:val="21"/>
              </w:rPr>
            </w:pPr>
            <w:r>
              <w:rPr>
                <w:rFonts w:hint="default" w:ascii="宋体" w:hAnsi="宋体" w:eastAsia="宋体" w:cs="宋体"/>
                <w:sz w:val="21"/>
                <w:szCs w:val="21"/>
              </w:rPr>
              <w:t>33.</w:t>
            </w:r>
            <w:r>
              <w:rPr>
                <w:rFonts w:hint="default" w:ascii="宋体" w:hAnsi="宋体" w:eastAsia="宋体" w:cs="宋体"/>
                <w:sz w:val="21"/>
                <w:szCs w:val="21"/>
              </w:rPr>
              <w:tab/>
            </w:r>
            <w:r>
              <w:rPr>
                <w:rFonts w:hint="default" w:ascii="宋体" w:hAnsi="宋体" w:eastAsia="宋体" w:cs="宋体"/>
                <w:sz w:val="21"/>
                <w:szCs w:val="21"/>
              </w:rPr>
              <w:t>木制柜</w:t>
            </w:r>
            <w:r>
              <w:rPr>
                <w:rFonts w:hint="default" w:ascii="宋体" w:hAnsi="宋体" w:eastAsia="宋体" w:cs="宋体"/>
                <w:sz w:val="21"/>
                <w:szCs w:val="21"/>
              </w:rPr>
              <w:tab/>
            </w:r>
            <w:r>
              <w:rPr>
                <w:rFonts w:hint="default" w:ascii="宋体" w:hAnsi="宋体" w:eastAsia="宋体" w:cs="宋体"/>
                <w:sz w:val="21"/>
                <w:szCs w:val="21"/>
              </w:rPr>
              <w:t>QB/T 2530-2011</w:t>
            </w:r>
            <w:r>
              <w:rPr>
                <w:rFonts w:hint="default" w:ascii="宋体" w:hAnsi="宋体" w:eastAsia="宋体" w:cs="宋体"/>
                <w:sz w:val="21"/>
                <w:szCs w:val="21"/>
              </w:rPr>
              <w:tab/>
            </w:r>
          </w:p>
          <w:p w14:paraId="7D478339">
            <w:pPr>
              <w:widowControl w:val="0"/>
              <w:spacing w:line="288" w:lineRule="auto"/>
              <w:ind w:firstLine="0" w:firstLineChars="0"/>
              <w:rPr>
                <w:rFonts w:ascii="宋体" w:hAnsi="宋体" w:cs="宋体"/>
                <w:szCs w:val="21"/>
                <w:highlight w:val="none"/>
              </w:rPr>
            </w:pPr>
            <w:r>
              <w:rPr>
                <w:rFonts w:hint="default" w:ascii="宋体" w:hAnsi="宋体" w:eastAsia="宋体" w:cs="宋体"/>
                <w:sz w:val="21"/>
                <w:szCs w:val="21"/>
              </w:rPr>
              <w:t>34.</w:t>
            </w:r>
            <w:r>
              <w:rPr>
                <w:rFonts w:hint="default" w:ascii="宋体" w:hAnsi="宋体" w:eastAsia="宋体" w:cs="宋体"/>
                <w:sz w:val="21"/>
                <w:szCs w:val="21"/>
              </w:rPr>
              <w:tab/>
            </w:r>
            <w:r>
              <w:rPr>
                <w:rFonts w:hint="default" w:ascii="宋体" w:hAnsi="宋体" w:eastAsia="宋体" w:cs="宋体"/>
                <w:sz w:val="21"/>
                <w:szCs w:val="21"/>
              </w:rPr>
              <w:t>高回弹软质聚氨酯泡沫塑料</w:t>
            </w:r>
            <w:r>
              <w:rPr>
                <w:rFonts w:hint="default" w:ascii="宋体" w:hAnsi="宋体" w:eastAsia="宋体" w:cs="宋体"/>
                <w:sz w:val="21"/>
                <w:szCs w:val="21"/>
              </w:rPr>
              <w:tab/>
            </w:r>
            <w:r>
              <w:rPr>
                <w:rFonts w:hint="default" w:ascii="宋体" w:hAnsi="宋体" w:eastAsia="宋体" w:cs="宋体"/>
                <w:sz w:val="21"/>
                <w:szCs w:val="21"/>
              </w:rPr>
              <w:t>QB/T 2080-2018</w:t>
            </w:r>
            <w:r>
              <w:rPr>
                <w:rFonts w:hint="default" w:ascii="宋体" w:hAnsi="宋体" w:eastAsia="宋体" w:cs="宋体"/>
                <w:sz w:val="21"/>
                <w:szCs w:val="21"/>
              </w:rPr>
              <w:tab/>
            </w:r>
            <w:r>
              <w:rPr>
                <w:rFonts w:hint="eastAsia" w:ascii="宋体" w:hAnsi="宋体" w:cs="宋体"/>
                <w:szCs w:val="21"/>
                <w:highlight w:val="none"/>
              </w:rPr>
              <w:t>35.</w:t>
            </w:r>
            <w:r>
              <w:rPr>
                <w:rFonts w:hint="eastAsia" w:ascii="宋体" w:hAnsi="宋体" w:cs="宋体"/>
                <w:szCs w:val="21"/>
                <w:highlight w:val="none"/>
              </w:rPr>
              <w:tab/>
            </w:r>
            <w:r>
              <w:rPr>
                <w:rFonts w:hint="eastAsia" w:ascii="宋体" w:hAnsi="宋体" w:cs="宋体"/>
                <w:szCs w:val="21"/>
                <w:highlight w:val="none"/>
              </w:rPr>
              <w:t>厨房家具</w:t>
            </w:r>
            <w:r>
              <w:rPr>
                <w:rFonts w:hint="eastAsia" w:ascii="宋体" w:hAnsi="宋体" w:cs="宋体"/>
                <w:szCs w:val="21"/>
                <w:highlight w:val="none"/>
              </w:rPr>
              <w:tab/>
            </w:r>
            <w:r>
              <w:rPr>
                <w:rFonts w:hint="eastAsia" w:ascii="宋体" w:hAnsi="宋体" w:cs="宋体"/>
                <w:szCs w:val="21"/>
                <w:highlight w:val="none"/>
              </w:rPr>
              <w:t>QB/T 2531-2010</w:t>
            </w:r>
            <w:r>
              <w:rPr>
                <w:rFonts w:hint="eastAsia" w:ascii="宋体" w:hAnsi="宋体" w:cs="宋体"/>
                <w:szCs w:val="21"/>
                <w:highlight w:val="none"/>
              </w:rPr>
              <w:tab/>
            </w:r>
          </w:p>
          <w:p w14:paraId="02C7252E">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36.</w:t>
            </w:r>
            <w:r>
              <w:rPr>
                <w:rFonts w:hint="eastAsia" w:ascii="宋体" w:hAnsi="宋体" w:cs="宋体"/>
                <w:szCs w:val="21"/>
                <w:highlight w:val="none"/>
              </w:rPr>
              <w:tab/>
            </w:r>
            <w:r>
              <w:rPr>
                <w:rFonts w:hint="eastAsia" w:ascii="宋体" w:hAnsi="宋体" w:cs="宋体"/>
                <w:szCs w:val="21"/>
                <w:highlight w:val="none"/>
              </w:rPr>
              <w:t>环境标志产品技术要求 人造板及其制品</w:t>
            </w:r>
            <w:r>
              <w:rPr>
                <w:rFonts w:hint="eastAsia" w:ascii="宋体" w:hAnsi="宋体" w:cs="宋体"/>
                <w:szCs w:val="21"/>
                <w:highlight w:val="none"/>
              </w:rPr>
              <w:tab/>
            </w:r>
            <w:r>
              <w:rPr>
                <w:rFonts w:hint="eastAsia" w:ascii="宋体" w:hAnsi="宋体" w:cs="宋体"/>
                <w:szCs w:val="21"/>
                <w:highlight w:val="none"/>
              </w:rPr>
              <w:t>HJ 571-2010</w:t>
            </w:r>
            <w:r>
              <w:rPr>
                <w:rFonts w:hint="eastAsia" w:ascii="宋体" w:hAnsi="宋体" w:cs="宋体"/>
                <w:szCs w:val="21"/>
                <w:highlight w:val="none"/>
              </w:rPr>
              <w:tab/>
            </w:r>
          </w:p>
          <w:p w14:paraId="7D80688A">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37.</w:t>
            </w:r>
            <w:r>
              <w:rPr>
                <w:rFonts w:hint="eastAsia" w:ascii="宋体" w:hAnsi="宋体" w:cs="宋体"/>
                <w:szCs w:val="21"/>
                <w:highlight w:val="none"/>
              </w:rPr>
              <w:tab/>
            </w:r>
            <w:r>
              <w:rPr>
                <w:rFonts w:hint="eastAsia" w:ascii="宋体" w:hAnsi="宋体" w:cs="宋体"/>
                <w:szCs w:val="21"/>
                <w:highlight w:val="none"/>
              </w:rPr>
              <w:t>环境标志产品技术要求 家具</w:t>
            </w:r>
            <w:r>
              <w:rPr>
                <w:rFonts w:hint="eastAsia" w:ascii="宋体" w:hAnsi="宋体" w:cs="宋体"/>
                <w:szCs w:val="21"/>
                <w:highlight w:val="none"/>
              </w:rPr>
              <w:tab/>
            </w:r>
            <w:r>
              <w:rPr>
                <w:rFonts w:hint="eastAsia" w:ascii="宋体" w:hAnsi="宋体" w:cs="宋体"/>
                <w:szCs w:val="21"/>
                <w:highlight w:val="none"/>
              </w:rPr>
              <w:t>HJ 2547-2016</w:t>
            </w:r>
            <w:r>
              <w:rPr>
                <w:rFonts w:hint="eastAsia" w:ascii="宋体" w:hAnsi="宋体" w:cs="宋体"/>
                <w:szCs w:val="21"/>
                <w:highlight w:val="none"/>
              </w:rPr>
              <w:tab/>
            </w:r>
          </w:p>
          <w:p w14:paraId="714EE27F">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38.</w:t>
            </w:r>
            <w:r>
              <w:rPr>
                <w:rFonts w:hint="eastAsia" w:ascii="宋体" w:hAnsi="宋体" w:cs="宋体"/>
                <w:szCs w:val="21"/>
                <w:highlight w:val="none"/>
              </w:rPr>
              <w:tab/>
            </w:r>
            <w:r>
              <w:rPr>
                <w:rFonts w:hint="eastAsia" w:ascii="宋体" w:hAnsi="宋体" w:cs="宋体"/>
                <w:szCs w:val="21"/>
                <w:highlight w:val="none"/>
              </w:rPr>
              <w:t>玻璃家具通用技术条件</w:t>
            </w:r>
            <w:r>
              <w:rPr>
                <w:rFonts w:hint="eastAsia" w:ascii="宋体" w:hAnsi="宋体" w:cs="宋体"/>
                <w:szCs w:val="21"/>
                <w:highlight w:val="none"/>
              </w:rPr>
              <w:tab/>
            </w:r>
            <w:r>
              <w:rPr>
                <w:rFonts w:hint="eastAsia" w:ascii="宋体" w:hAnsi="宋体" w:cs="宋体"/>
                <w:szCs w:val="21"/>
                <w:highlight w:val="none"/>
              </w:rPr>
              <w:t>GB/T 32446-2015</w:t>
            </w:r>
            <w:r>
              <w:rPr>
                <w:rFonts w:hint="eastAsia" w:ascii="宋体" w:hAnsi="宋体" w:cs="宋体"/>
                <w:szCs w:val="21"/>
                <w:highlight w:val="none"/>
              </w:rPr>
              <w:tab/>
            </w:r>
          </w:p>
          <w:p w14:paraId="4915B0DE">
            <w:pPr>
              <w:widowControl w:val="0"/>
              <w:spacing w:line="288" w:lineRule="auto"/>
              <w:ind w:firstLine="0" w:firstLineChars="0"/>
              <w:rPr>
                <w:rFonts w:ascii="宋体" w:hAnsi="宋体" w:cs="宋体"/>
                <w:szCs w:val="21"/>
                <w:highlight w:val="none"/>
              </w:rPr>
            </w:pPr>
            <w:r>
              <w:rPr>
                <w:rFonts w:hint="eastAsia" w:ascii="宋体" w:hAnsi="宋体" w:cs="宋体"/>
                <w:szCs w:val="21"/>
                <w:highlight w:val="none"/>
              </w:rPr>
              <w:t>39.</w:t>
            </w:r>
            <w:r>
              <w:rPr>
                <w:rFonts w:hint="eastAsia" w:ascii="宋体" w:hAnsi="宋体" w:cs="宋体"/>
                <w:szCs w:val="21"/>
                <w:highlight w:val="none"/>
              </w:rPr>
              <w:tab/>
            </w:r>
            <w:r>
              <w:rPr>
                <w:rFonts w:hint="eastAsia" w:ascii="宋体" w:hAnsi="宋体" w:cs="宋体"/>
                <w:szCs w:val="21"/>
                <w:highlight w:val="none"/>
              </w:rPr>
              <w:t>钢制书柜、资料柜通用技术条件</w:t>
            </w:r>
            <w:r>
              <w:rPr>
                <w:rFonts w:hint="eastAsia" w:ascii="宋体" w:hAnsi="宋体" w:cs="宋体"/>
                <w:szCs w:val="21"/>
                <w:highlight w:val="none"/>
              </w:rPr>
              <w:tab/>
            </w:r>
            <w:r>
              <w:rPr>
                <w:rFonts w:hint="eastAsia" w:ascii="宋体" w:hAnsi="宋体" w:cs="宋体"/>
                <w:szCs w:val="21"/>
                <w:highlight w:val="none"/>
              </w:rPr>
              <w:t>GB/T 13668-2015</w:t>
            </w:r>
            <w:r>
              <w:rPr>
                <w:rFonts w:hint="eastAsia" w:ascii="宋体" w:hAnsi="宋体" w:cs="宋体"/>
                <w:szCs w:val="21"/>
                <w:highlight w:val="none"/>
              </w:rPr>
              <w:tab/>
            </w:r>
          </w:p>
          <w:p w14:paraId="26E182C6">
            <w:pPr>
              <w:widowControl w:val="0"/>
              <w:spacing w:beforeLines="0" w:afterLines="0" w:line="288" w:lineRule="auto"/>
              <w:ind w:firstLine="0" w:firstLineChars="0"/>
              <w:rPr>
                <w:rFonts w:hint="default" w:ascii="宋体" w:hAnsi="宋体" w:eastAsia="宋体" w:cs="宋体"/>
                <w:sz w:val="21"/>
                <w:szCs w:val="21"/>
              </w:rPr>
            </w:pPr>
            <w:r>
              <w:rPr>
                <w:rFonts w:hint="eastAsia" w:ascii="宋体" w:hAnsi="宋体" w:cs="宋体"/>
                <w:szCs w:val="21"/>
                <w:highlight w:val="none"/>
              </w:rPr>
              <w:t>承包方有查明相关技术标准的义务，相关技术标准如有更新的，以最新的版本为准</w:t>
            </w:r>
          </w:p>
        </w:tc>
      </w:tr>
    </w:tbl>
    <w:p w14:paraId="7CA2A8C7">
      <w:pPr>
        <w:pStyle w:val="9"/>
        <w:rPr>
          <w:color w:val="auto"/>
          <w:highlight w:val="none"/>
        </w:rPr>
      </w:pPr>
    </w:p>
    <w:p w14:paraId="794E72E0">
      <w:pPr>
        <w:pStyle w:val="9"/>
        <w:rPr>
          <w:color w:val="auto"/>
          <w:highlight w:val="none"/>
        </w:rPr>
      </w:pPr>
    </w:p>
    <w:p w14:paraId="4BFB7D12">
      <w:pPr>
        <w:pStyle w:val="9"/>
        <w:rPr>
          <w:color w:val="auto"/>
          <w:highlight w:val="none"/>
        </w:rPr>
      </w:pPr>
    </w:p>
    <w:p w14:paraId="6C269B15">
      <w:pPr>
        <w:pStyle w:val="9"/>
        <w:rPr>
          <w:color w:val="auto"/>
          <w:highlight w:val="none"/>
        </w:rPr>
      </w:pPr>
    </w:p>
    <w:p w14:paraId="31D2E53E">
      <w:pPr>
        <w:pStyle w:val="9"/>
        <w:rPr>
          <w:color w:val="auto"/>
          <w:highlight w:val="none"/>
        </w:rPr>
      </w:pPr>
    </w:p>
    <w:p w14:paraId="1EB350C8">
      <w:pPr>
        <w:pStyle w:val="9"/>
        <w:rPr>
          <w:color w:val="auto"/>
          <w:highlight w:val="none"/>
        </w:rPr>
      </w:pPr>
    </w:p>
    <w:p w14:paraId="7DA0B800">
      <w:pPr>
        <w:pStyle w:val="9"/>
        <w:rPr>
          <w:color w:val="auto"/>
          <w:highlight w:val="none"/>
        </w:rPr>
      </w:pPr>
    </w:p>
    <w:p w14:paraId="1546D8F6">
      <w:pPr>
        <w:rPr>
          <w:color w:val="auto"/>
          <w:highlight w:val="none"/>
        </w:rPr>
      </w:pPr>
      <w:r>
        <w:rPr>
          <w:color w:val="auto"/>
          <w:highlight w:val="none"/>
        </w:rPr>
        <w:br w:type="page"/>
      </w:r>
    </w:p>
    <w:p w14:paraId="730B4D20">
      <w:pPr>
        <w:spacing w:line="360" w:lineRule="auto"/>
        <w:ind w:left="0" w:leftChars="0" w:firstLine="0" w:firstLineChars="0"/>
        <w:outlineLvl w:val="1"/>
        <w:rPr>
          <w:rFonts w:hint="eastAsia" w:ascii="宋体" w:hAnsi="宋体" w:eastAsia="宋体" w:cs="宋体"/>
          <w:color w:val="auto"/>
          <w:szCs w:val="21"/>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1"/>
          <w:highlight w:val="none"/>
        </w:rPr>
        <w:t>附件2：投标报价清单</w:t>
      </w:r>
    </w:p>
    <w:p w14:paraId="02762278">
      <w:pPr>
        <w:spacing w:line="360" w:lineRule="auto"/>
        <w:ind w:left="0" w:leftChars="0" w:firstLine="0" w:firstLineChars="0"/>
        <w:outlineLvl w:val="1"/>
        <w:rPr>
          <w:rFonts w:hint="eastAsia" w:ascii="宋体" w:hAnsi="宋体" w:eastAsia="宋体" w:cs="宋体"/>
          <w:color w:val="auto"/>
          <w:szCs w:val="21"/>
          <w:highlight w:val="none"/>
        </w:rPr>
        <w:sectPr>
          <w:pgSz w:w="11906" w:h="16838"/>
          <w:pgMar w:top="1440" w:right="1800" w:bottom="1440" w:left="1800" w:header="851" w:footer="992" w:gutter="0"/>
          <w:pgNumType w:fmt="decimal"/>
          <w:cols w:space="425" w:num="1"/>
          <w:docGrid w:type="lines" w:linePitch="312" w:charSpace="0"/>
        </w:sectPr>
      </w:pPr>
    </w:p>
    <w:p w14:paraId="73760336">
      <w:pPr>
        <w:spacing w:line="360" w:lineRule="auto"/>
        <w:ind w:left="0" w:leftChars="0" w:firstLine="0" w:firstLineChars="0"/>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附件3：廉洁协议承诺书</w:t>
      </w:r>
    </w:p>
    <w:p w14:paraId="7E58E996">
      <w:pPr>
        <w:spacing w:line="360" w:lineRule="auto"/>
        <w:ind w:firstLine="482"/>
        <w:rPr>
          <w:rFonts w:ascii="宋体" w:hAnsi="宋体" w:eastAsia="宋体" w:cs="宋体"/>
          <w:b/>
          <w:color w:val="auto"/>
          <w:szCs w:val="21"/>
          <w:highlight w:val="none"/>
        </w:rPr>
      </w:pPr>
    </w:p>
    <w:p w14:paraId="4D106061">
      <w:pPr>
        <w:spacing w:line="360" w:lineRule="auto"/>
        <w:ind w:firstLine="803"/>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廉洁协议承诺书</w:t>
      </w:r>
    </w:p>
    <w:p w14:paraId="1CDE2587">
      <w:pPr>
        <w:spacing w:line="360" w:lineRule="auto"/>
        <w:ind w:firstLine="442"/>
        <w:rPr>
          <w:rFonts w:ascii="宋体" w:hAnsi="宋体" w:eastAsia="宋体" w:cs="宋体"/>
          <w:b/>
          <w:color w:val="auto"/>
          <w:szCs w:val="21"/>
          <w:highlight w:val="none"/>
        </w:rPr>
      </w:pPr>
    </w:p>
    <w:p w14:paraId="4EC0DA0C">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华馨雅苑三单元</w:t>
      </w:r>
      <w:r>
        <w:rPr>
          <w:rFonts w:hint="eastAsia" w:ascii="宋体" w:hAnsi="宋体" w:eastAsia="宋体" w:cs="宋体"/>
          <w:color w:val="auto"/>
          <w:szCs w:val="21"/>
          <w:highlight w:val="none"/>
          <w:lang w:val="en-US" w:eastAsia="zh-CN"/>
        </w:rPr>
        <w:t>25间房</w:t>
      </w:r>
      <w:r>
        <w:rPr>
          <w:rFonts w:hint="eastAsia" w:ascii="宋体" w:hAnsi="宋体" w:eastAsia="宋体" w:cs="宋体"/>
          <w:color w:val="auto"/>
          <w:szCs w:val="21"/>
          <w:highlight w:val="none"/>
          <w:lang w:eastAsia="zh-CN"/>
        </w:rPr>
        <w:t>家具</w:t>
      </w:r>
      <w:r>
        <w:rPr>
          <w:rFonts w:hint="eastAsia" w:ascii="宋体" w:hAnsi="宋体" w:eastAsia="宋体" w:cs="宋体"/>
          <w:color w:val="auto"/>
          <w:szCs w:val="21"/>
          <w:highlight w:val="none"/>
        </w:rPr>
        <w:t>采购</w:t>
      </w:r>
    </w:p>
    <w:p w14:paraId="04E149C3">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项目地址：深圳市龙华区</w:t>
      </w:r>
    </w:p>
    <w:p w14:paraId="692351AE">
      <w:pPr>
        <w:spacing w:before="162" w:beforeLines="50" w:after="162" w:afterLines="50"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cs="宋体"/>
          <w:color w:val="auto"/>
          <w:szCs w:val="21"/>
          <w:highlight w:val="none"/>
          <w:lang w:eastAsia="zh-CN"/>
        </w:rPr>
        <w:t>深圳市龙华高新技术产业园区开发投资有限</w:t>
      </w:r>
      <w:r>
        <w:rPr>
          <w:rFonts w:hint="eastAsia" w:ascii="宋体" w:hAnsi="宋体" w:eastAsia="宋体" w:cs="宋体"/>
          <w:color w:val="auto"/>
          <w:szCs w:val="21"/>
          <w:highlight w:val="none"/>
        </w:rPr>
        <w:t>公司</w:t>
      </w:r>
    </w:p>
    <w:p w14:paraId="7F7807C4">
      <w:pPr>
        <w:spacing w:before="162" w:beforeLines="50" w:after="162" w:afterLines="50" w:line="360" w:lineRule="auto"/>
        <w:ind w:firstLine="44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乙方：</w:t>
      </w:r>
      <w:r>
        <w:rPr>
          <w:rFonts w:hint="eastAsia" w:ascii="宋体" w:hAnsi="宋体" w:cs="宋体"/>
          <w:color w:val="auto"/>
          <w:szCs w:val="21"/>
          <w:highlight w:val="none"/>
          <w:lang w:val="en-US" w:eastAsia="zh-CN"/>
        </w:rPr>
        <w:t xml:space="preserve">  </w:t>
      </w:r>
    </w:p>
    <w:p w14:paraId="472CBB5B">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为加强家具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14:paraId="25274527">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第一条甲乙双方责任</w:t>
      </w:r>
    </w:p>
    <w:p w14:paraId="4C5E0C24">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（一）应严格遵守国家关于市场准入、项目招投标、勘察设计、生产打样、施工安装、监理、物资采购等业务活动有关的法律法规、相关政策以及廉政建设的各项规定。</w:t>
      </w:r>
    </w:p>
    <w:p w14:paraId="42ECECC1">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（二）严格执行合同文件，自觉按合同办事。</w:t>
      </w:r>
    </w:p>
    <w:p w14:paraId="772E5329">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（三）业务活动必须坚持公开、公平、公正、诚信、透明的原则（除法律法规另有规定者外），不得为获取不正当的利益，损害国家、集体和对方的利益，不得违反相关的规章制度。</w:t>
      </w:r>
    </w:p>
    <w:p w14:paraId="26177D55">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（四）发现对方在业务活动中有违规、违纪、违法行为的，应及时提醒对方，情节严重的，应向其上级主管部门或纪检监察、司法等有关机关举报。</w:t>
      </w:r>
    </w:p>
    <w:p w14:paraId="7C964FC2">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第二条甲方的责任</w:t>
      </w:r>
    </w:p>
    <w:p w14:paraId="76E67EEA">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甲方的领导和从事该业务活动的工作人员，在业务活动的事前、事中、事后应遵守以下规定：</w:t>
      </w:r>
    </w:p>
    <w:p w14:paraId="5D632B75">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（一）不准向乙方和相关单位索要或接收回扣、礼金、有价证券、贵重物品和好处费、感谢费等。</w:t>
      </w:r>
    </w:p>
    <w:p w14:paraId="4C840561">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（二）不准在乙方和相关单位报销任何应由甲方或个人支付的费用。</w:t>
      </w:r>
    </w:p>
    <w:p w14:paraId="31DF71AD">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（三）不准要求、暗示或接收乙方和相关单位为个人装修房屋、婚丧嫁娶、配偶子女的工作安排以及出国（境）、旅游等提供方便。</w:t>
      </w:r>
    </w:p>
    <w:p w14:paraId="2D0B2CD2">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（四）不准参加有可能影响公正执行公务的乙方和相关单位的宴请、健身、娱乐等活动。</w:t>
      </w:r>
    </w:p>
    <w:p w14:paraId="0FDDC2AE">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4BEA0019">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第三条乙方的责任</w:t>
      </w:r>
    </w:p>
    <w:p w14:paraId="0C479371">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应与甲方保持正常的业务交往，按照有关法律法规和程序开展业务工作，严格执行有关方针、政策，尤其是有关的强制性标准和规范，并遵守以下规定：</w:t>
      </w:r>
    </w:p>
    <w:p w14:paraId="229CA754">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（一）不准以任何理由向甲方及其工作人员索要、接收或赠送礼金、有价证券、贵重物品及回扣、好处费、感谢费等。</w:t>
      </w:r>
    </w:p>
    <w:p w14:paraId="50E23177">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（二）不准以任何理由为甲方和相关单位报销应由对方或个人支付的费用。</w:t>
      </w:r>
    </w:p>
    <w:p w14:paraId="59E633F7">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（三）不准接受和暗示为甲方、相关单位或个人装修住房、婚丧嫁娶、配偶子女的工作安排以及出国（境）、旅游等提供方便。</w:t>
      </w:r>
    </w:p>
    <w:p w14:paraId="2612F1AE">
      <w:pPr>
        <w:spacing w:line="360" w:lineRule="auto"/>
        <w:ind w:firstLine="440"/>
        <w:rPr>
          <w:rFonts w:ascii="宋体" w:hAnsi="宋体" w:eastAsia="宋体" w:cs="宋体"/>
          <w:color w:val="auto"/>
          <w:szCs w:val="21"/>
          <w:highlight w:val="none"/>
        </w:rPr>
      </w:pPr>
      <w:r>
        <w:rPr>
          <w:rFonts w:hint="eastAsia" w:ascii="宋体" w:hAnsi="宋体" w:eastAsia="宋体" w:cs="宋体"/>
          <w:color w:val="auto"/>
          <w:szCs w:val="21"/>
          <w:highlight w:val="none"/>
        </w:rPr>
        <w:t>（四）不准以任何理由为甲方、相关单位或个人组织有可能影响公正执行公务的宴请、健身、娱乐等活动。</w:t>
      </w:r>
    </w:p>
    <w:p w14:paraId="2176B0FD">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第四条违约责任</w:t>
      </w:r>
    </w:p>
    <w:p w14:paraId="165F9616">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038D6E42">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05152AF9">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第五条本承诺书作为合同的附件，与合同具有同等法律效力。经双方签署后立即生效。</w:t>
      </w:r>
    </w:p>
    <w:p w14:paraId="45DD7972">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第六条本承诺书的有效期为双方签署之日起至合同执行完毕时止。</w:t>
      </w:r>
    </w:p>
    <w:p w14:paraId="0D499BEC">
      <w:pPr>
        <w:spacing w:line="360" w:lineRule="auto"/>
        <w:ind w:firstLine="430" w:firstLineChars="205"/>
        <w:rPr>
          <w:rFonts w:ascii="宋体" w:hAnsi="宋体" w:eastAsia="宋体" w:cs="宋体"/>
          <w:color w:val="auto"/>
          <w:szCs w:val="21"/>
          <w:highlight w:val="none"/>
        </w:rPr>
      </w:pPr>
      <w:r>
        <w:rPr>
          <w:rFonts w:hint="eastAsia" w:ascii="宋体" w:hAnsi="宋体" w:eastAsia="宋体" w:cs="宋体"/>
          <w:color w:val="auto"/>
          <w:szCs w:val="21"/>
          <w:highlight w:val="none"/>
        </w:rPr>
        <w:t>第七条本承诺书份数与合同份数相同，合同签署后应送交甲乙双方的监督单位各一份。</w:t>
      </w:r>
    </w:p>
    <w:tbl>
      <w:tblPr>
        <w:tblStyle w:val="12"/>
        <w:tblpPr w:leftFromText="180" w:rightFromText="180" w:vertAnchor="text" w:horzAnchor="page" w:tblpX="1578" w:tblpY="60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086D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016DCB17">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甲方：（盖章）</w:t>
            </w:r>
          </w:p>
          <w:p w14:paraId="741FDD2E">
            <w:pPr>
              <w:pStyle w:val="10"/>
              <w:ind w:left="0" w:leftChars="0" w:firstLine="0"/>
              <w:rPr>
                <w:rFonts w:ascii="宋体" w:hAnsi="宋体" w:eastAsia="宋体" w:cs="宋体"/>
                <w:color w:val="auto"/>
                <w:szCs w:val="21"/>
                <w:highlight w:val="none"/>
              </w:rPr>
            </w:pPr>
            <w:r>
              <w:rPr>
                <w:rFonts w:hint="eastAsia" w:ascii="宋体" w:hAnsi="宋体" w:cs="宋体"/>
                <w:color w:val="auto"/>
                <w:szCs w:val="21"/>
                <w:highlight w:val="none"/>
                <w:lang w:eastAsia="zh-CN"/>
              </w:rPr>
              <w:t>深圳市龙华高新技术产业园区开发投资有限</w:t>
            </w:r>
            <w:r>
              <w:rPr>
                <w:rFonts w:hint="eastAsia" w:ascii="宋体" w:hAnsi="宋体" w:eastAsia="宋体" w:cs="宋体"/>
                <w:color w:val="auto"/>
                <w:szCs w:val="21"/>
                <w:highlight w:val="none"/>
              </w:rPr>
              <w:t>公司</w:t>
            </w:r>
          </w:p>
        </w:tc>
        <w:tc>
          <w:tcPr>
            <w:tcW w:w="4148" w:type="dxa"/>
            <w:vAlign w:val="center"/>
          </w:tcPr>
          <w:p w14:paraId="59AC2BFF">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431E788D">
            <w:pPr>
              <w:pStyle w:val="10"/>
              <w:ind w:left="0" w:leftChars="0" w:firstLine="0"/>
              <w:rPr>
                <w:rFonts w:ascii="宋体" w:hAnsi="宋体" w:eastAsia="宋体" w:cs="宋体"/>
                <w:color w:val="auto"/>
                <w:szCs w:val="21"/>
                <w:highlight w:val="none"/>
              </w:rPr>
            </w:pPr>
          </w:p>
        </w:tc>
      </w:tr>
      <w:tr w14:paraId="539A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2E96E557">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法定代表人或其委托代理人（签名）：</w:t>
            </w:r>
          </w:p>
        </w:tc>
        <w:tc>
          <w:tcPr>
            <w:tcW w:w="4148" w:type="dxa"/>
            <w:vAlign w:val="center"/>
          </w:tcPr>
          <w:p w14:paraId="2F3FEAE9">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法定代表人或其委托代理人（签名）：</w:t>
            </w:r>
          </w:p>
        </w:tc>
      </w:tr>
      <w:tr w14:paraId="3240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1BF1B32A">
            <w:pPr>
              <w:pStyle w:val="10"/>
              <w:ind w:left="0" w:leftChars="0" w:firstLine="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地址：深圳市龙华区观湖街道鹭湖社区观盛三路10号龙馨家园A栋</w:t>
            </w:r>
            <w:r>
              <w:rPr>
                <w:rFonts w:hint="eastAsia" w:ascii="宋体" w:hAnsi="宋体" w:cs="宋体"/>
                <w:color w:val="auto"/>
                <w:szCs w:val="21"/>
                <w:highlight w:val="none"/>
                <w:lang w:eastAsia="zh-CN"/>
              </w:rPr>
              <w:t>2101</w:t>
            </w:r>
          </w:p>
        </w:tc>
        <w:tc>
          <w:tcPr>
            <w:tcW w:w="4148" w:type="dxa"/>
            <w:vAlign w:val="center"/>
          </w:tcPr>
          <w:p w14:paraId="57C9636E">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地址：</w:t>
            </w:r>
          </w:p>
        </w:tc>
      </w:tr>
      <w:tr w14:paraId="3A26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697A62AE">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148" w:type="dxa"/>
            <w:vAlign w:val="center"/>
          </w:tcPr>
          <w:p w14:paraId="2640DEC3">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6971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48" w:type="dxa"/>
            <w:vAlign w:val="center"/>
          </w:tcPr>
          <w:p w14:paraId="0B0DFF67">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年  月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c>
          <w:tcPr>
            <w:tcW w:w="4148" w:type="dxa"/>
            <w:vAlign w:val="center"/>
          </w:tcPr>
          <w:p w14:paraId="5020646B">
            <w:pPr>
              <w:pStyle w:val="10"/>
              <w:ind w:left="0" w:leftChars="0" w:firstLine="0"/>
              <w:rPr>
                <w:rFonts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月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日</w:t>
            </w:r>
          </w:p>
        </w:tc>
      </w:tr>
    </w:tbl>
    <w:p w14:paraId="7D6B835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0820E5B">
      <w:pPr>
        <w:spacing w:line="360" w:lineRule="auto"/>
        <w:ind w:left="0" w:leftChars="0" w:firstLine="0" w:firstLineChars="0"/>
        <w:outlineLvl w:val="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供货指令</w:t>
      </w:r>
      <w:r>
        <w:rPr>
          <w:rFonts w:hint="eastAsia" w:ascii="宋体" w:hAnsi="宋体" w:eastAsia="宋体" w:cs="宋体"/>
          <w:color w:val="auto"/>
          <w:szCs w:val="21"/>
          <w:highlight w:val="none"/>
        </w:rPr>
        <w:t>单</w:t>
      </w:r>
      <w:r>
        <w:rPr>
          <w:rFonts w:hint="eastAsia" w:ascii="宋体" w:hAnsi="宋体" w:eastAsia="宋体" w:cs="宋体"/>
          <w:color w:val="auto"/>
          <w:szCs w:val="21"/>
          <w:highlight w:val="none"/>
          <w:lang w:val="zh-CN"/>
        </w:rPr>
        <w:t>样式</w:t>
      </w:r>
    </w:p>
    <w:p w14:paraId="5519A67F">
      <w:pPr>
        <w:jc w:val="center"/>
        <w:rPr>
          <w:b/>
          <w:kern w:val="0"/>
          <w:sz w:val="30"/>
          <w:szCs w:val="30"/>
        </w:rPr>
      </w:pPr>
      <w:r>
        <w:rPr>
          <w:rFonts w:hint="eastAsia"/>
          <w:b/>
          <w:kern w:val="0"/>
          <w:sz w:val="30"/>
          <w:szCs w:val="30"/>
        </w:rPr>
        <w:t>供货</w:t>
      </w:r>
      <w:r>
        <w:rPr>
          <w:rFonts w:hint="eastAsia"/>
          <w:b/>
          <w:kern w:val="0"/>
          <w:sz w:val="30"/>
          <w:szCs w:val="30"/>
          <w:lang w:val="en-US" w:eastAsia="zh-CN"/>
        </w:rPr>
        <w:t>指令</w:t>
      </w:r>
      <w:r>
        <w:rPr>
          <w:rFonts w:hint="eastAsia"/>
          <w:b/>
          <w:kern w:val="0"/>
          <w:sz w:val="30"/>
          <w:szCs w:val="30"/>
        </w:rPr>
        <w:t>单</w:t>
      </w:r>
    </w:p>
    <w:p w14:paraId="0AAC2289">
      <w:pPr>
        <w:rPr>
          <w:rFonts w:ascii="宋体" w:hAnsi="宋体"/>
          <w:bCs/>
          <w:color w:val="000000"/>
          <w:szCs w:val="21"/>
        </w:rPr>
      </w:pPr>
      <w:r>
        <w:rPr>
          <w:rFonts w:hint="eastAsia" w:ascii="宋体" w:hAnsi="宋体"/>
          <w:bCs/>
          <w:color w:val="000000"/>
          <w:szCs w:val="21"/>
        </w:rPr>
        <w:t>致</w:t>
      </w:r>
      <w:r>
        <w:rPr>
          <w:rFonts w:hint="eastAsia" w:ascii="宋体" w:hAnsi="宋体"/>
          <w:bCs/>
          <w:color w:val="000000"/>
          <w:szCs w:val="21"/>
          <w:lang w:eastAsia="zh-CN"/>
        </w:rPr>
        <w:t>（</w:t>
      </w:r>
      <w:r>
        <w:rPr>
          <w:rFonts w:hint="eastAsia" w:ascii="宋体" w:hAnsi="宋体"/>
          <w:bCs/>
          <w:color w:val="000000"/>
          <w:szCs w:val="21"/>
          <w:lang w:val="en-US" w:eastAsia="zh-CN"/>
        </w:rPr>
        <w:t>供货单位</w:t>
      </w:r>
      <w:r>
        <w:rPr>
          <w:rFonts w:hint="eastAsia" w:ascii="宋体" w:hAnsi="宋体"/>
          <w:bCs/>
          <w:color w:val="000000"/>
          <w:szCs w:val="21"/>
          <w:lang w:eastAsia="zh-CN"/>
        </w:rPr>
        <w:t>）</w:t>
      </w:r>
      <w:r>
        <w:rPr>
          <w:rFonts w:hint="eastAsia" w:ascii="宋体" w:hAnsi="宋体"/>
          <w:bCs/>
          <w:color w:val="000000"/>
          <w:szCs w:val="21"/>
        </w:rPr>
        <w:t>：</w:t>
      </w:r>
    </w:p>
    <w:p w14:paraId="699743CB">
      <w:pPr>
        <w:ind w:firstLine="420" w:firstLineChars="200"/>
        <w:rPr>
          <w:rFonts w:ascii="宋体" w:hAnsi="宋体"/>
          <w:bCs/>
          <w:color w:val="000000"/>
          <w:szCs w:val="21"/>
        </w:rPr>
      </w:pPr>
      <w:r>
        <w:rPr>
          <w:rFonts w:hint="eastAsia" w:ascii="宋体" w:hAnsi="宋体"/>
          <w:bCs/>
          <w:color w:val="000000"/>
          <w:szCs w:val="21"/>
        </w:rPr>
        <w:t>根据</w:t>
      </w:r>
      <w:r>
        <w:rPr>
          <w:rFonts w:hint="eastAsia" w:ascii="黑体"/>
          <w:bCs/>
          <w:color w:val="000000"/>
          <w:szCs w:val="21"/>
          <w:u w:val="single"/>
        </w:rPr>
        <w:t xml:space="preserve">                                  合同</w:t>
      </w:r>
      <w:r>
        <w:rPr>
          <w:rFonts w:hint="eastAsia" w:ascii="黑体"/>
          <w:bCs/>
          <w:color w:val="000000"/>
          <w:szCs w:val="21"/>
        </w:rPr>
        <w:t>（</w:t>
      </w:r>
      <w:r>
        <w:rPr>
          <w:rFonts w:hint="eastAsia" w:ascii="宋体" w:hAnsi="宋体"/>
          <w:bCs/>
          <w:color w:val="000000"/>
          <w:szCs w:val="21"/>
        </w:rPr>
        <w:t>合同编号：</w:t>
      </w:r>
      <w:r>
        <w:rPr>
          <w:rFonts w:hint="eastAsia" w:ascii="宋体" w:hAnsi="宋体"/>
          <w:bCs/>
          <w:color w:val="000000"/>
          <w:szCs w:val="21"/>
          <w:u w:val="single"/>
        </w:rPr>
        <w:t xml:space="preserve">                 </w:t>
      </w:r>
      <w:r>
        <w:rPr>
          <w:rFonts w:hint="eastAsia" w:ascii="宋体" w:hAnsi="宋体"/>
          <w:bCs/>
          <w:color w:val="000000"/>
          <w:szCs w:val="21"/>
        </w:rPr>
        <w:t>），本</w:t>
      </w:r>
      <w:r>
        <w:rPr>
          <w:rFonts w:hint="eastAsia" w:ascii="宋体" w:hAnsi="宋体"/>
          <w:bCs/>
          <w:color w:val="000000"/>
          <w:szCs w:val="21"/>
          <w:lang w:val="en-US" w:eastAsia="zh-CN"/>
        </w:rPr>
        <w:t>项目</w:t>
      </w:r>
      <w:r>
        <w:rPr>
          <w:rFonts w:hint="eastAsia" w:ascii="宋体" w:hAnsi="宋体"/>
          <w:bCs/>
          <w:color w:val="000000"/>
          <w:szCs w:val="21"/>
        </w:rPr>
        <w:t>所需供货明细如下表，请贵司依据合同约定于</w:t>
      </w:r>
      <w:r>
        <w:rPr>
          <w:rFonts w:hint="eastAsia" w:ascii="宋体" w:hAnsi="宋体"/>
          <w:bCs/>
          <w:color w:val="000000"/>
          <w:szCs w:val="21"/>
          <w:u w:val="single"/>
        </w:rPr>
        <w:t xml:space="preserve">        </w:t>
      </w:r>
      <w:r>
        <w:rPr>
          <w:rFonts w:hint="eastAsia" w:ascii="宋体" w:hAnsi="宋体"/>
          <w:bCs/>
          <w:color w:val="000000"/>
          <w:szCs w:val="21"/>
        </w:rPr>
        <w:t>年</w:t>
      </w:r>
      <w:r>
        <w:rPr>
          <w:rFonts w:hint="eastAsia" w:ascii="宋体" w:hAnsi="宋体"/>
          <w:bCs/>
          <w:color w:val="000000"/>
          <w:szCs w:val="21"/>
          <w:u w:val="single"/>
        </w:rPr>
        <w:t xml:space="preserve">   </w:t>
      </w:r>
      <w:r>
        <w:rPr>
          <w:rFonts w:hint="eastAsia" w:ascii="宋体" w:hAnsi="宋体"/>
          <w:bCs/>
          <w:color w:val="000000"/>
          <w:szCs w:val="21"/>
        </w:rPr>
        <w:t>月</w:t>
      </w:r>
      <w:r>
        <w:rPr>
          <w:rFonts w:hint="eastAsia" w:ascii="宋体" w:hAnsi="宋体"/>
          <w:bCs/>
          <w:color w:val="000000"/>
          <w:szCs w:val="21"/>
          <w:u w:val="single"/>
        </w:rPr>
        <w:t xml:space="preserve">   </w:t>
      </w:r>
      <w:r>
        <w:rPr>
          <w:rFonts w:hint="eastAsia" w:ascii="宋体" w:hAnsi="宋体"/>
          <w:bCs/>
          <w:color w:val="000000"/>
          <w:szCs w:val="21"/>
        </w:rPr>
        <w:t>日按时供货。</w:t>
      </w:r>
    </w:p>
    <w:p w14:paraId="441FF732">
      <w:pPr>
        <w:ind w:firstLine="420" w:firstLineChars="200"/>
        <w:rPr>
          <w:rFonts w:ascii="宋体" w:hAnsi="宋体"/>
          <w:bCs/>
          <w:color w:val="000000"/>
          <w:szCs w:val="21"/>
          <w:u w:val="single"/>
        </w:rPr>
      </w:pPr>
      <w:r>
        <w:rPr>
          <w:rFonts w:hint="eastAsia" w:ascii="宋体" w:hAnsi="宋体"/>
          <w:bCs/>
          <w:color w:val="000000"/>
          <w:szCs w:val="21"/>
        </w:rPr>
        <w:t>交货地点：</w:t>
      </w:r>
      <w:r>
        <w:rPr>
          <w:rFonts w:hint="eastAsia" w:ascii="宋体" w:hAnsi="宋体"/>
          <w:bCs/>
          <w:color w:val="000000"/>
          <w:szCs w:val="21"/>
          <w:u w:val="single"/>
        </w:rPr>
        <w:t xml:space="preserve">                                                   </w:t>
      </w:r>
    </w:p>
    <w:tbl>
      <w:tblPr>
        <w:tblStyle w:val="11"/>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217"/>
        <w:gridCol w:w="1877"/>
        <w:gridCol w:w="1716"/>
        <w:gridCol w:w="1519"/>
        <w:gridCol w:w="1610"/>
      </w:tblGrid>
      <w:tr w14:paraId="55AF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824275E">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ascii="宋体" w:hAnsi="宋体"/>
                <w:b/>
                <w:bCs/>
                <w:color w:val="000000"/>
                <w:szCs w:val="21"/>
              </w:rPr>
            </w:pPr>
            <w:r>
              <w:rPr>
                <w:rFonts w:hint="eastAsia" w:ascii="宋体" w:hAnsi="宋体"/>
                <w:b/>
                <w:bCs/>
                <w:color w:val="000000"/>
                <w:szCs w:val="21"/>
              </w:rPr>
              <w:t>序号</w:t>
            </w: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5762425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类别名称</w:t>
            </w: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F2DC78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规格型号</w:t>
            </w: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232DAE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单位</w:t>
            </w: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DE7BB2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需求数量</w:t>
            </w: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C906CF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备注</w:t>
            </w:r>
          </w:p>
        </w:tc>
      </w:tr>
      <w:tr w14:paraId="36B7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212DD8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7A7707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F1A1A0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5FFF8D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2F034B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C0763A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4DB5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0724A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166584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4B6E35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84BD6A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2BA03E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CCE925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0AB9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5F1541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A3F1C2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61EF97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3E251F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53D2036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10E3EC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6DA6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B5E0EB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1D9D469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12AB4B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8C2C35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2B6ED9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AB36DA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9F1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8A50E4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D0BBFA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0111B9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142DFB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ED7AC8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46C18C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02D6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54C728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CB329F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CBFCCE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5D3FF56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57FC8A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EF1A4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3120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772ACE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2D3DBA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2E5FD4B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00610E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D0F3B3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2BED450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764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C33787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AAB56F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341520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3FCEEDF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671E8CC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0A3D67C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4C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DF831A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6FE82CD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03F0B8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BDB99F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93568C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63740C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6159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9D47D1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A40D5C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F11109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5A5FB0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1E0C41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690BB76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25A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BBDAAC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041DB4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DC6D8A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258E6FF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188171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20CAE9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57CA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9BA81E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47DC3B8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4334B70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F4B48C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5669406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8A764F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5A85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3B4B67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661AFB1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EF741E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1F5F011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E6897C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5351B4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605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FDF842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FE6C1D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17E43BA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F16D3E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688907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3928B53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7E3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3893CE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358440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3D9CAF1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773570B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78BDF6A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6618F6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902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2B20810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FD5EBD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0D9E33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0BE9BE3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35CB00B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5ABB3D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2ED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5449C59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0D569180">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2333033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4237959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7B227F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936881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52B6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3F50759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7CD6DA0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5E53048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5EF1367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42B390B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4236591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1A94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092CE88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2230288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09258D8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5A93D867">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06DFD84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533AE4A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48D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tcPr>
          <w:p w14:paraId="6B8A4C4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2217" w:type="dxa"/>
            <w:tcBorders>
              <w:top w:val="single" w:color="auto" w:sz="4" w:space="0"/>
              <w:left w:val="single" w:color="auto" w:sz="4" w:space="0"/>
              <w:bottom w:val="single" w:color="auto" w:sz="4" w:space="0"/>
              <w:right w:val="single" w:color="auto" w:sz="4" w:space="0"/>
            </w:tcBorders>
            <w:shd w:val="clear" w:color="auto" w:fill="auto"/>
          </w:tcPr>
          <w:p w14:paraId="3FECCDB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877" w:type="dxa"/>
            <w:tcBorders>
              <w:top w:val="single" w:color="auto" w:sz="4" w:space="0"/>
              <w:left w:val="single" w:color="auto" w:sz="4" w:space="0"/>
              <w:bottom w:val="single" w:color="auto" w:sz="4" w:space="0"/>
              <w:right w:val="single" w:color="auto" w:sz="4" w:space="0"/>
            </w:tcBorders>
            <w:shd w:val="clear" w:color="auto" w:fill="auto"/>
          </w:tcPr>
          <w:p w14:paraId="6EE7C436">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716" w:type="dxa"/>
            <w:tcBorders>
              <w:top w:val="single" w:color="auto" w:sz="4" w:space="0"/>
              <w:left w:val="single" w:color="auto" w:sz="4" w:space="0"/>
              <w:bottom w:val="single" w:color="auto" w:sz="4" w:space="0"/>
              <w:right w:val="single" w:color="auto" w:sz="4" w:space="0"/>
            </w:tcBorders>
            <w:shd w:val="clear" w:color="auto" w:fill="auto"/>
          </w:tcPr>
          <w:p w14:paraId="617D4C61">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14:paraId="205D0EFA">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1610" w:type="dxa"/>
            <w:tcBorders>
              <w:top w:val="single" w:color="auto" w:sz="4" w:space="0"/>
              <w:left w:val="single" w:color="auto" w:sz="4" w:space="0"/>
              <w:bottom w:val="single" w:color="auto" w:sz="4" w:space="0"/>
              <w:right w:val="single" w:color="auto" w:sz="4" w:space="0"/>
            </w:tcBorders>
            <w:shd w:val="clear" w:color="auto" w:fill="auto"/>
          </w:tcPr>
          <w:p w14:paraId="1A355C4D">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14:paraId="7FC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9786" w:type="dxa"/>
            <w:gridSpan w:val="6"/>
            <w:tcBorders>
              <w:top w:val="single" w:color="auto" w:sz="4" w:space="0"/>
              <w:left w:val="single" w:color="auto" w:sz="4" w:space="0"/>
              <w:bottom w:val="single" w:color="auto" w:sz="4" w:space="0"/>
              <w:right w:val="single" w:color="auto" w:sz="4" w:space="0"/>
            </w:tcBorders>
            <w:shd w:val="clear" w:color="auto" w:fill="auto"/>
          </w:tcPr>
          <w:p w14:paraId="4EB9E382">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spacing w:val="7"/>
              </w:rPr>
            </w:pPr>
          </w:p>
          <w:p w14:paraId="1A7096DD">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6B869783">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0DA8C203">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197B54DE">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2E2C62D3">
            <w:pPr>
              <w:keepNext w:val="0"/>
              <w:keepLines w:val="0"/>
              <w:pageBreakBefore w:val="0"/>
              <w:kinsoku/>
              <w:wordWrap/>
              <w:overflowPunct/>
              <w:topLinePunct w:val="0"/>
              <w:autoSpaceDE/>
              <w:autoSpaceDN/>
              <w:bidi w:val="0"/>
              <w:adjustRightInd/>
              <w:snapToGrid/>
              <w:spacing w:line="240" w:lineRule="auto"/>
              <w:textAlignment w:val="auto"/>
              <w:rPr>
                <w:spacing w:val="7"/>
              </w:rPr>
            </w:pPr>
          </w:p>
          <w:p w14:paraId="17AD3CF8">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51DD304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33446739">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173A18D0">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14:paraId="4B8B474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spacing w:val="7"/>
              </w:rPr>
              <w:t xml:space="preserve">现场工程师签名及日期：                   </w:t>
            </w:r>
            <w:r>
              <w:rPr>
                <w:rFonts w:hint="eastAsia"/>
                <w:spacing w:val="7"/>
                <w:lang w:val="en-US" w:eastAsia="zh-CN"/>
              </w:rPr>
              <w:t xml:space="preserve">    </w:t>
            </w:r>
            <w:r>
              <w:rPr>
                <w:spacing w:val="7"/>
              </w:rPr>
              <w:t>项目负责人签名及日期：</w:t>
            </w:r>
          </w:p>
        </w:tc>
      </w:tr>
    </w:tbl>
    <w:p w14:paraId="49708D6A">
      <w:pPr>
        <w:pStyle w:val="10"/>
        <w:spacing w:line="360" w:lineRule="auto"/>
        <w:ind w:left="0" w:leftChars="0" w:firstLine="0" w:firstLineChars="0"/>
        <w:rPr>
          <w:rFonts w:ascii="宋体" w:hAnsi="宋体" w:eastAsia="宋体" w:cs="宋体"/>
          <w:color w:val="auto"/>
          <w:szCs w:val="21"/>
          <w:highlight w:val="none"/>
        </w:rPr>
      </w:pPr>
    </w:p>
    <w:p w14:paraId="17CAA723">
      <w:pPr>
        <w:spacing w:line="360" w:lineRule="auto"/>
        <w:ind w:left="0" w:leftChars="0" w:firstLine="0" w:firstLineChars="0"/>
        <w:rPr>
          <w:color w:val="auto"/>
          <w:highlight w:val="none"/>
          <w:lang w:val="zh-CN"/>
        </w:rPr>
      </w:pPr>
      <w:r>
        <w:rPr>
          <w:rFonts w:hint="eastAsia" w:ascii="宋体" w:hAnsi="宋体" w:eastAsia="宋体" w:cs="宋体"/>
          <w:color w:val="auto"/>
          <w:szCs w:val="21"/>
          <w:highlight w:val="none"/>
          <w:lang w:val="zh-CN"/>
        </w:rPr>
        <w:t>附件</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验收</w:t>
      </w:r>
      <w:r>
        <w:rPr>
          <w:rFonts w:hint="eastAsia" w:ascii="宋体" w:hAnsi="宋体" w:eastAsia="宋体" w:cs="宋体"/>
          <w:color w:val="auto"/>
          <w:szCs w:val="21"/>
          <w:highlight w:val="none"/>
        </w:rPr>
        <w:t>单</w:t>
      </w:r>
      <w:r>
        <w:rPr>
          <w:rFonts w:hint="eastAsia" w:ascii="宋体" w:hAnsi="宋体" w:eastAsia="宋体" w:cs="宋体"/>
          <w:color w:val="auto"/>
          <w:szCs w:val="21"/>
          <w:highlight w:val="none"/>
          <w:lang w:val="zh-CN"/>
        </w:rPr>
        <w:t>样式</w:t>
      </w:r>
    </w:p>
    <w:p w14:paraId="3643BC6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eastAsia="宋体" w:asciiTheme="minorEastAsia" w:hAnsiTheme="minorEastAsia"/>
          <w:b/>
          <w:sz w:val="32"/>
          <w:lang w:val="en-US" w:eastAsia="zh-CN"/>
        </w:rPr>
      </w:pPr>
      <w:r>
        <w:rPr>
          <w:rFonts w:hint="eastAsia" w:asciiTheme="minorEastAsia" w:hAnsiTheme="minorEastAsia" w:eastAsiaTheme="minorEastAsia"/>
          <w:b/>
          <w:sz w:val="32"/>
          <w:lang w:val="en-US" w:eastAsia="zh-CN"/>
        </w:rPr>
        <w:t>货物</w:t>
      </w:r>
      <w:r>
        <w:rPr>
          <w:rFonts w:hint="eastAsia" w:asciiTheme="minorEastAsia" w:hAnsiTheme="minorEastAsia" w:eastAsiaTheme="minorEastAsia"/>
          <w:b/>
          <w:sz w:val="32"/>
        </w:rPr>
        <w:t>验收移交</w:t>
      </w:r>
      <w:r>
        <w:rPr>
          <w:rFonts w:hint="eastAsia" w:asciiTheme="minorEastAsia" w:hAnsiTheme="minorEastAsia" w:eastAsiaTheme="minorEastAsia"/>
          <w:b/>
          <w:sz w:val="32"/>
          <w:lang w:val="en-US" w:eastAsia="zh-CN"/>
        </w:rPr>
        <w:t>单</w:t>
      </w:r>
      <w:r>
        <w:rPr>
          <w:rFonts w:hint="eastAsia" w:asciiTheme="minorEastAsia" w:hAnsiTheme="minorEastAsia" w:eastAsiaTheme="minorEastAsia"/>
          <w:b/>
          <w:sz w:val="32"/>
        </w:rPr>
        <w:t xml:space="preserve"> </w:t>
      </w:r>
      <w:r>
        <w:rPr>
          <w:rFonts w:hint="eastAsia"/>
          <w:sz w:val="21"/>
          <w:szCs w:val="21"/>
          <w:lang w:val="en-US" w:eastAsia="zh-CN"/>
        </w:rPr>
        <w:t xml:space="preserve">   </w:t>
      </w:r>
    </w:p>
    <w:p w14:paraId="19054917">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ascii="黑体" w:eastAsia="宋体"/>
          <w:bCs/>
          <w:color w:val="000000"/>
          <w:sz w:val="21"/>
          <w:szCs w:val="21"/>
          <w:lang w:val="en-US" w:eastAsia="zh-CN"/>
        </w:rPr>
      </w:pPr>
      <w:r>
        <w:rPr>
          <w:rFonts w:hint="eastAsia"/>
          <w:sz w:val="21"/>
          <w:szCs w:val="21"/>
        </w:rPr>
        <w:t>项 目 名 称：</w:t>
      </w:r>
      <w:r>
        <w:rPr>
          <w:rFonts w:hint="eastAsia" w:ascii="黑体"/>
          <w:bCs/>
          <w:color w:val="000000"/>
          <w:sz w:val="21"/>
          <w:szCs w:val="21"/>
          <w:u w:val="single"/>
        </w:rPr>
        <w:t xml:space="preserve">   </w:t>
      </w:r>
      <w:r>
        <w:rPr>
          <w:rFonts w:ascii="黑体"/>
          <w:bCs/>
          <w:color w:val="000000"/>
          <w:sz w:val="21"/>
          <w:szCs w:val="21"/>
          <w:u w:val="single"/>
        </w:rPr>
        <w:t xml:space="preserve"> </w:t>
      </w:r>
      <w:r>
        <w:rPr>
          <w:rFonts w:hint="eastAsia" w:ascii="黑体"/>
          <w:bCs/>
          <w:color w:val="000000"/>
          <w:sz w:val="21"/>
          <w:szCs w:val="21"/>
          <w:u w:val="single"/>
          <w:lang w:val="en-US" w:eastAsia="zh-CN"/>
        </w:rPr>
        <w:t xml:space="preserve">                       </w:t>
      </w:r>
    </w:p>
    <w:p w14:paraId="7B567AD8">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交 货 地 点：</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验收日期：</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年</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月</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日</w:t>
      </w:r>
    </w:p>
    <w:p w14:paraId="63E002C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合同名称：</w:t>
      </w:r>
      <w:r>
        <w:rPr>
          <w:rFonts w:hint="eastAsia" w:asciiTheme="minorEastAsia" w:hAnsiTheme="minorEastAsia" w:eastAsiaTheme="minorEastAsia"/>
          <w:bCs/>
          <w:color w:val="000000"/>
          <w:sz w:val="21"/>
          <w:szCs w:val="21"/>
          <w:u w:val="single"/>
        </w:rPr>
        <w:t xml:space="preserve">                                               </w:t>
      </w:r>
      <w:r>
        <w:rPr>
          <w:rFonts w:hint="eastAsia" w:asciiTheme="minorEastAsia" w:hAnsiTheme="minorEastAsia" w:eastAsiaTheme="minorEastAsia"/>
          <w:bCs/>
          <w:color w:val="000000"/>
          <w:sz w:val="21"/>
          <w:szCs w:val="21"/>
        </w:rPr>
        <w:t xml:space="preserve">      合同编号：</w:t>
      </w:r>
      <w:r>
        <w:rPr>
          <w:rFonts w:hint="eastAsia" w:asciiTheme="minorEastAsia" w:hAnsiTheme="minorEastAsia" w:eastAsiaTheme="minorEastAsia"/>
          <w:bCs/>
          <w:color w:val="000000"/>
          <w:sz w:val="21"/>
          <w:szCs w:val="21"/>
          <w:u w:val="single"/>
        </w:rPr>
        <w:t xml:space="preserve">                      </w:t>
      </w:r>
    </w:p>
    <w:tbl>
      <w:tblPr>
        <w:tblStyle w:val="12"/>
        <w:tblW w:w="10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905"/>
        <w:gridCol w:w="2300"/>
        <w:gridCol w:w="707"/>
        <w:gridCol w:w="1101"/>
        <w:gridCol w:w="1425"/>
        <w:gridCol w:w="1101"/>
        <w:gridCol w:w="1129"/>
      </w:tblGrid>
      <w:tr w14:paraId="100B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1" w:type="dxa"/>
            <w:vAlign w:val="center"/>
          </w:tcPr>
          <w:p w14:paraId="40361580">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序号</w:t>
            </w:r>
          </w:p>
        </w:tc>
        <w:tc>
          <w:tcPr>
            <w:tcW w:w="1905" w:type="dxa"/>
            <w:vAlign w:val="center"/>
          </w:tcPr>
          <w:p w14:paraId="403E47B4">
            <w:pPr>
              <w:keepNext w:val="0"/>
              <w:keepLines w:val="0"/>
              <w:pageBreakBefore w:val="0"/>
              <w:widowControl/>
              <w:kinsoku/>
              <w:wordWrap/>
              <w:overflowPunct/>
              <w:topLinePunct w:val="0"/>
              <w:autoSpaceDE/>
              <w:autoSpaceDN/>
              <w:bidi w:val="0"/>
              <w:adjustRightInd/>
              <w:snapToGrid/>
              <w:spacing w:line="240" w:lineRule="auto"/>
              <w:ind w:left="840"/>
              <w:jc w:val="both"/>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类别名称</w:t>
            </w:r>
          </w:p>
        </w:tc>
        <w:tc>
          <w:tcPr>
            <w:tcW w:w="2300" w:type="dxa"/>
            <w:vAlign w:val="center"/>
          </w:tcPr>
          <w:p w14:paraId="4AEFA14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
                <w:bCs/>
                <w:color w:val="000000"/>
                <w:sz w:val="21"/>
                <w:szCs w:val="21"/>
                <w:lang w:val="en-US" w:eastAsia="zh-CN"/>
              </w:rPr>
            </w:pPr>
            <w:r>
              <w:rPr>
                <w:rFonts w:hint="eastAsia" w:asciiTheme="minorEastAsia" w:hAnsiTheme="minorEastAsia" w:eastAsiaTheme="minorEastAsia"/>
                <w:b/>
                <w:bCs/>
                <w:color w:val="000000"/>
                <w:sz w:val="21"/>
                <w:szCs w:val="21"/>
                <w:lang w:val="en-US" w:eastAsia="zh-CN"/>
              </w:rPr>
              <w:t>规格型号</w:t>
            </w:r>
          </w:p>
        </w:tc>
        <w:tc>
          <w:tcPr>
            <w:tcW w:w="707" w:type="dxa"/>
            <w:vAlign w:val="center"/>
          </w:tcPr>
          <w:p w14:paraId="12758A9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lang w:val="en-US" w:eastAsia="zh-CN"/>
              </w:rPr>
              <w:t>单位</w:t>
            </w:r>
          </w:p>
        </w:tc>
        <w:tc>
          <w:tcPr>
            <w:tcW w:w="1101" w:type="dxa"/>
            <w:vAlign w:val="center"/>
          </w:tcPr>
          <w:p w14:paraId="220CCDD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供货数量</w:t>
            </w:r>
          </w:p>
        </w:tc>
        <w:tc>
          <w:tcPr>
            <w:tcW w:w="1425" w:type="dxa"/>
            <w:vAlign w:val="center"/>
          </w:tcPr>
          <w:p w14:paraId="5329527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接收数量</w:t>
            </w:r>
          </w:p>
        </w:tc>
        <w:tc>
          <w:tcPr>
            <w:tcW w:w="1101" w:type="dxa"/>
            <w:vAlign w:val="center"/>
          </w:tcPr>
          <w:p w14:paraId="0000397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退货数量</w:t>
            </w:r>
          </w:p>
        </w:tc>
        <w:tc>
          <w:tcPr>
            <w:tcW w:w="1129" w:type="dxa"/>
            <w:vAlign w:val="center"/>
          </w:tcPr>
          <w:p w14:paraId="2CC2C3F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
                <w:bCs/>
                <w:color w:val="000000"/>
                <w:sz w:val="21"/>
                <w:szCs w:val="21"/>
              </w:rPr>
            </w:pPr>
            <w:r>
              <w:rPr>
                <w:rFonts w:hint="eastAsia" w:asciiTheme="minorEastAsia" w:hAnsiTheme="minorEastAsia" w:eastAsiaTheme="minorEastAsia"/>
                <w:b/>
                <w:bCs/>
                <w:color w:val="000000"/>
                <w:sz w:val="21"/>
                <w:szCs w:val="21"/>
              </w:rPr>
              <w:t>备注</w:t>
            </w:r>
          </w:p>
        </w:tc>
      </w:tr>
      <w:tr w14:paraId="1BBF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1" w:type="dxa"/>
            <w:vAlign w:val="center"/>
          </w:tcPr>
          <w:p w14:paraId="5A950C3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12C4F44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Cs/>
                <w:color w:val="000000"/>
                <w:lang w:val="en-US"/>
              </w:rPr>
            </w:pPr>
          </w:p>
        </w:tc>
        <w:tc>
          <w:tcPr>
            <w:tcW w:w="2300" w:type="dxa"/>
            <w:vAlign w:val="center"/>
          </w:tcPr>
          <w:p w14:paraId="634870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bCs/>
                <w:color w:val="000000"/>
              </w:rPr>
            </w:pPr>
            <w:r>
              <w:rPr>
                <w:rFonts w:hint="eastAsia" w:asciiTheme="minorEastAsia" w:hAnsiTheme="minorEastAsia" w:eastAsiaTheme="minorEastAsia"/>
                <w:bCs/>
                <w:color w:val="000000"/>
                <w:lang w:val="en-US" w:eastAsia="zh-CN"/>
              </w:rPr>
              <w:t>（如涉及尺寸，须注明）</w:t>
            </w:r>
          </w:p>
        </w:tc>
        <w:tc>
          <w:tcPr>
            <w:tcW w:w="707" w:type="dxa"/>
            <w:vAlign w:val="center"/>
          </w:tcPr>
          <w:p w14:paraId="5E50893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10455CE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14F86FC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1F81992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4AA703F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bCs/>
                <w:color w:val="000000"/>
                <w:lang w:val="en-US" w:eastAsia="zh-CN"/>
              </w:rPr>
            </w:pPr>
          </w:p>
        </w:tc>
      </w:tr>
      <w:tr w14:paraId="6B8C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721" w:type="dxa"/>
            <w:vAlign w:val="center"/>
          </w:tcPr>
          <w:p w14:paraId="2177D55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27A2245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59F9BC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0034B80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72E32E9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39BCFBA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04473AB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68E3382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16D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721" w:type="dxa"/>
            <w:vAlign w:val="center"/>
          </w:tcPr>
          <w:p w14:paraId="519CA64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4FBB089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0E7C9DC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5182F97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79C50A9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46CA63E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652F22E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0E857A4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3A4D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21" w:type="dxa"/>
            <w:vAlign w:val="center"/>
          </w:tcPr>
          <w:p w14:paraId="4699163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26EE69F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3C0C1A5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6D10EC0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164CB18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0F2963C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4D0A2B1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38765DA6">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0FFF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21" w:type="dxa"/>
            <w:vAlign w:val="center"/>
          </w:tcPr>
          <w:p w14:paraId="65B8D6B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65658B6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46BECCD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2A06BCB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2EB72CC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184003E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640210F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085E636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5CF0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vAlign w:val="center"/>
          </w:tcPr>
          <w:p w14:paraId="473323A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905" w:type="dxa"/>
            <w:vAlign w:val="center"/>
          </w:tcPr>
          <w:p w14:paraId="7D19766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2300" w:type="dxa"/>
            <w:vAlign w:val="center"/>
          </w:tcPr>
          <w:p w14:paraId="33A17F2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707" w:type="dxa"/>
            <w:vAlign w:val="center"/>
          </w:tcPr>
          <w:p w14:paraId="6BBE1FF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vAlign w:val="center"/>
          </w:tcPr>
          <w:p w14:paraId="06356838">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425" w:type="dxa"/>
            <w:shd w:val="clear" w:color="auto" w:fill="D8D8D8" w:themeFill="background1" w:themeFillShade="D9"/>
            <w:vAlign w:val="center"/>
          </w:tcPr>
          <w:p w14:paraId="75A4C6B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sz w:val="18"/>
                <w:szCs w:val="18"/>
              </w:rPr>
            </w:pPr>
          </w:p>
        </w:tc>
        <w:tc>
          <w:tcPr>
            <w:tcW w:w="1101" w:type="dxa"/>
            <w:shd w:val="clear" w:color="auto" w:fill="D8D8D8" w:themeFill="background1" w:themeFillShade="D9"/>
            <w:vAlign w:val="center"/>
          </w:tcPr>
          <w:p w14:paraId="53DD8ED4">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c>
          <w:tcPr>
            <w:tcW w:w="1129" w:type="dxa"/>
            <w:shd w:val="clear" w:color="auto" w:fill="auto"/>
            <w:vAlign w:val="center"/>
          </w:tcPr>
          <w:p w14:paraId="6841477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bCs/>
                <w:color w:val="000000"/>
              </w:rPr>
            </w:pPr>
          </w:p>
        </w:tc>
      </w:tr>
      <w:tr w14:paraId="03D5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1" w:type="dxa"/>
            <w:vMerge w:val="restart"/>
            <w:vAlign w:val="center"/>
          </w:tcPr>
          <w:p w14:paraId="071CE220">
            <w:pPr>
              <w:keepNext w:val="0"/>
              <w:keepLines w:val="0"/>
              <w:pageBreakBefore w:val="0"/>
              <w:widowControl/>
              <w:tabs>
                <w:tab w:val="left" w:pos="396"/>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bCs/>
                <w:color w:val="000000"/>
                <w:lang w:val="en-US" w:eastAsia="zh-CN"/>
              </w:rPr>
            </w:pPr>
            <w:r>
              <w:rPr>
                <w:rFonts w:hint="eastAsia" w:asciiTheme="minorEastAsia" w:hAnsiTheme="minorEastAsia" w:eastAsiaTheme="minorEastAsia"/>
                <w:bCs/>
                <w:color w:val="000000"/>
                <w:lang w:val="en-US" w:eastAsia="zh-CN"/>
              </w:rPr>
              <w:t>到货</w:t>
            </w:r>
          </w:p>
          <w:p w14:paraId="0D600B6E">
            <w:pPr>
              <w:keepNext w:val="0"/>
              <w:keepLines w:val="0"/>
              <w:pageBreakBefore w:val="0"/>
              <w:widowControl/>
              <w:tabs>
                <w:tab w:val="left" w:pos="39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heme="minorEastAsia" w:hAnsiTheme="minorEastAsia" w:eastAsiaTheme="minorEastAsia"/>
                <w:bCs/>
                <w:color w:val="000000"/>
                <w:lang w:val="en-US" w:eastAsia="zh-CN"/>
              </w:rPr>
            </w:pPr>
            <w:r>
              <w:rPr>
                <w:rFonts w:hint="eastAsia" w:asciiTheme="minorEastAsia" w:hAnsiTheme="minorEastAsia" w:eastAsiaTheme="minorEastAsia"/>
                <w:bCs/>
                <w:color w:val="000000"/>
                <w:lang w:val="en-US" w:eastAsia="zh-CN"/>
              </w:rPr>
              <w:t>情况</w:t>
            </w:r>
          </w:p>
        </w:tc>
        <w:tc>
          <w:tcPr>
            <w:tcW w:w="1905" w:type="dxa"/>
            <w:vAlign w:val="center"/>
          </w:tcPr>
          <w:p w14:paraId="5074F5C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供货资料审查</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装箱清单、合格证及质检报告等</w:t>
            </w:r>
            <w:r>
              <w:rPr>
                <w:rFonts w:hint="eastAsia" w:asciiTheme="minorEastAsia" w:hAnsiTheme="minorEastAsia" w:eastAsiaTheme="minorEastAsia"/>
                <w:sz w:val="21"/>
                <w:szCs w:val="21"/>
                <w:lang w:eastAsia="zh-CN"/>
              </w:rPr>
              <w:t>）</w:t>
            </w:r>
          </w:p>
        </w:tc>
        <w:tc>
          <w:tcPr>
            <w:tcW w:w="7763" w:type="dxa"/>
            <w:gridSpan w:val="6"/>
            <w:vAlign w:val="center"/>
          </w:tcPr>
          <w:p w14:paraId="33B5AFD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完整；□不完整，包括——</w:t>
            </w:r>
          </w:p>
        </w:tc>
      </w:tr>
      <w:tr w14:paraId="4AA2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1" w:type="dxa"/>
            <w:vMerge w:val="continue"/>
            <w:vAlign w:val="center"/>
          </w:tcPr>
          <w:p w14:paraId="1C16389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sz w:val="21"/>
                <w:szCs w:val="21"/>
              </w:rPr>
            </w:pPr>
          </w:p>
        </w:tc>
        <w:tc>
          <w:tcPr>
            <w:tcW w:w="1905" w:type="dxa"/>
            <w:vAlign w:val="center"/>
          </w:tcPr>
          <w:p w14:paraId="3C40885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包装外观验收</w:t>
            </w:r>
          </w:p>
        </w:tc>
        <w:tc>
          <w:tcPr>
            <w:tcW w:w="7763" w:type="dxa"/>
            <w:gridSpan w:val="6"/>
            <w:vAlign w:val="center"/>
          </w:tcPr>
          <w:p w14:paraId="089703C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全部合格；□全部不符；□部分不符，包括——</w:t>
            </w:r>
          </w:p>
        </w:tc>
      </w:tr>
      <w:tr w14:paraId="703A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1" w:type="dxa"/>
            <w:vMerge w:val="continue"/>
            <w:vAlign w:val="center"/>
          </w:tcPr>
          <w:p w14:paraId="7F155AD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asciiTheme="minorEastAsia" w:hAnsiTheme="minorEastAsia" w:eastAsiaTheme="minorEastAsia"/>
                <w:sz w:val="21"/>
                <w:szCs w:val="21"/>
              </w:rPr>
            </w:pPr>
          </w:p>
        </w:tc>
        <w:tc>
          <w:tcPr>
            <w:tcW w:w="1905" w:type="dxa"/>
            <w:shd w:val="clear" w:color="auto" w:fill="auto"/>
            <w:vAlign w:val="center"/>
          </w:tcPr>
          <w:p w14:paraId="50A6526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textAlignment w:val="auto"/>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rPr>
              <w:t>产品外观验收</w:t>
            </w:r>
          </w:p>
        </w:tc>
        <w:tc>
          <w:tcPr>
            <w:tcW w:w="7763" w:type="dxa"/>
            <w:gridSpan w:val="6"/>
            <w:shd w:val="clear" w:color="auto" w:fill="auto"/>
            <w:vAlign w:val="center"/>
          </w:tcPr>
          <w:p w14:paraId="0A0D13F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未予验收；□抽检合格；□抽检不符，包括——</w:t>
            </w:r>
          </w:p>
        </w:tc>
      </w:tr>
      <w:tr w14:paraId="4E1E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6" w:type="dxa"/>
            <w:gridSpan w:val="2"/>
            <w:vAlign w:val="center"/>
          </w:tcPr>
          <w:p w14:paraId="0910843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b/>
                <w:bCs/>
                <w:sz w:val="21"/>
                <w:szCs w:val="21"/>
                <w:lang w:val="en-US" w:eastAsia="zh-CN"/>
              </w:rPr>
              <w:t>到货确认结论</w:t>
            </w:r>
          </w:p>
        </w:tc>
        <w:tc>
          <w:tcPr>
            <w:tcW w:w="7763" w:type="dxa"/>
            <w:gridSpan w:val="6"/>
            <w:shd w:val="clear" w:color="auto" w:fill="auto"/>
            <w:vAlign w:val="center"/>
          </w:tcPr>
          <w:p w14:paraId="1DEF185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以上货物全部验收合格，同意移交</w:t>
            </w:r>
            <w:r>
              <w:rPr>
                <w:rFonts w:hint="eastAsia" w:asciiTheme="minorEastAsia" w:hAnsiTheme="minorEastAsia" w:eastAsiaTheme="minorEastAsia"/>
                <w:sz w:val="21"/>
                <w:szCs w:val="21"/>
              </w:rPr>
              <w:t>；</w:t>
            </w:r>
          </w:p>
          <w:p w14:paraId="065283F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lang w:val="en-US" w:eastAsia="zh-CN"/>
              </w:rPr>
              <w:t>以上货物全部验收不合格</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val="en-US" w:eastAsia="zh-CN"/>
              </w:rPr>
              <w:t>不同意移交；</w:t>
            </w:r>
          </w:p>
          <w:p w14:paraId="468DE50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cs="Times New Roman" w:asciiTheme="minorEastAsia" w:hAnsiTheme="minorEastAsia" w:eastAsiaTheme="minorEastAsia"/>
                <w:kern w:val="0"/>
                <w:sz w:val="21"/>
                <w:szCs w:val="21"/>
                <w:lang w:val="en-US" w:eastAsia="zh-CN" w:bidi="ar-SA"/>
              </w:rPr>
            </w:pP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部分不符，包括——</w:t>
            </w:r>
          </w:p>
        </w:tc>
      </w:tr>
      <w:tr w14:paraId="74D3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926" w:type="dxa"/>
            <w:gridSpan w:val="3"/>
          </w:tcPr>
          <w:p w14:paraId="1C6B0E6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供货单位</w:t>
            </w:r>
            <w:r>
              <w:rPr>
                <w:rFonts w:asciiTheme="minorEastAsia" w:hAnsiTheme="minorEastAsia" w:eastAsiaTheme="minorEastAsia"/>
                <w:sz w:val="21"/>
                <w:szCs w:val="21"/>
              </w:rPr>
              <w:t>(</w:t>
            </w:r>
            <w:r>
              <w:rPr>
                <w:rFonts w:hint="eastAsia" w:asciiTheme="minorEastAsia" w:hAnsiTheme="minorEastAsia" w:eastAsiaTheme="minorEastAsia"/>
                <w:sz w:val="21"/>
                <w:szCs w:val="21"/>
              </w:rPr>
              <w:t>盖章</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p>
          <w:p w14:paraId="232E8D64">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455E2C17">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30980875">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送货人：</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p>
        </w:tc>
        <w:tc>
          <w:tcPr>
            <w:tcW w:w="5463" w:type="dxa"/>
            <w:gridSpan w:val="5"/>
          </w:tcPr>
          <w:p w14:paraId="49B4F5D4">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设计</w:t>
            </w:r>
            <w:r>
              <w:rPr>
                <w:rFonts w:hint="eastAsia" w:asciiTheme="minorEastAsia" w:hAnsiTheme="minorEastAsia" w:eastAsiaTheme="minorEastAsia"/>
                <w:sz w:val="21"/>
                <w:szCs w:val="21"/>
              </w:rPr>
              <w:t>单位（盖章）：</w:t>
            </w:r>
          </w:p>
          <w:p w14:paraId="62CE98A5">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4AD5875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78F479B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验收人：</w:t>
            </w:r>
            <w:r>
              <w:rPr>
                <w:rFonts w:asciiTheme="minorEastAsia" w:hAnsiTheme="minorEastAsia" w:eastAsiaTheme="minorEastAsia"/>
                <w:sz w:val="21"/>
                <w:szCs w:val="21"/>
              </w:rPr>
              <w:t xml:space="preserve">        </w:t>
            </w:r>
          </w:p>
        </w:tc>
      </w:tr>
      <w:tr w14:paraId="3A6B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926" w:type="dxa"/>
            <w:gridSpan w:val="3"/>
            <w:tcBorders>
              <w:bottom w:val="double" w:color="auto" w:sz="4" w:space="0"/>
            </w:tcBorders>
          </w:tcPr>
          <w:p w14:paraId="1E6B0A2C">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监理单位（盖章）：</w:t>
            </w:r>
          </w:p>
          <w:p w14:paraId="3386BCE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2365F8F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003F465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asciiTheme="minorEastAsia" w:hAnsiTheme="minorEastAsia" w:eastAsiaTheme="minorEastAsia"/>
                <w:sz w:val="21"/>
                <w:szCs w:val="21"/>
              </w:rPr>
            </w:pPr>
          </w:p>
          <w:p w14:paraId="583130F0">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验收人：</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w:t>
            </w:r>
          </w:p>
        </w:tc>
        <w:tc>
          <w:tcPr>
            <w:tcW w:w="5463" w:type="dxa"/>
            <w:gridSpan w:val="5"/>
            <w:tcBorders>
              <w:bottom w:val="double" w:color="auto" w:sz="4" w:space="0"/>
            </w:tcBorders>
          </w:tcPr>
          <w:p w14:paraId="1CF433EE">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建设单位（项目盖章） </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 xml:space="preserve">                                    </w:t>
            </w:r>
          </w:p>
          <w:p w14:paraId="3E202229">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p>
          <w:p w14:paraId="0C153ED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asciiTheme="minorEastAsia" w:hAnsiTheme="minorEastAsia" w:eastAsiaTheme="minorEastAsia"/>
                <w:sz w:val="21"/>
                <w:szCs w:val="21"/>
              </w:rPr>
            </w:pPr>
          </w:p>
          <w:p w14:paraId="154D6E93">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现场</w:t>
            </w:r>
            <w:r>
              <w:rPr>
                <w:rFonts w:hint="eastAsia" w:asciiTheme="minorEastAsia" w:hAnsiTheme="minorEastAsia" w:eastAsiaTheme="minorEastAsia"/>
                <w:sz w:val="21"/>
                <w:szCs w:val="21"/>
              </w:rPr>
              <w:t>工程师：</w:t>
            </w:r>
          </w:p>
          <w:p w14:paraId="7B68D62E">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rPr>
              <w:t>工程师是否参加验收：</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是       □否</w:t>
            </w:r>
          </w:p>
        </w:tc>
      </w:tr>
    </w:tbl>
    <w:p w14:paraId="089BD76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sz w:val="18"/>
          <w:szCs w:val="18"/>
        </w:rPr>
      </w:pPr>
      <w:r>
        <w:rPr>
          <w:rFonts w:hint="eastAsia" w:asciiTheme="minorEastAsia" w:hAnsiTheme="minorEastAsia" w:eastAsiaTheme="minorEastAsia"/>
          <w:sz w:val="18"/>
          <w:szCs w:val="18"/>
        </w:rPr>
        <w:t>备注：1、 此表一式四份，验收结论确定后签字盖章后有效，参与单位各持一份，作为付款、结算、索赔核对依据。</w:t>
      </w:r>
    </w:p>
    <w:p w14:paraId="79B4D11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 w:val="18"/>
          <w:szCs w:val="18"/>
        </w:rPr>
      </w:pPr>
      <w:r>
        <w:rPr>
          <w:rFonts w:hint="eastAsia" w:asciiTheme="minorEastAsia" w:hAnsiTheme="minorEastAsia" w:eastAsiaTheme="minorEastAsia"/>
          <w:sz w:val="18"/>
          <w:szCs w:val="18"/>
          <w:lang w:val="en-US" w:eastAsia="zh-CN"/>
        </w:rPr>
        <w:t>2、</w:t>
      </w:r>
      <w:r>
        <w:rPr>
          <w:rFonts w:hint="eastAsia" w:asciiTheme="minorEastAsia" w:hAnsiTheme="minorEastAsia" w:eastAsiaTheme="minorEastAsia"/>
          <w:sz w:val="18"/>
          <w:szCs w:val="18"/>
        </w:rPr>
        <w:t>凡存在退货处理情况，以实际接收数量作为付款、结算、领用依据，涉及的进退场费用、检测费用等损失由供货单位承担。</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C7D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9FF2F">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B99FF2F">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C7477B"/>
    <w:multiLevelType w:val="singleLevel"/>
    <w:tmpl w:val="EBC7477B"/>
    <w:lvl w:ilvl="0" w:tentative="0">
      <w:start w:val="1"/>
      <w:numFmt w:val="decimal"/>
      <w:suff w:val="nothing"/>
      <w:lvlText w:val="（%1）"/>
      <w:lvlJc w:val="left"/>
    </w:lvl>
  </w:abstractNum>
  <w:abstractNum w:abstractNumId="1">
    <w:nsid w:val="002EFF51"/>
    <w:multiLevelType w:val="singleLevel"/>
    <w:tmpl w:val="002EFF51"/>
    <w:lvl w:ilvl="0" w:tentative="0">
      <w:start w:val="1"/>
      <w:numFmt w:val="decimal"/>
      <w:suff w:val="nothing"/>
      <w:lvlText w:val="（%1）"/>
      <w:lvlJc w:val="left"/>
    </w:lvl>
  </w:abstractNum>
  <w:abstractNum w:abstractNumId="2">
    <w:nsid w:val="375A54AA"/>
    <w:multiLevelType w:val="multilevel"/>
    <w:tmpl w:val="375A54A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03B2B3F"/>
    <w:rsid w:val="00AD19C5"/>
    <w:rsid w:val="019419FA"/>
    <w:rsid w:val="026E40F6"/>
    <w:rsid w:val="02983D37"/>
    <w:rsid w:val="029B5FFF"/>
    <w:rsid w:val="02B07BAC"/>
    <w:rsid w:val="02EB1874"/>
    <w:rsid w:val="03166050"/>
    <w:rsid w:val="033C7D33"/>
    <w:rsid w:val="03724101"/>
    <w:rsid w:val="03B0691C"/>
    <w:rsid w:val="03CE3832"/>
    <w:rsid w:val="03EC5BE9"/>
    <w:rsid w:val="04032F47"/>
    <w:rsid w:val="0417224E"/>
    <w:rsid w:val="04827BE6"/>
    <w:rsid w:val="04997E88"/>
    <w:rsid w:val="04CE3A9D"/>
    <w:rsid w:val="04ED6E1C"/>
    <w:rsid w:val="05226E82"/>
    <w:rsid w:val="054C36AB"/>
    <w:rsid w:val="05890AED"/>
    <w:rsid w:val="05A05D50"/>
    <w:rsid w:val="05E128C9"/>
    <w:rsid w:val="06167DC5"/>
    <w:rsid w:val="065F7D7A"/>
    <w:rsid w:val="06F735B8"/>
    <w:rsid w:val="07145252"/>
    <w:rsid w:val="077077B2"/>
    <w:rsid w:val="07CC626A"/>
    <w:rsid w:val="07F35B40"/>
    <w:rsid w:val="0815639D"/>
    <w:rsid w:val="082946CA"/>
    <w:rsid w:val="09062CAC"/>
    <w:rsid w:val="09B83D49"/>
    <w:rsid w:val="09BB2BC7"/>
    <w:rsid w:val="0A5D3A06"/>
    <w:rsid w:val="0A5F6E78"/>
    <w:rsid w:val="0ADD1F3F"/>
    <w:rsid w:val="0B6F06D0"/>
    <w:rsid w:val="0BAD291A"/>
    <w:rsid w:val="0C442A48"/>
    <w:rsid w:val="0C55773E"/>
    <w:rsid w:val="0C5E7032"/>
    <w:rsid w:val="0CAF72A3"/>
    <w:rsid w:val="0D3F17CD"/>
    <w:rsid w:val="0D6E60A1"/>
    <w:rsid w:val="0D932271"/>
    <w:rsid w:val="0DB0455D"/>
    <w:rsid w:val="0DD73C46"/>
    <w:rsid w:val="0E046FA1"/>
    <w:rsid w:val="0E09357E"/>
    <w:rsid w:val="0E61444D"/>
    <w:rsid w:val="0E683F4A"/>
    <w:rsid w:val="0F2D5FF6"/>
    <w:rsid w:val="0F873D63"/>
    <w:rsid w:val="10040B3A"/>
    <w:rsid w:val="101C001C"/>
    <w:rsid w:val="1047050D"/>
    <w:rsid w:val="10802C10"/>
    <w:rsid w:val="10FA2C88"/>
    <w:rsid w:val="11111838"/>
    <w:rsid w:val="11E608AC"/>
    <w:rsid w:val="1289380A"/>
    <w:rsid w:val="13626672"/>
    <w:rsid w:val="13AC05C6"/>
    <w:rsid w:val="13E51C49"/>
    <w:rsid w:val="13E9447E"/>
    <w:rsid w:val="143B17E3"/>
    <w:rsid w:val="14415394"/>
    <w:rsid w:val="14906ECF"/>
    <w:rsid w:val="14BC6E9F"/>
    <w:rsid w:val="14C272CE"/>
    <w:rsid w:val="14D8433A"/>
    <w:rsid w:val="155711A6"/>
    <w:rsid w:val="155E19FB"/>
    <w:rsid w:val="15623CE3"/>
    <w:rsid w:val="156D1F87"/>
    <w:rsid w:val="15711045"/>
    <w:rsid w:val="1572748D"/>
    <w:rsid w:val="15DE7802"/>
    <w:rsid w:val="16012835"/>
    <w:rsid w:val="160614D8"/>
    <w:rsid w:val="160C0A31"/>
    <w:rsid w:val="16204B6F"/>
    <w:rsid w:val="16896120"/>
    <w:rsid w:val="168B370B"/>
    <w:rsid w:val="168E7A58"/>
    <w:rsid w:val="16B858AC"/>
    <w:rsid w:val="16FF7362"/>
    <w:rsid w:val="170107C3"/>
    <w:rsid w:val="17066626"/>
    <w:rsid w:val="170A2034"/>
    <w:rsid w:val="173D5D0A"/>
    <w:rsid w:val="175B72D9"/>
    <w:rsid w:val="17946939"/>
    <w:rsid w:val="17B447CF"/>
    <w:rsid w:val="17F91F90"/>
    <w:rsid w:val="18566C9C"/>
    <w:rsid w:val="18BE7222"/>
    <w:rsid w:val="19436288"/>
    <w:rsid w:val="19447DDC"/>
    <w:rsid w:val="194D44C8"/>
    <w:rsid w:val="19C37E67"/>
    <w:rsid w:val="1A3570C2"/>
    <w:rsid w:val="1A3F6687"/>
    <w:rsid w:val="1A674E1E"/>
    <w:rsid w:val="1A6C71A6"/>
    <w:rsid w:val="1A8C7332"/>
    <w:rsid w:val="1AC84FDF"/>
    <w:rsid w:val="1B651203"/>
    <w:rsid w:val="1BA10EE9"/>
    <w:rsid w:val="1BC93BD3"/>
    <w:rsid w:val="1C1B2F96"/>
    <w:rsid w:val="1C9E6FF5"/>
    <w:rsid w:val="1D2B25D8"/>
    <w:rsid w:val="1D375A65"/>
    <w:rsid w:val="1D4D7CB7"/>
    <w:rsid w:val="1D5A3F4C"/>
    <w:rsid w:val="1D5D2BAC"/>
    <w:rsid w:val="1D970BA0"/>
    <w:rsid w:val="1E3E0398"/>
    <w:rsid w:val="1E865B34"/>
    <w:rsid w:val="1ECB2730"/>
    <w:rsid w:val="1ED47799"/>
    <w:rsid w:val="1EEB1BD3"/>
    <w:rsid w:val="1EFF2753"/>
    <w:rsid w:val="1F527720"/>
    <w:rsid w:val="201343BD"/>
    <w:rsid w:val="206047AA"/>
    <w:rsid w:val="207A6916"/>
    <w:rsid w:val="207E130C"/>
    <w:rsid w:val="20AD0F18"/>
    <w:rsid w:val="20DC66F2"/>
    <w:rsid w:val="20ED5FC0"/>
    <w:rsid w:val="21615F59"/>
    <w:rsid w:val="21B27A9F"/>
    <w:rsid w:val="22024739"/>
    <w:rsid w:val="221A4A8E"/>
    <w:rsid w:val="224821B2"/>
    <w:rsid w:val="225C5DE2"/>
    <w:rsid w:val="230742D6"/>
    <w:rsid w:val="233B5396"/>
    <w:rsid w:val="238164B3"/>
    <w:rsid w:val="23C53F4A"/>
    <w:rsid w:val="23C55BD3"/>
    <w:rsid w:val="242642D9"/>
    <w:rsid w:val="244539C6"/>
    <w:rsid w:val="24D838D1"/>
    <w:rsid w:val="250A58B6"/>
    <w:rsid w:val="257F58AF"/>
    <w:rsid w:val="25895769"/>
    <w:rsid w:val="25A57A72"/>
    <w:rsid w:val="25B52EEC"/>
    <w:rsid w:val="25B6262D"/>
    <w:rsid w:val="26101E57"/>
    <w:rsid w:val="26110BFC"/>
    <w:rsid w:val="262B2093"/>
    <w:rsid w:val="26D66F8F"/>
    <w:rsid w:val="26EB6416"/>
    <w:rsid w:val="26F8425A"/>
    <w:rsid w:val="26FA38B8"/>
    <w:rsid w:val="277A0102"/>
    <w:rsid w:val="278F1853"/>
    <w:rsid w:val="27B17062"/>
    <w:rsid w:val="282939B1"/>
    <w:rsid w:val="28515614"/>
    <w:rsid w:val="28756057"/>
    <w:rsid w:val="289538F2"/>
    <w:rsid w:val="289B2478"/>
    <w:rsid w:val="28B20B21"/>
    <w:rsid w:val="28F45518"/>
    <w:rsid w:val="299E553D"/>
    <w:rsid w:val="2A742A8B"/>
    <w:rsid w:val="2A7C0E21"/>
    <w:rsid w:val="2AB679A8"/>
    <w:rsid w:val="2ACD7DEB"/>
    <w:rsid w:val="2AD7087F"/>
    <w:rsid w:val="2B1F150C"/>
    <w:rsid w:val="2B2D4CE5"/>
    <w:rsid w:val="2B4358D3"/>
    <w:rsid w:val="2B823B57"/>
    <w:rsid w:val="2B934E83"/>
    <w:rsid w:val="2BBE7643"/>
    <w:rsid w:val="2BF27C5F"/>
    <w:rsid w:val="2C525EFB"/>
    <w:rsid w:val="2CA36253"/>
    <w:rsid w:val="2CBC718E"/>
    <w:rsid w:val="2CCC072A"/>
    <w:rsid w:val="2CDD1DC9"/>
    <w:rsid w:val="2D036E66"/>
    <w:rsid w:val="2D0C66EC"/>
    <w:rsid w:val="2D15490F"/>
    <w:rsid w:val="2D8635F0"/>
    <w:rsid w:val="2E7421D8"/>
    <w:rsid w:val="2E890B78"/>
    <w:rsid w:val="2EA506B2"/>
    <w:rsid w:val="2ED171EF"/>
    <w:rsid w:val="2EDD5B92"/>
    <w:rsid w:val="2F6737BD"/>
    <w:rsid w:val="2F6C216F"/>
    <w:rsid w:val="2F8B0B13"/>
    <w:rsid w:val="2FAE2EEE"/>
    <w:rsid w:val="2FED21C7"/>
    <w:rsid w:val="300E546F"/>
    <w:rsid w:val="304142D1"/>
    <w:rsid w:val="304969BC"/>
    <w:rsid w:val="30C743EB"/>
    <w:rsid w:val="30E63837"/>
    <w:rsid w:val="315E211D"/>
    <w:rsid w:val="3195614C"/>
    <w:rsid w:val="3199598F"/>
    <w:rsid w:val="32385B35"/>
    <w:rsid w:val="329C0707"/>
    <w:rsid w:val="32A5522D"/>
    <w:rsid w:val="32AB17F3"/>
    <w:rsid w:val="32AE5805"/>
    <w:rsid w:val="32C03FF5"/>
    <w:rsid w:val="32D15387"/>
    <w:rsid w:val="32ED29B5"/>
    <w:rsid w:val="32F452BB"/>
    <w:rsid w:val="330E3027"/>
    <w:rsid w:val="337B3206"/>
    <w:rsid w:val="338418CB"/>
    <w:rsid w:val="33852814"/>
    <w:rsid w:val="33A00CCE"/>
    <w:rsid w:val="344E44E0"/>
    <w:rsid w:val="34BB11D2"/>
    <w:rsid w:val="354C6FF2"/>
    <w:rsid w:val="354F2144"/>
    <w:rsid w:val="35A66144"/>
    <w:rsid w:val="3621747C"/>
    <w:rsid w:val="363F647E"/>
    <w:rsid w:val="368F331D"/>
    <w:rsid w:val="36A638BA"/>
    <w:rsid w:val="371A3DE5"/>
    <w:rsid w:val="37534423"/>
    <w:rsid w:val="378762C2"/>
    <w:rsid w:val="37F43256"/>
    <w:rsid w:val="383F1F83"/>
    <w:rsid w:val="385F53D6"/>
    <w:rsid w:val="38AD0BD9"/>
    <w:rsid w:val="38BC6DD6"/>
    <w:rsid w:val="393D2F36"/>
    <w:rsid w:val="39850EFA"/>
    <w:rsid w:val="39BC1845"/>
    <w:rsid w:val="3A185326"/>
    <w:rsid w:val="3A3441ED"/>
    <w:rsid w:val="3A5741D5"/>
    <w:rsid w:val="3B3A5932"/>
    <w:rsid w:val="3B9E1D68"/>
    <w:rsid w:val="3B9F709A"/>
    <w:rsid w:val="3BA41F0B"/>
    <w:rsid w:val="3BD12826"/>
    <w:rsid w:val="3BF92B36"/>
    <w:rsid w:val="3C06714E"/>
    <w:rsid w:val="3C3A6D68"/>
    <w:rsid w:val="3C6D637A"/>
    <w:rsid w:val="3C7C2E53"/>
    <w:rsid w:val="3C90354E"/>
    <w:rsid w:val="3CBE15DF"/>
    <w:rsid w:val="3CE8695C"/>
    <w:rsid w:val="3CFA3452"/>
    <w:rsid w:val="3D0B6B07"/>
    <w:rsid w:val="3D805A3D"/>
    <w:rsid w:val="3DD50BE1"/>
    <w:rsid w:val="3DFD4E16"/>
    <w:rsid w:val="3E34456C"/>
    <w:rsid w:val="3E415D6A"/>
    <w:rsid w:val="3E4C3853"/>
    <w:rsid w:val="3E5434B0"/>
    <w:rsid w:val="3E947FAD"/>
    <w:rsid w:val="3EB21573"/>
    <w:rsid w:val="3EC53DDA"/>
    <w:rsid w:val="3EE61744"/>
    <w:rsid w:val="3F277C6D"/>
    <w:rsid w:val="3F2F2F9F"/>
    <w:rsid w:val="3F4607DF"/>
    <w:rsid w:val="3F5A6122"/>
    <w:rsid w:val="3FC83BCD"/>
    <w:rsid w:val="3FDF6104"/>
    <w:rsid w:val="4054367D"/>
    <w:rsid w:val="4061721C"/>
    <w:rsid w:val="40921E2D"/>
    <w:rsid w:val="40A70340"/>
    <w:rsid w:val="40D65843"/>
    <w:rsid w:val="414058FE"/>
    <w:rsid w:val="4141147B"/>
    <w:rsid w:val="415E3F5D"/>
    <w:rsid w:val="416B53E0"/>
    <w:rsid w:val="416D2FF0"/>
    <w:rsid w:val="41812080"/>
    <w:rsid w:val="41994675"/>
    <w:rsid w:val="419C63D5"/>
    <w:rsid w:val="41B33945"/>
    <w:rsid w:val="422076B0"/>
    <w:rsid w:val="42BA3B36"/>
    <w:rsid w:val="42DA6E24"/>
    <w:rsid w:val="42EE63C9"/>
    <w:rsid w:val="43583F48"/>
    <w:rsid w:val="435A14C0"/>
    <w:rsid w:val="43784833"/>
    <w:rsid w:val="44541C87"/>
    <w:rsid w:val="44654512"/>
    <w:rsid w:val="44A821C1"/>
    <w:rsid w:val="452604A1"/>
    <w:rsid w:val="454660DF"/>
    <w:rsid w:val="45832532"/>
    <w:rsid w:val="458A34FF"/>
    <w:rsid w:val="459C23AA"/>
    <w:rsid w:val="4653757A"/>
    <w:rsid w:val="468321E3"/>
    <w:rsid w:val="46A96CB1"/>
    <w:rsid w:val="46FB490C"/>
    <w:rsid w:val="47055EAC"/>
    <w:rsid w:val="470D1722"/>
    <w:rsid w:val="47282B8B"/>
    <w:rsid w:val="474632D1"/>
    <w:rsid w:val="477363C4"/>
    <w:rsid w:val="4805765C"/>
    <w:rsid w:val="488F54C0"/>
    <w:rsid w:val="48A537ED"/>
    <w:rsid w:val="48B029D2"/>
    <w:rsid w:val="49007BFE"/>
    <w:rsid w:val="4909750C"/>
    <w:rsid w:val="497F3B70"/>
    <w:rsid w:val="4988081D"/>
    <w:rsid w:val="49C11CB8"/>
    <w:rsid w:val="49E61EA7"/>
    <w:rsid w:val="4A5C3C8B"/>
    <w:rsid w:val="4BA2577F"/>
    <w:rsid w:val="4BFB2346"/>
    <w:rsid w:val="4BFE6902"/>
    <w:rsid w:val="4C1D6433"/>
    <w:rsid w:val="4C465A2F"/>
    <w:rsid w:val="4CAF640D"/>
    <w:rsid w:val="4CE365D5"/>
    <w:rsid w:val="4D310B11"/>
    <w:rsid w:val="4D8E5274"/>
    <w:rsid w:val="4DE2752B"/>
    <w:rsid w:val="4DF6586A"/>
    <w:rsid w:val="4E201520"/>
    <w:rsid w:val="4E4003BD"/>
    <w:rsid w:val="4E8F466D"/>
    <w:rsid w:val="4F2A3272"/>
    <w:rsid w:val="4F37754E"/>
    <w:rsid w:val="4F955C05"/>
    <w:rsid w:val="504C4F91"/>
    <w:rsid w:val="507B18F3"/>
    <w:rsid w:val="507E2AED"/>
    <w:rsid w:val="50A76ECD"/>
    <w:rsid w:val="50F71DC9"/>
    <w:rsid w:val="511661BC"/>
    <w:rsid w:val="513859B6"/>
    <w:rsid w:val="513B2755"/>
    <w:rsid w:val="513F3A1E"/>
    <w:rsid w:val="516C16F2"/>
    <w:rsid w:val="51804575"/>
    <w:rsid w:val="51B20B36"/>
    <w:rsid w:val="51EE4E15"/>
    <w:rsid w:val="52107492"/>
    <w:rsid w:val="521D6F0D"/>
    <w:rsid w:val="52302728"/>
    <w:rsid w:val="5271207C"/>
    <w:rsid w:val="527B4938"/>
    <w:rsid w:val="527C4E2B"/>
    <w:rsid w:val="5413493F"/>
    <w:rsid w:val="54A25E65"/>
    <w:rsid w:val="54AF532C"/>
    <w:rsid w:val="54B704E3"/>
    <w:rsid w:val="54CA0AF5"/>
    <w:rsid w:val="54E90AF6"/>
    <w:rsid w:val="554737A3"/>
    <w:rsid w:val="563861CB"/>
    <w:rsid w:val="565A5B33"/>
    <w:rsid w:val="5684365E"/>
    <w:rsid w:val="56B846D4"/>
    <w:rsid w:val="573B75D6"/>
    <w:rsid w:val="57501D75"/>
    <w:rsid w:val="57A11636"/>
    <w:rsid w:val="57B336C3"/>
    <w:rsid w:val="57D10264"/>
    <w:rsid w:val="58BB01FA"/>
    <w:rsid w:val="58C774D0"/>
    <w:rsid w:val="591A3DA1"/>
    <w:rsid w:val="592E5353"/>
    <w:rsid w:val="59456F96"/>
    <w:rsid w:val="594D7516"/>
    <w:rsid w:val="597636B1"/>
    <w:rsid w:val="599C5B9E"/>
    <w:rsid w:val="59AC1AF9"/>
    <w:rsid w:val="59DD5FEA"/>
    <w:rsid w:val="5A0A743D"/>
    <w:rsid w:val="5A114810"/>
    <w:rsid w:val="5A3B296B"/>
    <w:rsid w:val="5A697720"/>
    <w:rsid w:val="5A8B43BC"/>
    <w:rsid w:val="5A980EBE"/>
    <w:rsid w:val="5B165E30"/>
    <w:rsid w:val="5B8F2F72"/>
    <w:rsid w:val="5B934E72"/>
    <w:rsid w:val="5B964BC1"/>
    <w:rsid w:val="5BB36F33"/>
    <w:rsid w:val="5BC51EF2"/>
    <w:rsid w:val="5BEE57D8"/>
    <w:rsid w:val="5C2E03BB"/>
    <w:rsid w:val="5C4E793A"/>
    <w:rsid w:val="5C5653CA"/>
    <w:rsid w:val="5CA27392"/>
    <w:rsid w:val="5CD02E7B"/>
    <w:rsid w:val="5D0E5B11"/>
    <w:rsid w:val="5D5B3E29"/>
    <w:rsid w:val="5D682E23"/>
    <w:rsid w:val="5D824C7E"/>
    <w:rsid w:val="5DAE37C4"/>
    <w:rsid w:val="5DDC4C36"/>
    <w:rsid w:val="5DED2C76"/>
    <w:rsid w:val="5EA40D13"/>
    <w:rsid w:val="5ED95975"/>
    <w:rsid w:val="5EFC5E26"/>
    <w:rsid w:val="5F152EE1"/>
    <w:rsid w:val="5F251194"/>
    <w:rsid w:val="5F591D80"/>
    <w:rsid w:val="5F603161"/>
    <w:rsid w:val="5F821437"/>
    <w:rsid w:val="5F953190"/>
    <w:rsid w:val="60152297"/>
    <w:rsid w:val="602E2612"/>
    <w:rsid w:val="606E22DB"/>
    <w:rsid w:val="60730BD6"/>
    <w:rsid w:val="60DE2952"/>
    <w:rsid w:val="60F11568"/>
    <w:rsid w:val="613879B8"/>
    <w:rsid w:val="616C6FE3"/>
    <w:rsid w:val="61BB1A7F"/>
    <w:rsid w:val="621A2A6D"/>
    <w:rsid w:val="62336B3E"/>
    <w:rsid w:val="62783615"/>
    <w:rsid w:val="629C5946"/>
    <w:rsid w:val="630E1A91"/>
    <w:rsid w:val="63822B98"/>
    <w:rsid w:val="6386220B"/>
    <w:rsid w:val="63880D54"/>
    <w:rsid w:val="638A2C4A"/>
    <w:rsid w:val="63AF4A94"/>
    <w:rsid w:val="6456415A"/>
    <w:rsid w:val="646D102F"/>
    <w:rsid w:val="657E1890"/>
    <w:rsid w:val="659F5276"/>
    <w:rsid w:val="66CD1604"/>
    <w:rsid w:val="67613C23"/>
    <w:rsid w:val="67B15499"/>
    <w:rsid w:val="68240AC1"/>
    <w:rsid w:val="68287C84"/>
    <w:rsid w:val="68453A1C"/>
    <w:rsid w:val="68AE20E3"/>
    <w:rsid w:val="68FD1754"/>
    <w:rsid w:val="69287F42"/>
    <w:rsid w:val="69472ABA"/>
    <w:rsid w:val="69995256"/>
    <w:rsid w:val="69A22993"/>
    <w:rsid w:val="69B91552"/>
    <w:rsid w:val="69DE5011"/>
    <w:rsid w:val="6A1C392C"/>
    <w:rsid w:val="6A4F5205"/>
    <w:rsid w:val="6A5C0F48"/>
    <w:rsid w:val="6A7C5280"/>
    <w:rsid w:val="6A8E4D24"/>
    <w:rsid w:val="6AB10C0C"/>
    <w:rsid w:val="6B996D9D"/>
    <w:rsid w:val="6C15520D"/>
    <w:rsid w:val="6C8F10D9"/>
    <w:rsid w:val="6C9A08FC"/>
    <w:rsid w:val="6CB72F3B"/>
    <w:rsid w:val="6CB766C0"/>
    <w:rsid w:val="6D090B39"/>
    <w:rsid w:val="6D5517D2"/>
    <w:rsid w:val="6D927950"/>
    <w:rsid w:val="6D9E70BD"/>
    <w:rsid w:val="6DB03F19"/>
    <w:rsid w:val="6E10694F"/>
    <w:rsid w:val="6E224160"/>
    <w:rsid w:val="6E4D4ADB"/>
    <w:rsid w:val="6EEB6EE8"/>
    <w:rsid w:val="6F4855BD"/>
    <w:rsid w:val="6F9F1297"/>
    <w:rsid w:val="6FD47A42"/>
    <w:rsid w:val="701A41C4"/>
    <w:rsid w:val="707950DC"/>
    <w:rsid w:val="7090538A"/>
    <w:rsid w:val="70A239DC"/>
    <w:rsid w:val="70B93644"/>
    <w:rsid w:val="70F5107B"/>
    <w:rsid w:val="711D47C5"/>
    <w:rsid w:val="717641E3"/>
    <w:rsid w:val="717E09BC"/>
    <w:rsid w:val="7190117B"/>
    <w:rsid w:val="71AF7383"/>
    <w:rsid w:val="71CA6E87"/>
    <w:rsid w:val="71E85531"/>
    <w:rsid w:val="720574C6"/>
    <w:rsid w:val="722A0A29"/>
    <w:rsid w:val="729D2FAB"/>
    <w:rsid w:val="72D759CC"/>
    <w:rsid w:val="73410EC2"/>
    <w:rsid w:val="734C7115"/>
    <w:rsid w:val="73584350"/>
    <w:rsid w:val="73E44642"/>
    <w:rsid w:val="73FD52DB"/>
    <w:rsid w:val="740E4FB3"/>
    <w:rsid w:val="74722957"/>
    <w:rsid w:val="74837F70"/>
    <w:rsid w:val="74876EA4"/>
    <w:rsid w:val="755D583C"/>
    <w:rsid w:val="756338E3"/>
    <w:rsid w:val="757638AA"/>
    <w:rsid w:val="76FA5B3C"/>
    <w:rsid w:val="77C456D4"/>
    <w:rsid w:val="78586BB2"/>
    <w:rsid w:val="78734404"/>
    <w:rsid w:val="78BF1950"/>
    <w:rsid w:val="78D25ED2"/>
    <w:rsid w:val="79456F5C"/>
    <w:rsid w:val="79745A96"/>
    <w:rsid w:val="798A3A7B"/>
    <w:rsid w:val="7A3B3FBB"/>
    <w:rsid w:val="7A5F2FBC"/>
    <w:rsid w:val="7A645117"/>
    <w:rsid w:val="7ABC56F4"/>
    <w:rsid w:val="7ACD727A"/>
    <w:rsid w:val="7AED10D1"/>
    <w:rsid w:val="7B066E32"/>
    <w:rsid w:val="7B0D3753"/>
    <w:rsid w:val="7BAA41E7"/>
    <w:rsid w:val="7BD0360C"/>
    <w:rsid w:val="7C06688A"/>
    <w:rsid w:val="7C4148D5"/>
    <w:rsid w:val="7CD227CC"/>
    <w:rsid w:val="7D345FED"/>
    <w:rsid w:val="7D3F431A"/>
    <w:rsid w:val="7D5D7268"/>
    <w:rsid w:val="7D8C4B6D"/>
    <w:rsid w:val="7D94314E"/>
    <w:rsid w:val="7DB22107"/>
    <w:rsid w:val="7DBB3331"/>
    <w:rsid w:val="7DEB7B49"/>
    <w:rsid w:val="7E804238"/>
    <w:rsid w:val="7EFB4FF9"/>
    <w:rsid w:val="7F7F5E9D"/>
    <w:rsid w:val="7FA60C07"/>
    <w:rsid w:val="7FF80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line="360" w:lineRule="auto"/>
      <w:outlineLvl w:val="1"/>
    </w:pPr>
    <w:rPr>
      <w:rFonts w:eastAsia="宋体" w:asciiTheme="majorAscii" w:hAnsiTheme="majorAscii" w:cstheme="majorBidi"/>
      <w:bCs/>
      <w:szCs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next w:val="6"/>
    <w:qFormat/>
    <w:uiPriority w:val="99"/>
    <w:pPr>
      <w:spacing w:after="120"/>
      <w:ind w:left="420" w:leftChars="200"/>
    </w:p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qFormat/>
    <w:uiPriority w:val="0"/>
    <w:rPr>
      <w:rFonts w:ascii="宋体" w:hAnsi="Courier New"/>
      <w:szCs w:val="21"/>
    </w:rPr>
  </w:style>
  <w:style w:type="paragraph" w:styleId="8">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9">
    <w:name w:val="Body Text 2"/>
    <w:basedOn w:val="1"/>
    <w:qFormat/>
    <w:uiPriority w:val="0"/>
    <w:pPr>
      <w:jc w:val="left"/>
    </w:pPr>
    <w:rPr>
      <w:rFonts w:ascii="楷体_GB2312" w:hAnsi="宋体" w:eastAsia="楷体_GB2312"/>
      <w:color w:val="000000"/>
      <w:kern w:val="0"/>
      <w:szCs w:val="21"/>
    </w:rPr>
  </w:style>
  <w:style w:type="paragraph" w:styleId="10">
    <w:name w:val="Body Text First Indent 2"/>
    <w:basedOn w:val="5"/>
    <w:next w:val="1"/>
    <w:qFormat/>
    <w:uiPriority w:val="0"/>
    <w:pPr>
      <w:adjustRightInd w:val="0"/>
      <w:spacing w:line="312" w:lineRule="atLeast"/>
      <w:ind w:firstLine="420"/>
      <w:textAlignment w:val="baseline"/>
    </w:pPr>
  </w:style>
  <w:style w:type="table" w:styleId="12">
    <w:name w:val="Table Grid"/>
    <w:basedOn w:val="11"/>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15">
    <w:name w:val="Normal_0_1"/>
    <w:autoRedefine/>
    <w:qFormat/>
    <w:uiPriority w:val="0"/>
    <w:pPr>
      <w:widowControl w:val="0"/>
      <w:jc w:val="both"/>
    </w:pPr>
    <w:rPr>
      <w:rFonts w:ascii="Calibri" w:hAnsi="Calibri" w:eastAsia="宋体" w:cs="Times New Roman"/>
      <w:kern w:val="2"/>
      <w:sz w:val="21"/>
      <w:szCs w:val="24"/>
      <w:lang w:val="en-US" w:eastAsia="zh-CN" w:bidi="ar-SA"/>
    </w:rPr>
  </w:style>
  <w:style w:type="paragraph" w:styleId="16">
    <w:name w:val="List Paragraph"/>
    <w:basedOn w:val="1"/>
    <w:autoRedefine/>
    <w:qFormat/>
    <w:uiPriority w:val="0"/>
    <w:pPr>
      <w:ind w:firstLine="420"/>
    </w:pPr>
  </w:style>
  <w:style w:type="table" w:customStyle="1" w:styleId="17">
    <w:name w:val="Table Grid_11"/>
    <w:basedOn w:val="11"/>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16470</Words>
  <Characters>18156</Characters>
  <Lines>1</Lines>
  <Paragraphs>1</Paragraphs>
  <TotalTime>0</TotalTime>
  <ScaleCrop>false</ScaleCrop>
  <LinksUpToDate>false</LinksUpToDate>
  <CharactersWithSpaces>18582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2024-08-07T01:38:00Z</dcterms:created>
  <dc:creator>吃桔子吗</dc:creator>
  <cp:lastModifiedBy>Peterson。</cp:lastModifiedBy>
  <dcterms:modified xsi:type="dcterms:W3CDTF">2025-05-15T07:38:50Z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A44AF4BA89EC4EDCBCC3C714BB6C64BF_13</vt:lpwstr>
  </property>
  <property fmtid="{D5CDD505-2E9C-101B-9397-08002B2CF9AE}" pid="4" name="KSOTemplateDocerSaveRecord">
    <vt:lpwstr>eyJoZGlkIjoiOGRmNzE3NGQxMzBkYTVkZDcwNjllNjUxYzYxNmM1MzMiLCJ1c2VySWQiOiIyMTI1MzEyMTMifQ==</vt:lpwstr>
  </property>
</Properties>
</file>