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C34E8B">
      <w:pPr>
        <w:jc w:val="left"/>
        <w:rPr>
          <w:rFonts w:hint="default" w:ascii="仿宋" w:hAnsi="仿宋" w:eastAsia="仿宋" w:cs="仿宋"/>
          <w:b/>
          <w:bCs w:val="0"/>
          <w:color w:val="auto"/>
          <w:sz w:val="28"/>
          <w:szCs w:val="28"/>
          <w:highlight w:val="none"/>
          <w:lang w:val="en-US" w:eastAsia="zh-CN"/>
        </w:rPr>
      </w:pPr>
      <w:bookmarkStart w:id="0" w:name="_Toc14347"/>
      <w:r>
        <w:rPr>
          <w:rFonts w:hint="eastAsia" w:ascii="仿宋" w:hAnsi="仿宋" w:eastAsia="仿宋" w:cs="仿宋"/>
          <w:b/>
          <w:bCs w:val="0"/>
          <w:color w:val="auto"/>
          <w:sz w:val="28"/>
          <w:szCs w:val="28"/>
          <w:highlight w:val="none"/>
          <w:lang w:val="en-US" w:eastAsia="zh-CN"/>
        </w:rPr>
        <w:t>附件：投标文件要求一览表</w:t>
      </w:r>
    </w:p>
    <w:p w14:paraId="15160206">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560" w:firstLineChars="200"/>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highlight w:val="none"/>
          <w:lang w:val="en-US" w:eastAsia="zh-CN"/>
        </w:rPr>
        <w:t>报价方式</w:t>
      </w:r>
    </w:p>
    <w:p w14:paraId="13C6D7DA">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仿宋" w:hAnsi="仿宋" w:eastAsia="仿宋" w:cs="仿宋"/>
          <w:b w:val="0"/>
          <w:bCs w:val="0"/>
          <w:sz w:val="28"/>
          <w:szCs w:val="28"/>
          <w:lang w:eastAsia="zh-CN"/>
        </w:rPr>
      </w:pPr>
      <w:r>
        <w:rPr>
          <w:rFonts w:hint="eastAsia" w:ascii="仿宋" w:hAnsi="仿宋" w:eastAsia="仿宋" w:cs="仿宋"/>
          <w:sz w:val="28"/>
          <w:szCs w:val="28"/>
          <w:lang w:val="en-US" w:eastAsia="zh-CN"/>
        </w:rPr>
        <w:t>本项目以综合单价作为报</w:t>
      </w:r>
      <w:bookmarkStart w:id="2" w:name="_GoBack"/>
      <w:bookmarkEnd w:id="2"/>
      <w:r>
        <w:rPr>
          <w:rFonts w:hint="eastAsia" w:ascii="仿宋" w:hAnsi="仿宋" w:eastAsia="仿宋" w:cs="仿宋"/>
          <w:sz w:val="28"/>
          <w:szCs w:val="28"/>
          <w:lang w:val="en-US" w:eastAsia="zh-CN"/>
        </w:rPr>
        <w:t>价单位，以下为投标单价上限</w:t>
      </w:r>
      <w:r>
        <w:rPr>
          <w:rFonts w:hint="eastAsia" w:ascii="仿宋" w:hAnsi="仿宋" w:eastAsia="仿宋" w:cs="仿宋"/>
          <w:b w:val="0"/>
          <w:bCs w:val="0"/>
          <w:sz w:val="28"/>
          <w:szCs w:val="28"/>
          <w:lang w:eastAsia="zh-CN"/>
        </w:rPr>
        <w:t>：</w:t>
      </w:r>
    </w:p>
    <w:p w14:paraId="1535B14A">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560" w:firstLineChars="200"/>
        <w:jc w:val="center"/>
        <w:textAlignment w:val="auto"/>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(一)常规保养项目配件和工时费报价</w:t>
      </w:r>
    </w:p>
    <w:tbl>
      <w:tblPr>
        <w:tblStyle w:val="6"/>
        <w:tblW w:w="837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02"/>
        <w:gridCol w:w="2381"/>
        <w:gridCol w:w="2708"/>
        <w:gridCol w:w="1260"/>
        <w:gridCol w:w="1225"/>
      </w:tblGrid>
      <w:tr w14:paraId="1EE7F3AB">
        <w:trPr>
          <w:trHeight w:val="561" w:hRule="atLeast"/>
          <w:jc w:val="center"/>
        </w:trPr>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678A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序号</w:t>
            </w:r>
          </w:p>
        </w:tc>
        <w:tc>
          <w:tcPr>
            <w:tcW w:w="23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195A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保养（维护）项目</w:t>
            </w:r>
          </w:p>
        </w:tc>
        <w:tc>
          <w:tcPr>
            <w:tcW w:w="2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1427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配件名称</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95C5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单价（元）</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88D3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工时费（元）</w:t>
            </w:r>
          </w:p>
        </w:tc>
      </w:tr>
      <w:tr w14:paraId="66764221">
        <w:trPr>
          <w:trHeight w:val="561" w:hRule="atLeast"/>
          <w:jc w:val="center"/>
        </w:trPr>
        <w:tc>
          <w:tcPr>
            <w:tcW w:w="80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C4B3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238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BC2D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发动机保养</w:t>
            </w:r>
          </w:p>
        </w:tc>
        <w:tc>
          <w:tcPr>
            <w:tcW w:w="2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AAA2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机油（磁护5W-30)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169C8">
            <w:pPr>
              <w:jc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468/瓶</w:t>
            </w:r>
          </w:p>
        </w:tc>
        <w:tc>
          <w:tcPr>
            <w:tcW w:w="122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EBCC2">
            <w:pPr>
              <w:jc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120</w:t>
            </w:r>
          </w:p>
        </w:tc>
      </w:tr>
      <w:tr w14:paraId="43C350E9">
        <w:trPr>
          <w:trHeight w:val="561" w:hRule="atLeast"/>
          <w:jc w:val="center"/>
        </w:trPr>
        <w:tc>
          <w:tcPr>
            <w:tcW w:w="80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6AD64">
            <w:pPr>
              <w:jc w:val="center"/>
              <w:rPr>
                <w:rFonts w:hint="eastAsia" w:ascii="仿宋" w:hAnsi="仿宋" w:eastAsia="仿宋" w:cs="仿宋"/>
                <w:i w:val="0"/>
                <w:iCs w:val="0"/>
                <w:color w:val="000000"/>
                <w:sz w:val="24"/>
                <w:szCs w:val="24"/>
                <w:u w:val="none"/>
              </w:rPr>
            </w:pPr>
          </w:p>
        </w:tc>
        <w:tc>
          <w:tcPr>
            <w:tcW w:w="23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40953">
            <w:pPr>
              <w:jc w:val="center"/>
              <w:rPr>
                <w:rFonts w:hint="eastAsia" w:ascii="仿宋" w:hAnsi="仿宋" w:eastAsia="仿宋" w:cs="仿宋"/>
                <w:i w:val="0"/>
                <w:iCs w:val="0"/>
                <w:color w:val="000000"/>
                <w:sz w:val="24"/>
                <w:szCs w:val="24"/>
                <w:u w:val="none"/>
              </w:rPr>
            </w:pPr>
          </w:p>
        </w:tc>
        <w:tc>
          <w:tcPr>
            <w:tcW w:w="2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537B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机油滤清器</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18920">
            <w:pPr>
              <w:jc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50/个</w:t>
            </w:r>
          </w:p>
        </w:tc>
        <w:tc>
          <w:tcPr>
            <w:tcW w:w="12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05AF4">
            <w:pPr>
              <w:jc w:val="center"/>
              <w:rPr>
                <w:rFonts w:hint="eastAsia" w:ascii="仿宋" w:hAnsi="仿宋" w:eastAsia="仿宋" w:cs="仿宋"/>
                <w:i w:val="0"/>
                <w:iCs w:val="0"/>
                <w:color w:val="000000"/>
                <w:sz w:val="24"/>
                <w:szCs w:val="24"/>
                <w:u w:val="none"/>
              </w:rPr>
            </w:pPr>
          </w:p>
        </w:tc>
      </w:tr>
      <w:tr w14:paraId="63F54E67">
        <w:trPr>
          <w:trHeight w:val="561" w:hRule="atLeast"/>
          <w:jc w:val="center"/>
        </w:trPr>
        <w:tc>
          <w:tcPr>
            <w:tcW w:w="80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3220F">
            <w:pPr>
              <w:jc w:val="center"/>
              <w:rPr>
                <w:rFonts w:hint="eastAsia" w:ascii="仿宋" w:hAnsi="仿宋" w:eastAsia="仿宋" w:cs="仿宋"/>
                <w:i w:val="0"/>
                <w:iCs w:val="0"/>
                <w:color w:val="000000"/>
                <w:sz w:val="24"/>
                <w:szCs w:val="24"/>
                <w:u w:val="none"/>
              </w:rPr>
            </w:pPr>
          </w:p>
        </w:tc>
        <w:tc>
          <w:tcPr>
            <w:tcW w:w="23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9F96B">
            <w:pPr>
              <w:jc w:val="center"/>
              <w:rPr>
                <w:rFonts w:hint="eastAsia" w:ascii="仿宋" w:hAnsi="仿宋" w:eastAsia="仿宋" w:cs="仿宋"/>
                <w:i w:val="0"/>
                <w:iCs w:val="0"/>
                <w:color w:val="000000"/>
                <w:sz w:val="24"/>
                <w:szCs w:val="24"/>
                <w:u w:val="none"/>
              </w:rPr>
            </w:pPr>
          </w:p>
        </w:tc>
        <w:tc>
          <w:tcPr>
            <w:tcW w:w="2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F090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空气滤清器</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63D4A">
            <w:pPr>
              <w:jc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80/件</w:t>
            </w:r>
          </w:p>
        </w:tc>
        <w:tc>
          <w:tcPr>
            <w:tcW w:w="12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5E310">
            <w:pPr>
              <w:jc w:val="center"/>
              <w:rPr>
                <w:rFonts w:hint="eastAsia" w:ascii="仿宋" w:hAnsi="仿宋" w:eastAsia="仿宋" w:cs="仿宋"/>
                <w:i w:val="0"/>
                <w:iCs w:val="0"/>
                <w:color w:val="000000"/>
                <w:sz w:val="24"/>
                <w:szCs w:val="24"/>
                <w:u w:val="none"/>
              </w:rPr>
            </w:pPr>
          </w:p>
        </w:tc>
      </w:tr>
      <w:tr w14:paraId="08109CA5">
        <w:trPr>
          <w:trHeight w:val="561" w:hRule="atLeast"/>
          <w:jc w:val="center"/>
        </w:trPr>
        <w:tc>
          <w:tcPr>
            <w:tcW w:w="80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87914">
            <w:pPr>
              <w:jc w:val="center"/>
              <w:rPr>
                <w:rFonts w:hint="eastAsia" w:ascii="仿宋" w:hAnsi="仿宋" w:eastAsia="仿宋" w:cs="仿宋"/>
                <w:i w:val="0"/>
                <w:iCs w:val="0"/>
                <w:color w:val="000000"/>
                <w:sz w:val="24"/>
                <w:szCs w:val="24"/>
                <w:u w:val="none"/>
              </w:rPr>
            </w:pPr>
          </w:p>
        </w:tc>
        <w:tc>
          <w:tcPr>
            <w:tcW w:w="23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720F8">
            <w:pPr>
              <w:jc w:val="center"/>
              <w:rPr>
                <w:rFonts w:hint="eastAsia" w:ascii="仿宋" w:hAnsi="仿宋" w:eastAsia="仿宋" w:cs="仿宋"/>
                <w:i w:val="0"/>
                <w:iCs w:val="0"/>
                <w:color w:val="000000"/>
                <w:sz w:val="24"/>
                <w:szCs w:val="24"/>
                <w:u w:val="none"/>
              </w:rPr>
            </w:pPr>
          </w:p>
        </w:tc>
        <w:tc>
          <w:tcPr>
            <w:tcW w:w="2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855B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空调滤清器</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61977">
            <w:pPr>
              <w:jc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180/套</w:t>
            </w:r>
          </w:p>
        </w:tc>
        <w:tc>
          <w:tcPr>
            <w:tcW w:w="12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A2F76">
            <w:pPr>
              <w:jc w:val="center"/>
              <w:rPr>
                <w:rFonts w:hint="eastAsia" w:ascii="仿宋" w:hAnsi="仿宋" w:eastAsia="仿宋" w:cs="仿宋"/>
                <w:i w:val="0"/>
                <w:iCs w:val="0"/>
                <w:color w:val="000000"/>
                <w:sz w:val="24"/>
                <w:szCs w:val="24"/>
                <w:u w:val="none"/>
              </w:rPr>
            </w:pPr>
          </w:p>
        </w:tc>
      </w:tr>
      <w:tr w14:paraId="1794E273">
        <w:trPr>
          <w:trHeight w:val="561" w:hRule="atLeast"/>
          <w:jc w:val="center"/>
        </w:trPr>
        <w:tc>
          <w:tcPr>
            <w:tcW w:w="80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AC343">
            <w:pPr>
              <w:jc w:val="center"/>
              <w:rPr>
                <w:rFonts w:hint="eastAsia" w:ascii="仿宋" w:hAnsi="仿宋" w:eastAsia="仿宋" w:cs="仿宋"/>
                <w:i w:val="0"/>
                <w:iCs w:val="0"/>
                <w:color w:val="000000"/>
                <w:sz w:val="24"/>
                <w:szCs w:val="24"/>
                <w:u w:val="none"/>
              </w:rPr>
            </w:pPr>
          </w:p>
        </w:tc>
        <w:tc>
          <w:tcPr>
            <w:tcW w:w="23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9A647">
            <w:pPr>
              <w:jc w:val="center"/>
              <w:rPr>
                <w:rFonts w:hint="eastAsia" w:ascii="仿宋" w:hAnsi="仿宋" w:eastAsia="仿宋" w:cs="仿宋"/>
                <w:i w:val="0"/>
                <w:iCs w:val="0"/>
                <w:color w:val="000000"/>
                <w:sz w:val="24"/>
                <w:szCs w:val="24"/>
                <w:u w:val="none"/>
              </w:rPr>
            </w:pPr>
          </w:p>
        </w:tc>
        <w:tc>
          <w:tcPr>
            <w:tcW w:w="2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8AB7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发动机内部清洗剂</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50085">
            <w:pPr>
              <w:jc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180/瓶</w:t>
            </w:r>
          </w:p>
        </w:tc>
        <w:tc>
          <w:tcPr>
            <w:tcW w:w="12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26907">
            <w:pPr>
              <w:jc w:val="center"/>
              <w:rPr>
                <w:rFonts w:hint="eastAsia" w:ascii="仿宋" w:hAnsi="仿宋" w:eastAsia="仿宋" w:cs="仿宋"/>
                <w:i w:val="0"/>
                <w:iCs w:val="0"/>
                <w:color w:val="000000"/>
                <w:sz w:val="24"/>
                <w:szCs w:val="24"/>
                <w:u w:val="none"/>
              </w:rPr>
            </w:pPr>
          </w:p>
        </w:tc>
      </w:tr>
      <w:tr w14:paraId="0A94E2C7">
        <w:trPr>
          <w:trHeight w:val="561" w:hRule="atLeast"/>
          <w:jc w:val="center"/>
        </w:trPr>
        <w:tc>
          <w:tcPr>
            <w:tcW w:w="80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5D7F2">
            <w:pPr>
              <w:jc w:val="center"/>
              <w:rPr>
                <w:rFonts w:hint="eastAsia" w:ascii="仿宋" w:hAnsi="仿宋" w:eastAsia="仿宋" w:cs="仿宋"/>
                <w:i w:val="0"/>
                <w:iCs w:val="0"/>
                <w:color w:val="000000"/>
                <w:sz w:val="24"/>
                <w:szCs w:val="24"/>
                <w:u w:val="none"/>
              </w:rPr>
            </w:pPr>
          </w:p>
        </w:tc>
        <w:tc>
          <w:tcPr>
            <w:tcW w:w="23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5F056">
            <w:pPr>
              <w:jc w:val="center"/>
              <w:rPr>
                <w:rFonts w:hint="eastAsia" w:ascii="仿宋" w:hAnsi="仿宋" w:eastAsia="仿宋" w:cs="仿宋"/>
                <w:i w:val="0"/>
                <w:iCs w:val="0"/>
                <w:color w:val="000000"/>
                <w:sz w:val="24"/>
                <w:szCs w:val="24"/>
                <w:u w:val="none"/>
              </w:rPr>
            </w:pPr>
          </w:p>
        </w:tc>
        <w:tc>
          <w:tcPr>
            <w:tcW w:w="2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343D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燃油系统高效清洗剂</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A9FC1">
            <w:pPr>
              <w:jc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198/瓶</w:t>
            </w:r>
          </w:p>
        </w:tc>
        <w:tc>
          <w:tcPr>
            <w:tcW w:w="12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462FB">
            <w:pPr>
              <w:jc w:val="center"/>
              <w:rPr>
                <w:rFonts w:hint="eastAsia" w:ascii="仿宋" w:hAnsi="仿宋" w:eastAsia="仿宋" w:cs="仿宋"/>
                <w:i w:val="0"/>
                <w:iCs w:val="0"/>
                <w:color w:val="000000"/>
                <w:sz w:val="24"/>
                <w:szCs w:val="24"/>
                <w:u w:val="none"/>
              </w:rPr>
            </w:pPr>
          </w:p>
        </w:tc>
      </w:tr>
      <w:tr w14:paraId="3A132771">
        <w:trPr>
          <w:trHeight w:val="561" w:hRule="atLeast"/>
          <w:jc w:val="center"/>
        </w:trPr>
        <w:tc>
          <w:tcPr>
            <w:tcW w:w="80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A8FF7">
            <w:pPr>
              <w:jc w:val="center"/>
              <w:rPr>
                <w:rFonts w:hint="eastAsia" w:ascii="仿宋" w:hAnsi="仿宋" w:eastAsia="仿宋" w:cs="仿宋"/>
                <w:i w:val="0"/>
                <w:iCs w:val="0"/>
                <w:color w:val="000000"/>
                <w:sz w:val="24"/>
                <w:szCs w:val="24"/>
                <w:u w:val="none"/>
              </w:rPr>
            </w:pPr>
          </w:p>
        </w:tc>
        <w:tc>
          <w:tcPr>
            <w:tcW w:w="23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C2DAF">
            <w:pPr>
              <w:jc w:val="center"/>
              <w:rPr>
                <w:rFonts w:hint="eastAsia" w:ascii="仿宋" w:hAnsi="仿宋" w:eastAsia="仿宋" w:cs="仿宋"/>
                <w:i w:val="0"/>
                <w:iCs w:val="0"/>
                <w:color w:val="000000"/>
                <w:sz w:val="24"/>
                <w:szCs w:val="24"/>
                <w:u w:val="none"/>
              </w:rPr>
            </w:pPr>
          </w:p>
        </w:tc>
        <w:tc>
          <w:tcPr>
            <w:tcW w:w="2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0A6F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化清剂</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BB215">
            <w:pPr>
              <w:jc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20/瓶</w:t>
            </w:r>
          </w:p>
        </w:tc>
        <w:tc>
          <w:tcPr>
            <w:tcW w:w="12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8651E">
            <w:pPr>
              <w:jc w:val="center"/>
              <w:rPr>
                <w:rFonts w:hint="eastAsia" w:ascii="仿宋" w:hAnsi="仿宋" w:eastAsia="仿宋" w:cs="仿宋"/>
                <w:i w:val="0"/>
                <w:iCs w:val="0"/>
                <w:color w:val="000000"/>
                <w:sz w:val="24"/>
                <w:szCs w:val="24"/>
                <w:u w:val="none"/>
              </w:rPr>
            </w:pPr>
          </w:p>
        </w:tc>
      </w:tr>
      <w:tr w14:paraId="35B033B5">
        <w:trPr>
          <w:trHeight w:val="561" w:hRule="atLeast"/>
          <w:jc w:val="center"/>
        </w:trPr>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9588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23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D61F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四轮刹车深化保养</w:t>
            </w:r>
          </w:p>
        </w:tc>
        <w:tc>
          <w:tcPr>
            <w:tcW w:w="2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04AA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刹车养护套餐</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D2112">
            <w:pPr>
              <w:jc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180/套</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14C98">
            <w:pPr>
              <w:jc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300</w:t>
            </w:r>
          </w:p>
        </w:tc>
      </w:tr>
      <w:tr w14:paraId="3CAE0455">
        <w:trPr>
          <w:trHeight w:val="561" w:hRule="atLeast"/>
          <w:jc w:val="center"/>
        </w:trPr>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F83D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23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91FC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刹车油更换</w:t>
            </w:r>
          </w:p>
        </w:tc>
        <w:tc>
          <w:tcPr>
            <w:tcW w:w="2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97C7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刹车油（DOT4)</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C6E87">
            <w:pPr>
              <w:jc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120/瓶</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13426">
            <w:pPr>
              <w:jc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150</w:t>
            </w:r>
          </w:p>
        </w:tc>
      </w:tr>
      <w:tr w14:paraId="78D4CB08">
        <w:trPr>
          <w:trHeight w:val="561" w:hRule="atLeast"/>
          <w:jc w:val="center"/>
        </w:trPr>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ADCD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23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7127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更换冷却液</w:t>
            </w:r>
          </w:p>
        </w:tc>
        <w:tc>
          <w:tcPr>
            <w:tcW w:w="2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CA51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冷却液（-25℃)</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CB89E">
            <w:pPr>
              <w:jc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60/升</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E5BEB">
            <w:pPr>
              <w:jc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150</w:t>
            </w:r>
          </w:p>
        </w:tc>
      </w:tr>
      <w:tr w14:paraId="0D768449">
        <w:trPr>
          <w:trHeight w:val="561" w:hRule="atLeast"/>
          <w:jc w:val="center"/>
        </w:trPr>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19A0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23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D6FD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循环更换变速箱油</w:t>
            </w:r>
          </w:p>
        </w:tc>
        <w:tc>
          <w:tcPr>
            <w:tcW w:w="2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D9F0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变速箱油（别克车型）</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C436C">
            <w:pPr>
              <w:jc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120/升</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BAD7E">
            <w:pPr>
              <w:jc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300</w:t>
            </w:r>
          </w:p>
        </w:tc>
      </w:tr>
      <w:tr w14:paraId="548CAE77">
        <w:trPr>
          <w:trHeight w:val="561" w:hRule="atLeast"/>
          <w:jc w:val="center"/>
        </w:trPr>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422B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23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25E9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更换火花塞</w:t>
            </w:r>
          </w:p>
        </w:tc>
        <w:tc>
          <w:tcPr>
            <w:tcW w:w="2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DD7F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火花塞</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920E3">
            <w:pPr>
              <w:jc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96/个</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063BA">
            <w:pPr>
              <w:jc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150</w:t>
            </w:r>
          </w:p>
        </w:tc>
      </w:tr>
      <w:tr w14:paraId="57C8EBBA">
        <w:trPr>
          <w:trHeight w:val="561" w:hRule="atLeast"/>
          <w:jc w:val="center"/>
        </w:trPr>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5CD7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w:t>
            </w:r>
          </w:p>
        </w:tc>
        <w:tc>
          <w:tcPr>
            <w:tcW w:w="23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9D45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清洗节气门体</w:t>
            </w:r>
          </w:p>
        </w:tc>
        <w:tc>
          <w:tcPr>
            <w:tcW w:w="2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85C5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清洗剂</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F28B2">
            <w:pPr>
              <w:jc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20/瓶</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90FB7">
            <w:pPr>
              <w:jc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180</w:t>
            </w:r>
          </w:p>
        </w:tc>
      </w:tr>
      <w:tr w14:paraId="72B832EE">
        <w:trPr>
          <w:trHeight w:val="561" w:hRule="atLeast"/>
          <w:jc w:val="center"/>
        </w:trPr>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7D45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w:t>
            </w:r>
          </w:p>
        </w:tc>
        <w:tc>
          <w:tcPr>
            <w:tcW w:w="23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7247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空调系统深度清洗</w:t>
            </w:r>
          </w:p>
        </w:tc>
        <w:tc>
          <w:tcPr>
            <w:tcW w:w="2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CF70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空调清洗套餐</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DEA43">
            <w:pPr>
              <w:jc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380/套</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3BBD7">
            <w:pPr>
              <w:jc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200</w:t>
            </w:r>
          </w:p>
        </w:tc>
      </w:tr>
      <w:tr w14:paraId="44DB1D2A">
        <w:trPr>
          <w:trHeight w:val="561" w:hRule="atLeast"/>
          <w:jc w:val="center"/>
        </w:trPr>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6B66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w:t>
            </w:r>
          </w:p>
        </w:tc>
        <w:tc>
          <w:tcPr>
            <w:tcW w:w="23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932C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清洗三元催化器</w:t>
            </w:r>
          </w:p>
        </w:tc>
        <w:tc>
          <w:tcPr>
            <w:tcW w:w="2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0A879">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三元催化清洗剂</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14410">
            <w:pPr>
              <w:jc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300/瓶</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1D3A3">
            <w:pPr>
              <w:jc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180</w:t>
            </w:r>
          </w:p>
        </w:tc>
      </w:tr>
      <w:tr w14:paraId="6858AD3A">
        <w:trPr>
          <w:trHeight w:val="561" w:hRule="atLeast"/>
          <w:jc w:val="center"/>
        </w:trPr>
        <w:tc>
          <w:tcPr>
            <w:tcW w:w="80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BE75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238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1212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更换蓄电池</w:t>
            </w:r>
          </w:p>
        </w:tc>
        <w:tc>
          <w:tcPr>
            <w:tcW w:w="2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9BF1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瓦尔塔 80Ah AGM</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8F07E">
            <w:pPr>
              <w:jc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1400/件</w:t>
            </w:r>
          </w:p>
        </w:tc>
        <w:tc>
          <w:tcPr>
            <w:tcW w:w="122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D1D10">
            <w:pPr>
              <w:jc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50</w:t>
            </w:r>
          </w:p>
        </w:tc>
      </w:tr>
      <w:tr w14:paraId="7C356294">
        <w:trPr>
          <w:trHeight w:val="561" w:hRule="atLeast"/>
          <w:jc w:val="center"/>
        </w:trPr>
        <w:tc>
          <w:tcPr>
            <w:tcW w:w="80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8F4D4">
            <w:pPr>
              <w:jc w:val="center"/>
              <w:rPr>
                <w:rFonts w:hint="eastAsia" w:ascii="仿宋" w:hAnsi="仿宋" w:eastAsia="仿宋" w:cs="仿宋"/>
                <w:i w:val="0"/>
                <w:iCs w:val="0"/>
                <w:color w:val="000000"/>
                <w:sz w:val="24"/>
                <w:szCs w:val="24"/>
                <w:u w:val="none"/>
              </w:rPr>
            </w:pPr>
          </w:p>
        </w:tc>
        <w:tc>
          <w:tcPr>
            <w:tcW w:w="23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FEFF8">
            <w:pPr>
              <w:jc w:val="center"/>
              <w:rPr>
                <w:rFonts w:hint="eastAsia" w:ascii="仿宋" w:hAnsi="仿宋" w:eastAsia="仿宋" w:cs="仿宋"/>
                <w:i w:val="0"/>
                <w:iCs w:val="0"/>
                <w:color w:val="000000"/>
                <w:sz w:val="24"/>
                <w:szCs w:val="24"/>
                <w:u w:val="none"/>
              </w:rPr>
            </w:pPr>
          </w:p>
        </w:tc>
        <w:tc>
          <w:tcPr>
            <w:tcW w:w="2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9055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风帆70Ah EFB</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C21AD">
            <w:pPr>
              <w:jc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850/件</w:t>
            </w:r>
          </w:p>
        </w:tc>
        <w:tc>
          <w:tcPr>
            <w:tcW w:w="12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DB67E">
            <w:pPr>
              <w:jc w:val="center"/>
              <w:rPr>
                <w:rFonts w:hint="eastAsia" w:ascii="仿宋" w:hAnsi="仿宋" w:eastAsia="仿宋" w:cs="仿宋"/>
                <w:i w:val="0"/>
                <w:iCs w:val="0"/>
                <w:color w:val="000000"/>
                <w:sz w:val="24"/>
                <w:szCs w:val="24"/>
                <w:u w:val="none"/>
              </w:rPr>
            </w:pPr>
          </w:p>
        </w:tc>
      </w:tr>
      <w:tr w14:paraId="24CF882B">
        <w:trPr>
          <w:trHeight w:val="561" w:hRule="atLeast"/>
          <w:jc w:val="center"/>
        </w:trPr>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D3E1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w:t>
            </w:r>
          </w:p>
        </w:tc>
        <w:tc>
          <w:tcPr>
            <w:tcW w:w="23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477F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更换前雨刮片</w:t>
            </w:r>
          </w:p>
        </w:tc>
        <w:tc>
          <w:tcPr>
            <w:tcW w:w="2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55E3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雨刮片</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48FF4">
            <w:pPr>
              <w:jc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180/套</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F6679">
            <w:pPr>
              <w:jc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w:t>
            </w:r>
          </w:p>
        </w:tc>
      </w:tr>
      <w:tr w14:paraId="5F3C464B">
        <w:trPr>
          <w:trHeight w:val="561" w:hRule="atLeast"/>
          <w:jc w:val="center"/>
        </w:trPr>
        <w:tc>
          <w:tcPr>
            <w:tcW w:w="80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C7EC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12</w:t>
            </w:r>
          </w:p>
        </w:tc>
        <w:tc>
          <w:tcPr>
            <w:tcW w:w="238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19FF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更换传动皮带</w:t>
            </w:r>
          </w:p>
        </w:tc>
        <w:tc>
          <w:tcPr>
            <w:tcW w:w="2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81E9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发动机皮带（别克车型）</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974E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280/条</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6DE0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120</w:t>
            </w:r>
          </w:p>
        </w:tc>
      </w:tr>
      <w:tr w14:paraId="5449FC7C">
        <w:trPr>
          <w:trHeight w:val="561" w:hRule="atLeast"/>
          <w:jc w:val="center"/>
        </w:trPr>
        <w:tc>
          <w:tcPr>
            <w:tcW w:w="80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CB20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23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0854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2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09F3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发动机皮带（大众车型）</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E03E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180/条</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03C4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120</w:t>
            </w:r>
          </w:p>
        </w:tc>
      </w:tr>
      <w:tr w14:paraId="54BCC212">
        <w:trPr>
          <w:trHeight w:val="561" w:hRule="atLeast"/>
          <w:jc w:val="center"/>
        </w:trPr>
        <w:tc>
          <w:tcPr>
            <w:tcW w:w="80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EE12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13</w:t>
            </w:r>
          </w:p>
        </w:tc>
        <w:tc>
          <w:tcPr>
            <w:tcW w:w="238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E7F8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更换轮胎</w:t>
            </w:r>
          </w:p>
        </w:tc>
        <w:tc>
          <w:tcPr>
            <w:tcW w:w="2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A878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马牌 225/60R17</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B0A7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900/条</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68EB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60</w:t>
            </w:r>
          </w:p>
        </w:tc>
      </w:tr>
      <w:tr w14:paraId="0484AC93">
        <w:trPr>
          <w:trHeight w:val="561" w:hRule="atLeast"/>
          <w:jc w:val="center"/>
        </w:trPr>
        <w:tc>
          <w:tcPr>
            <w:tcW w:w="80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B140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23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3387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2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A2EA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    马牌 235/50R20</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F98F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1700/条</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9C41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60</w:t>
            </w:r>
          </w:p>
        </w:tc>
      </w:tr>
      <w:tr w14:paraId="5A49441B">
        <w:trPr>
          <w:trHeight w:val="561" w:hRule="atLeast"/>
          <w:jc w:val="center"/>
        </w:trPr>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524B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14</w:t>
            </w:r>
          </w:p>
        </w:tc>
        <w:tc>
          <w:tcPr>
            <w:tcW w:w="23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54DB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四轮定位</w:t>
            </w:r>
          </w:p>
        </w:tc>
        <w:tc>
          <w:tcPr>
            <w:tcW w:w="2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2655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无</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2F801">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EF40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400</w:t>
            </w:r>
          </w:p>
        </w:tc>
      </w:tr>
      <w:tr w14:paraId="476FAE5B">
        <w:trPr>
          <w:trHeight w:val="561" w:hRule="atLeast"/>
          <w:jc w:val="center"/>
        </w:trPr>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BE71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15</w:t>
            </w:r>
          </w:p>
        </w:tc>
        <w:tc>
          <w:tcPr>
            <w:tcW w:w="23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282F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车辆外表喷漆</w:t>
            </w:r>
          </w:p>
        </w:tc>
        <w:tc>
          <w:tcPr>
            <w:tcW w:w="2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0A403">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2013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800/幅</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BCAE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无</w:t>
            </w:r>
          </w:p>
        </w:tc>
      </w:tr>
      <w:tr w14:paraId="42244CDE">
        <w:trPr>
          <w:trHeight w:val="561" w:hRule="atLeast"/>
          <w:jc w:val="center"/>
        </w:trPr>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27A7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16</w:t>
            </w:r>
          </w:p>
        </w:tc>
        <w:tc>
          <w:tcPr>
            <w:tcW w:w="23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99BF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更换胎压监控传感器</w:t>
            </w:r>
          </w:p>
        </w:tc>
        <w:tc>
          <w:tcPr>
            <w:tcW w:w="2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9964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胎压监测传感器（别克）</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0372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300/个</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E659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120</w:t>
            </w:r>
          </w:p>
        </w:tc>
      </w:tr>
      <w:tr w14:paraId="04E119FE">
        <w:trPr>
          <w:trHeight w:val="561" w:hRule="atLeast"/>
          <w:jc w:val="center"/>
        </w:trPr>
        <w:tc>
          <w:tcPr>
            <w:tcW w:w="80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453C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17</w:t>
            </w:r>
          </w:p>
        </w:tc>
        <w:tc>
          <w:tcPr>
            <w:tcW w:w="238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C20F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更换机脚胶</w:t>
            </w:r>
          </w:p>
        </w:tc>
        <w:tc>
          <w:tcPr>
            <w:tcW w:w="2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4149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发动机机脚胶（右）大众</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B143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600/件</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5907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240</w:t>
            </w:r>
          </w:p>
        </w:tc>
      </w:tr>
      <w:tr w14:paraId="04E1F5C2">
        <w:trPr>
          <w:trHeight w:val="561" w:hRule="atLeast"/>
          <w:jc w:val="center"/>
        </w:trPr>
        <w:tc>
          <w:tcPr>
            <w:tcW w:w="80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47B0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23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24A8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2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99F9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变速箱机脚胶（左）大众</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F5D8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600/件</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3B68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240</w:t>
            </w:r>
          </w:p>
        </w:tc>
      </w:tr>
      <w:tr w14:paraId="16511D12">
        <w:trPr>
          <w:trHeight w:val="561" w:hRule="atLeast"/>
          <w:jc w:val="center"/>
        </w:trPr>
        <w:tc>
          <w:tcPr>
            <w:tcW w:w="80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E2CC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18</w:t>
            </w:r>
          </w:p>
        </w:tc>
        <w:tc>
          <w:tcPr>
            <w:tcW w:w="238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0338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空调系统抽空加雪种</w:t>
            </w:r>
          </w:p>
        </w:tc>
        <w:tc>
          <w:tcPr>
            <w:tcW w:w="2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BE1E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雪种（134a 纯）</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2C5A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60/瓶</w:t>
            </w:r>
          </w:p>
        </w:tc>
        <w:tc>
          <w:tcPr>
            <w:tcW w:w="122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B481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200</w:t>
            </w:r>
          </w:p>
        </w:tc>
      </w:tr>
      <w:tr w14:paraId="3287EBEB">
        <w:trPr>
          <w:trHeight w:val="561" w:hRule="atLeast"/>
          <w:jc w:val="center"/>
        </w:trPr>
        <w:tc>
          <w:tcPr>
            <w:tcW w:w="80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43CD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23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48F3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2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B428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雪种油</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DBB9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80/瓶</w:t>
            </w:r>
          </w:p>
        </w:tc>
        <w:tc>
          <w:tcPr>
            <w:tcW w:w="12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E9BA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619B435D">
        <w:trPr>
          <w:trHeight w:val="561" w:hRule="atLeast"/>
          <w:jc w:val="center"/>
        </w:trPr>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AC3B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19</w:t>
            </w:r>
          </w:p>
        </w:tc>
        <w:tc>
          <w:tcPr>
            <w:tcW w:w="23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D050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代办车辆年审</w:t>
            </w:r>
          </w:p>
        </w:tc>
        <w:tc>
          <w:tcPr>
            <w:tcW w:w="2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3ED4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过检测线</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9927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700/台</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93B8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无</w:t>
            </w:r>
          </w:p>
        </w:tc>
      </w:tr>
      <w:tr w14:paraId="5B4E37C1">
        <w:trPr>
          <w:trHeight w:val="561" w:hRule="atLeast"/>
          <w:jc w:val="center"/>
        </w:trPr>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6C42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w:t>
            </w:r>
          </w:p>
        </w:tc>
        <w:tc>
          <w:tcPr>
            <w:tcW w:w="23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CD6B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更换前下摆臂</w:t>
            </w:r>
          </w:p>
        </w:tc>
        <w:tc>
          <w:tcPr>
            <w:tcW w:w="2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D11B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下摆臂（别克车型）</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D2E9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1300/件</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7029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300</w:t>
            </w:r>
          </w:p>
        </w:tc>
      </w:tr>
      <w:tr w14:paraId="5C90A2B1">
        <w:trPr>
          <w:trHeight w:val="561" w:hRule="atLeast"/>
          <w:jc w:val="center"/>
        </w:trPr>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F146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21</w:t>
            </w:r>
          </w:p>
        </w:tc>
        <w:tc>
          <w:tcPr>
            <w:tcW w:w="23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2B45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更换前平衡杆吊臂球头</w:t>
            </w:r>
          </w:p>
        </w:tc>
        <w:tc>
          <w:tcPr>
            <w:tcW w:w="2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0EEC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前平衡杆吊臂球头（别克）</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078A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450/件</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8ABA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150</w:t>
            </w:r>
          </w:p>
        </w:tc>
      </w:tr>
      <w:tr w14:paraId="7B4415DE">
        <w:trPr>
          <w:trHeight w:val="561" w:hRule="atLeast"/>
          <w:jc w:val="center"/>
        </w:trPr>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1272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22</w:t>
            </w:r>
          </w:p>
        </w:tc>
        <w:tc>
          <w:tcPr>
            <w:tcW w:w="23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80FE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更换蓄电池线束</w:t>
            </w:r>
          </w:p>
        </w:tc>
        <w:tc>
          <w:tcPr>
            <w:tcW w:w="2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C0CB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蓄电池线束（别克）</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507B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900/套</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41FB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200</w:t>
            </w:r>
          </w:p>
        </w:tc>
      </w:tr>
      <w:tr w14:paraId="262E137B">
        <w:trPr>
          <w:trHeight w:val="561" w:hRule="atLeast"/>
          <w:jc w:val="center"/>
        </w:trPr>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B8E1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23</w:t>
            </w:r>
          </w:p>
        </w:tc>
        <w:tc>
          <w:tcPr>
            <w:tcW w:w="23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6ADC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更换室内脚垫</w:t>
            </w:r>
          </w:p>
        </w:tc>
        <w:tc>
          <w:tcPr>
            <w:tcW w:w="2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CADE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室内脚垫 （7座车型）</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B89D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1600/套</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7FB1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t>
            </w:r>
          </w:p>
        </w:tc>
      </w:tr>
      <w:tr w14:paraId="6438A127">
        <w:trPr>
          <w:trHeight w:val="561" w:hRule="atLeast"/>
          <w:jc w:val="center"/>
        </w:trPr>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C604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24</w:t>
            </w:r>
          </w:p>
        </w:tc>
        <w:tc>
          <w:tcPr>
            <w:tcW w:w="23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8000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更换方向机</w:t>
            </w:r>
          </w:p>
        </w:tc>
        <w:tc>
          <w:tcPr>
            <w:tcW w:w="2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790D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方向机总成 （大众）</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ECF4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7800/台</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9899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800</w:t>
            </w:r>
          </w:p>
        </w:tc>
      </w:tr>
      <w:tr w14:paraId="6FFCD1D3">
        <w:trPr>
          <w:trHeight w:val="561" w:hRule="atLeast"/>
          <w:jc w:val="center"/>
        </w:trPr>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ED60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25</w:t>
            </w:r>
          </w:p>
        </w:tc>
        <w:tc>
          <w:tcPr>
            <w:tcW w:w="23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A837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更换左前门锁机</w:t>
            </w:r>
          </w:p>
        </w:tc>
        <w:tc>
          <w:tcPr>
            <w:tcW w:w="2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EADA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锁机（大众）</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E01D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600/件</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5358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200</w:t>
            </w:r>
          </w:p>
        </w:tc>
      </w:tr>
      <w:tr w14:paraId="5ADD39A7">
        <w:trPr>
          <w:trHeight w:val="561" w:hRule="atLeast"/>
          <w:jc w:val="center"/>
        </w:trPr>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39C0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26</w:t>
            </w:r>
          </w:p>
        </w:tc>
        <w:tc>
          <w:tcPr>
            <w:tcW w:w="23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93EA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加装电动中门</w:t>
            </w:r>
          </w:p>
        </w:tc>
        <w:tc>
          <w:tcPr>
            <w:tcW w:w="2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7DCD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电动中门套装（别克）</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5E98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3800/套</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4B01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600</w:t>
            </w:r>
          </w:p>
        </w:tc>
      </w:tr>
      <w:tr w14:paraId="60622988">
        <w:trPr>
          <w:trHeight w:val="561" w:hRule="atLeast"/>
          <w:jc w:val="center"/>
        </w:trPr>
        <w:tc>
          <w:tcPr>
            <w:tcW w:w="80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1967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27</w:t>
            </w:r>
          </w:p>
        </w:tc>
        <w:tc>
          <w:tcPr>
            <w:tcW w:w="238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FE85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拆装更换前/后刹车片</w:t>
            </w:r>
          </w:p>
        </w:tc>
        <w:tc>
          <w:tcPr>
            <w:tcW w:w="2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2149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前刹车片（别克车型）</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86F1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1200/套</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8297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150</w:t>
            </w:r>
          </w:p>
        </w:tc>
      </w:tr>
      <w:tr w14:paraId="66351DFF">
        <w:trPr>
          <w:trHeight w:val="561" w:hRule="atLeast"/>
          <w:jc w:val="center"/>
        </w:trPr>
        <w:tc>
          <w:tcPr>
            <w:tcW w:w="80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DDB3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23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999F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2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FBB0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后刹车片（别克车型）</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16F2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1100/套</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1A0C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150</w:t>
            </w:r>
          </w:p>
        </w:tc>
      </w:tr>
    </w:tbl>
    <w:p w14:paraId="0B50FBB9">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560" w:firstLineChars="200"/>
        <w:jc w:val="center"/>
        <w:textAlignment w:val="auto"/>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(二)美容项目报价</w:t>
      </w:r>
    </w:p>
    <w:p w14:paraId="39A35F00">
      <w:pPr>
        <w:keepNext w:val="0"/>
        <w:keepLines w:val="0"/>
        <w:pageBreakBefore w:val="0"/>
        <w:widowControl w:val="0"/>
        <w:kinsoku/>
        <w:wordWrap/>
        <w:overflowPunct/>
        <w:topLinePunct w:val="0"/>
        <w:autoSpaceDE/>
        <w:autoSpaceDN/>
        <w:bidi w:val="0"/>
        <w:adjustRightInd/>
        <w:snapToGrid/>
        <w:spacing w:line="320" w:lineRule="exact"/>
        <w:ind w:firstLine="482" w:firstLineChars="200"/>
        <w:textAlignment w:val="auto"/>
        <w:rPr>
          <w:rFonts w:hint="eastAsia" w:ascii="仿宋" w:hAnsi="仿宋" w:eastAsia="仿宋" w:cs="仿宋"/>
          <w:b/>
          <w:bCs/>
          <w:sz w:val="24"/>
          <w:szCs w:val="24"/>
          <w:highlight w:val="yellow"/>
        </w:rPr>
      </w:pPr>
    </w:p>
    <w:tbl>
      <w:tblPr>
        <w:tblStyle w:val="6"/>
        <w:tblW w:w="748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423"/>
        <w:gridCol w:w="4065"/>
      </w:tblGrid>
      <w:tr w14:paraId="5EAD1878">
        <w:trPr>
          <w:trHeight w:val="567" w:hRule="atLeast"/>
          <w:jc w:val="center"/>
        </w:trPr>
        <w:tc>
          <w:tcPr>
            <w:tcW w:w="3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7359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服务项目</w:t>
            </w:r>
          </w:p>
        </w:tc>
        <w:tc>
          <w:tcPr>
            <w:tcW w:w="4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AFD7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小车/商务车价格（单位:元）</w:t>
            </w:r>
          </w:p>
        </w:tc>
      </w:tr>
      <w:tr w14:paraId="015D0FB9">
        <w:trPr>
          <w:trHeight w:val="567" w:hRule="atLeast"/>
          <w:jc w:val="center"/>
        </w:trPr>
        <w:tc>
          <w:tcPr>
            <w:tcW w:w="3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1BBD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标准洗车</w:t>
            </w:r>
          </w:p>
        </w:tc>
        <w:tc>
          <w:tcPr>
            <w:tcW w:w="4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7B35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60</w:t>
            </w:r>
          </w:p>
        </w:tc>
      </w:tr>
      <w:tr w14:paraId="14E03E64">
        <w:trPr>
          <w:trHeight w:val="567" w:hRule="atLeast"/>
          <w:jc w:val="center"/>
        </w:trPr>
        <w:tc>
          <w:tcPr>
            <w:tcW w:w="3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4D5E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磨泥打蜡</w:t>
            </w:r>
          </w:p>
        </w:tc>
        <w:tc>
          <w:tcPr>
            <w:tcW w:w="4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3EED9">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380</w:t>
            </w:r>
          </w:p>
        </w:tc>
      </w:tr>
      <w:tr w14:paraId="674B20F6">
        <w:trPr>
          <w:trHeight w:val="567" w:hRule="atLeast"/>
          <w:jc w:val="center"/>
        </w:trPr>
        <w:tc>
          <w:tcPr>
            <w:tcW w:w="3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917C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抛光打蜡</w:t>
            </w:r>
          </w:p>
        </w:tc>
        <w:tc>
          <w:tcPr>
            <w:tcW w:w="4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B409B">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680</w:t>
            </w:r>
          </w:p>
        </w:tc>
      </w:tr>
      <w:tr w14:paraId="3B3EB3A2">
        <w:trPr>
          <w:trHeight w:val="567" w:hRule="atLeast"/>
          <w:jc w:val="center"/>
        </w:trPr>
        <w:tc>
          <w:tcPr>
            <w:tcW w:w="3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FE29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室内精洗</w:t>
            </w:r>
          </w:p>
        </w:tc>
        <w:tc>
          <w:tcPr>
            <w:tcW w:w="4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D14C7">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280</w:t>
            </w:r>
          </w:p>
        </w:tc>
      </w:tr>
      <w:tr w14:paraId="384ACCCB">
        <w:trPr>
          <w:trHeight w:val="567" w:hRule="atLeast"/>
          <w:jc w:val="center"/>
        </w:trPr>
        <w:tc>
          <w:tcPr>
            <w:tcW w:w="3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44C7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室内清洁</w:t>
            </w:r>
          </w:p>
        </w:tc>
        <w:tc>
          <w:tcPr>
            <w:tcW w:w="4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6C57C">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580</w:t>
            </w:r>
          </w:p>
        </w:tc>
      </w:tr>
      <w:tr w14:paraId="292FC255">
        <w:trPr>
          <w:trHeight w:val="567" w:hRule="atLeast"/>
          <w:jc w:val="center"/>
        </w:trPr>
        <w:tc>
          <w:tcPr>
            <w:tcW w:w="3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030C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室内臭氧消毒</w:t>
            </w:r>
          </w:p>
        </w:tc>
        <w:tc>
          <w:tcPr>
            <w:tcW w:w="4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E3037">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198</w:t>
            </w:r>
          </w:p>
        </w:tc>
      </w:tr>
    </w:tbl>
    <w:p w14:paraId="447B258A">
      <w:pPr>
        <w:keepNext w:val="0"/>
        <w:keepLines w:val="0"/>
        <w:pageBreakBefore w:val="0"/>
        <w:widowControl w:val="0"/>
        <w:kinsoku/>
        <w:wordWrap/>
        <w:overflowPunct/>
        <w:topLinePunct w:val="0"/>
        <w:autoSpaceDE/>
        <w:autoSpaceDN/>
        <w:bidi w:val="0"/>
        <w:adjustRightInd/>
        <w:snapToGrid/>
        <w:spacing w:line="320" w:lineRule="exact"/>
        <w:ind w:firstLine="482" w:firstLineChars="200"/>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注：</w:t>
      </w:r>
      <w:r>
        <w:rPr>
          <w:rFonts w:hint="eastAsia" w:ascii="仿宋" w:hAnsi="仿宋" w:eastAsia="仿宋" w:cs="仿宋"/>
          <w:b/>
          <w:bCs/>
          <w:sz w:val="24"/>
          <w:szCs w:val="24"/>
          <w:highlight w:val="none"/>
          <w:lang w:eastAsia="zh-CN"/>
        </w:rPr>
        <w:t>（</w:t>
      </w:r>
      <w:r>
        <w:rPr>
          <w:rFonts w:hint="eastAsia" w:ascii="仿宋" w:hAnsi="仿宋" w:eastAsia="仿宋" w:cs="仿宋"/>
          <w:b/>
          <w:bCs/>
          <w:sz w:val="24"/>
          <w:szCs w:val="24"/>
          <w:highlight w:val="none"/>
          <w:lang w:val="en-US" w:eastAsia="zh-CN"/>
        </w:rPr>
        <w:t>1</w:t>
      </w:r>
      <w:r>
        <w:rPr>
          <w:rFonts w:hint="eastAsia" w:ascii="仿宋" w:hAnsi="仿宋" w:eastAsia="仿宋" w:cs="仿宋"/>
          <w:b/>
          <w:bCs/>
          <w:sz w:val="24"/>
          <w:szCs w:val="24"/>
          <w:highlight w:val="none"/>
          <w:lang w:eastAsia="zh-CN"/>
        </w:rPr>
        <w:t>）</w:t>
      </w:r>
      <w:r>
        <w:rPr>
          <w:rFonts w:hint="eastAsia" w:ascii="仿宋" w:hAnsi="仿宋" w:eastAsia="仿宋" w:cs="仿宋"/>
          <w:b/>
          <w:bCs/>
          <w:sz w:val="24"/>
          <w:szCs w:val="24"/>
          <w:highlight w:val="none"/>
          <w:lang w:val="en-US" w:eastAsia="zh-CN"/>
        </w:rPr>
        <w:t>综合单价=所有配件单价+工时费+美容服务项目单价</w:t>
      </w:r>
      <w:r>
        <w:rPr>
          <w:rFonts w:hint="eastAsia" w:ascii="仿宋" w:hAnsi="仿宋" w:eastAsia="仿宋" w:cs="仿宋"/>
          <w:b/>
          <w:bCs/>
          <w:sz w:val="24"/>
          <w:szCs w:val="24"/>
          <w:highlight w:val="none"/>
        </w:rPr>
        <w:t>。</w:t>
      </w:r>
    </w:p>
    <w:p w14:paraId="1AC8A3A7">
      <w:pPr>
        <w:keepNext w:val="0"/>
        <w:keepLines w:val="0"/>
        <w:pageBreakBefore w:val="0"/>
        <w:kinsoku/>
        <w:wordWrap/>
        <w:overflowPunct/>
        <w:topLinePunct w:val="0"/>
        <w:autoSpaceDE/>
        <w:autoSpaceDN/>
        <w:bidi w:val="0"/>
        <w:adjustRightInd/>
        <w:snapToGrid/>
        <w:spacing w:line="560" w:lineRule="exact"/>
        <w:ind w:firstLine="482" w:firstLineChars="200"/>
        <w:jc w:val="left"/>
        <w:textAlignment w:val="auto"/>
        <w:rPr>
          <w:rFonts w:hint="default"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eastAsia="zh-CN"/>
        </w:rPr>
        <w:t>（</w:t>
      </w:r>
      <w:r>
        <w:rPr>
          <w:rFonts w:hint="eastAsia" w:ascii="仿宋" w:hAnsi="仿宋" w:eastAsia="仿宋" w:cs="仿宋"/>
          <w:b/>
          <w:bCs/>
          <w:sz w:val="24"/>
          <w:szCs w:val="24"/>
          <w:highlight w:val="none"/>
          <w:lang w:val="en-US" w:eastAsia="zh-CN"/>
        </w:rPr>
        <w:t>2</w:t>
      </w:r>
      <w:r>
        <w:rPr>
          <w:rFonts w:hint="eastAsia" w:ascii="仿宋" w:hAnsi="仿宋" w:eastAsia="仿宋" w:cs="仿宋"/>
          <w:b/>
          <w:bCs/>
          <w:sz w:val="24"/>
          <w:szCs w:val="24"/>
          <w:highlight w:val="none"/>
          <w:lang w:eastAsia="zh-CN"/>
        </w:rPr>
        <w:t>）</w:t>
      </w:r>
      <w:r>
        <w:rPr>
          <w:rFonts w:hint="eastAsia" w:ascii="仿宋" w:hAnsi="仿宋" w:eastAsia="仿宋" w:cs="仿宋"/>
          <w:b/>
          <w:bCs/>
          <w:sz w:val="24"/>
          <w:szCs w:val="24"/>
          <w:highlight w:val="none"/>
          <w:lang w:val="en-US" w:eastAsia="zh-CN"/>
        </w:rPr>
        <w:t>未在清单中体现的维修项目，经市场调查及招标人确认后，按市场价进行维修。</w:t>
      </w:r>
    </w:p>
    <w:p w14:paraId="601522F9">
      <w:pPr>
        <w:keepNext w:val="0"/>
        <w:keepLines w:val="0"/>
        <w:pageBreakBefore w:val="0"/>
        <w:kinsoku/>
        <w:wordWrap/>
        <w:overflowPunct/>
        <w:topLinePunct w:val="0"/>
        <w:autoSpaceDE/>
        <w:autoSpaceDN/>
        <w:bidi w:val="0"/>
        <w:adjustRightInd/>
        <w:snapToGrid/>
        <w:spacing w:line="560" w:lineRule="exact"/>
        <w:ind w:firstLine="480" w:firstLineChars="200"/>
        <w:jc w:val="left"/>
        <w:textAlignment w:val="auto"/>
        <w:rPr>
          <w:rFonts w:hint="eastAsia" w:ascii="仿宋" w:hAnsi="仿宋" w:eastAsia="仿宋" w:cs="仿宋"/>
          <w:b w:val="0"/>
          <w:bCs/>
          <w:snapToGrid w:val="0"/>
          <w:color w:val="auto"/>
          <w:kern w:val="2"/>
          <w:sz w:val="24"/>
          <w:szCs w:val="24"/>
          <w:highlight w:val="none"/>
          <w:lang w:val="en-US" w:eastAsia="zh-CN"/>
        </w:rPr>
      </w:pPr>
      <w:r>
        <w:rPr>
          <w:rFonts w:hint="eastAsia" w:ascii="仿宋" w:hAnsi="仿宋" w:eastAsia="仿宋" w:cs="仿宋"/>
          <w:b w:val="0"/>
          <w:bCs/>
          <w:snapToGrid w:val="0"/>
          <w:color w:val="auto"/>
          <w:kern w:val="2"/>
          <w:sz w:val="24"/>
          <w:szCs w:val="24"/>
          <w:highlight w:val="none"/>
          <w:lang w:val="en-US" w:eastAsia="zh-CN"/>
        </w:rPr>
        <w:t>投标人的报价方法：</w:t>
      </w:r>
    </w:p>
    <w:p w14:paraId="53507E44">
      <w:pPr>
        <w:keepNext w:val="0"/>
        <w:keepLines w:val="0"/>
        <w:pageBreakBefore w:val="0"/>
        <w:widowControl w:val="0"/>
        <w:kinsoku/>
        <w:wordWrap/>
        <w:overflowPunct/>
        <w:topLinePunct w:val="0"/>
        <w:autoSpaceDE/>
        <w:autoSpaceDN/>
        <w:bidi w:val="0"/>
        <w:adjustRightInd/>
        <w:snapToGrid/>
        <w:spacing w:line="540" w:lineRule="exact"/>
        <w:ind w:firstLine="480" w:firstLineChars="20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b w:val="0"/>
          <w:bCs/>
          <w:snapToGrid w:val="0"/>
          <w:color w:val="auto"/>
          <w:kern w:val="2"/>
          <w:sz w:val="24"/>
          <w:szCs w:val="24"/>
          <w:highlight w:val="none"/>
          <w:lang w:val="en-US" w:eastAsia="zh-CN"/>
        </w:rPr>
        <w:t>报价分统一采用低价优先法计算，即满足招标文件要求且</w:t>
      </w:r>
      <w:r>
        <w:rPr>
          <w:rFonts w:hint="eastAsia" w:ascii="仿宋" w:hAnsi="仿宋" w:eastAsia="仿宋" w:cs="仿宋"/>
          <w:sz w:val="24"/>
          <w:szCs w:val="24"/>
          <w:highlight w:val="none"/>
          <w:lang w:val="en-US" w:eastAsia="zh-CN"/>
        </w:rPr>
        <w:t>综合单价</w:t>
      </w:r>
      <w:r>
        <w:rPr>
          <w:rFonts w:hint="eastAsia" w:ascii="仿宋" w:hAnsi="仿宋" w:eastAsia="仿宋" w:cs="仿宋"/>
          <w:b w:val="0"/>
          <w:bCs/>
          <w:snapToGrid w:val="0"/>
          <w:color w:val="auto"/>
          <w:kern w:val="2"/>
          <w:sz w:val="24"/>
          <w:szCs w:val="24"/>
          <w:highlight w:val="none"/>
          <w:lang w:val="en-US" w:eastAsia="zh-CN"/>
        </w:rPr>
        <w:t>最低者其报价分为满分（即基准</w:t>
      </w:r>
      <w:r>
        <w:rPr>
          <w:rFonts w:hint="eastAsia" w:ascii="仿宋" w:hAnsi="仿宋" w:eastAsia="仿宋" w:cs="仿宋"/>
          <w:sz w:val="24"/>
          <w:szCs w:val="24"/>
          <w:highlight w:val="none"/>
          <w:lang w:val="en-US" w:eastAsia="zh-CN"/>
        </w:rPr>
        <w:t>价</w:t>
      </w:r>
      <w:r>
        <w:rPr>
          <w:rFonts w:hint="eastAsia" w:ascii="仿宋" w:hAnsi="仿宋" w:eastAsia="仿宋" w:cs="仿宋"/>
          <w:b w:val="0"/>
          <w:bCs/>
          <w:snapToGrid w:val="0"/>
          <w:color w:val="auto"/>
          <w:kern w:val="2"/>
          <w:sz w:val="24"/>
          <w:szCs w:val="24"/>
          <w:highlight w:val="none"/>
          <w:lang w:val="en-US" w:eastAsia="zh-CN"/>
        </w:rPr>
        <w:t>）。其他投标人的报价分按照下列公式计算：</w:t>
      </w:r>
      <w:r>
        <w:rPr>
          <w:rFonts w:hint="eastAsia" w:ascii="仿宋" w:hAnsi="仿宋" w:eastAsia="仿宋" w:cs="仿宋"/>
          <w:sz w:val="24"/>
          <w:szCs w:val="24"/>
          <w:highlight w:val="none"/>
          <w:lang w:val="en-US" w:eastAsia="zh-CN"/>
        </w:rPr>
        <w:t>报价得分=基准价/投标价×30×100%；</w:t>
      </w:r>
    </w:p>
    <w:p w14:paraId="7BB872C4">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仿宋_GB2312" w:hAnsi="仿宋_GB2312" w:eastAsia="仿宋_GB2312" w:cs="仿宋_GB2312"/>
          <w:sz w:val="32"/>
          <w:szCs w:val="32"/>
          <w:lang w:val="en-US" w:eastAsia="zh-CN"/>
        </w:rPr>
      </w:pPr>
    </w:p>
    <w:p w14:paraId="04731012">
      <w:pPr>
        <w:jc w:val="center"/>
        <w:rPr>
          <w:rFonts w:hint="eastAsia" w:ascii="仿宋" w:hAnsi="仿宋" w:eastAsia="仿宋" w:cs="仿宋"/>
          <w:b/>
          <w:bCs w:val="0"/>
          <w:color w:val="auto"/>
          <w:sz w:val="28"/>
          <w:szCs w:val="28"/>
          <w:highlight w:val="none"/>
        </w:rPr>
      </w:pPr>
      <w:r>
        <w:rPr>
          <w:rFonts w:hint="eastAsia" w:ascii="仿宋" w:hAnsi="仿宋" w:eastAsia="仿宋" w:cs="仿宋"/>
          <w:b/>
          <w:bCs w:val="0"/>
          <w:color w:val="auto"/>
          <w:sz w:val="28"/>
          <w:szCs w:val="28"/>
          <w:highlight w:val="none"/>
        </w:rPr>
        <w:t>综合评分表</w:t>
      </w:r>
    </w:p>
    <w:tbl>
      <w:tblPr>
        <w:tblStyle w:val="7"/>
        <w:tblW w:w="86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811"/>
        <w:gridCol w:w="1455"/>
        <w:gridCol w:w="1005"/>
        <w:gridCol w:w="4623"/>
      </w:tblGrid>
      <w:tr w14:paraId="0E321354">
        <w:trPr>
          <w:trHeight w:val="23" w:hRule="atLeast"/>
          <w:jc w:val="center"/>
        </w:trPr>
        <w:tc>
          <w:tcPr>
            <w:tcW w:w="737" w:type="dxa"/>
            <w:noWrap w:val="0"/>
            <w:vAlign w:val="center"/>
          </w:tcPr>
          <w:p w14:paraId="00AED60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b/>
                <w:bCs/>
                <w:sz w:val="24"/>
                <w:szCs w:val="24"/>
                <w:highlight w:val="none"/>
                <w:vertAlign w:val="baseline"/>
                <w:lang w:val="en-US" w:eastAsia="zh-CN"/>
              </w:rPr>
            </w:pPr>
            <w:r>
              <w:rPr>
                <w:rFonts w:hint="eastAsia" w:ascii="仿宋" w:hAnsi="仿宋" w:eastAsia="仿宋" w:cs="仿宋"/>
                <w:b/>
                <w:bCs/>
                <w:sz w:val="24"/>
                <w:szCs w:val="24"/>
                <w:highlight w:val="none"/>
                <w:vertAlign w:val="baseline"/>
                <w:lang w:val="en-US" w:eastAsia="zh-CN"/>
              </w:rPr>
              <w:t>序号</w:t>
            </w:r>
          </w:p>
        </w:tc>
        <w:tc>
          <w:tcPr>
            <w:tcW w:w="3271" w:type="dxa"/>
            <w:gridSpan w:val="3"/>
            <w:noWrap w:val="0"/>
            <w:vAlign w:val="center"/>
          </w:tcPr>
          <w:p w14:paraId="60E7EE3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b/>
                <w:bCs/>
                <w:sz w:val="24"/>
                <w:szCs w:val="24"/>
                <w:highlight w:val="none"/>
                <w:vertAlign w:val="baseline"/>
                <w:lang w:val="en-US" w:eastAsia="zh-CN"/>
              </w:rPr>
            </w:pPr>
            <w:r>
              <w:rPr>
                <w:rFonts w:hint="eastAsia" w:ascii="仿宋" w:hAnsi="仿宋" w:eastAsia="仿宋" w:cs="仿宋"/>
                <w:b/>
                <w:bCs/>
                <w:sz w:val="24"/>
                <w:szCs w:val="24"/>
                <w:highlight w:val="none"/>
                <w:vertAlign w:val="baseline"/>
                <w:lang w:val="en-US" w:eastAsia="zh-CN"/>
              </w:rPr>
              <w:t>评分项</w:t>
            </w:r>
          </w:p>
        </w:tc>
        <w:tc>
          <w:tcPr>
            <w:tcW w:w="4623" w:type="dxa"/>
            <w:noWrap w:val="0"/>
            <w:vAlign w:val="center"/>
          </w:tcPr>
          <w:p w14:paraId="00198C7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b/>
                <w:bCs/>
                <w:sz w:val="24"/>
                <w:szCs w:val="24"/>
                <w:highlight w:val="none"/>
                <w:vertAlign w:val="baseline"/>
                <w:lang w:val="en-US" w:eastAsia="zh-CN"/>
              </w:rPr>
            </w:pPr>
            <w:r>
              <w:rPr>
                <w:rFonts w:hint="eastAsia" w:ascii="仿宋" w:hAnsi="仿宋" w:eastAsia="仿宋" w:cs="仿宋"/>
                <w:b/>
                <w:bCs/>
                <w:sz w:val="24"/>
                <w:szCs w:val="24"/>
                <w:highlight w:val="none"/>
                <w:vertAlign w:val="baseline"/>
                <w:lang w:val="en-US" w:eastAsia="zh-CN"/>
              </w:rPr>
              <w:t>权重（%）</w:t>
            </w:r>
          </w:p>
        </w:tc>
      </w:tr>
      <w:tr w14:paraId="4AD8267C">
        <w:trPr>
          <w:trHeight w:val="23" w:hRule="atLeast"/>
          <w:jc w:val="center"/>
        </w:trPr>
        <w:tc>
          <w:tcPr>
            <w:tcW w:w="737" w:type="dxa"/>
            <w:noWrap w:val="0"/>
            <w:vAlign w:val="center"/>
          </w:tcPr>
          <w:p w14:paraId="240FE14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b/>
                <w:bCs/>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1</w:t>
            </w:r>
          </w:p>
        </w:tc>
        <w:tc>
          <w:tcPr>
            <w:tcW w:w="3271" w:type="dxa"/>
            <w:gridSpan w:val="3"/>
            <w:noWrap w:val="0"/>
            <w:vAlign w:val="center"/>
          </w:tcPr>
          <w:p w14:paraId="5FDB2FA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b/>
                <w:bCs/>
                <w:kern w:val="2"/>
                <w:sz w:val="24"/>
                <w:szCs w:val="24"/>
                <w:highlight w:val="none"/>
                <w:vertAlign w:val="baseline"/>
                <w:lang w:val="en-US" w:eastAsia="zh-CN" w:bidi="ar-SA"/>
              </w:rPr>
            </w:pPr>
            <w:r>
              <w:rPr>
                <w:rFonts w:hint="eastAsia" w:ascii="仿宋" w:hAnsi="仿宋" w:eastAsia="仿宋" w:cs="仿宋"/>
                <w:b/>
                <w:bCs/>
                <w:sz w:val="24"/>
                <w:szCs w:val="24"/>
                <w:highlight w:val="none"/>
                <w:vertAlign w:val="baseline"/>
                <w:lang w:val="en-US" w:eastAsia="zh-CN"/>
              </w:rPr>
              <w:t>价格部分</w:t>
            </w:r>
          </w:p>
        </w:tc>
        <w:tc>
          <w:tcPr>
            <w:tcW w:w="4623" w:type="dxa"/>
            <w:noWrap w:val="0"/>
            <w:vAlign w:val="center"/>
          </w:tcPr>
          <w:p w14:paraId="5980DF2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b/>
                <w:bCs/>
                <w:kern w:val="2"/>
                <w:sz w:val="24"/>
                <w:szCs w:val="24"/>
                <w:highlight w:val="none"/>
                <w:vertAlign w:val="baseline"/>
                <w:lang w:val="en-US" w:eastAsia="zh-CN" w:bidi="ar-SA"/>
              </w:rPr>
            </w:pPr>
            <w:r>
              <w:rPr>
                <w:rFonts w:hint="eastAsia" w:ascii="仿宋" w:hAnsi="仿宋" w:eastAsia="仿宋" w:cs="仿宋"/>
                <w:b/>
                <w:bCs/>
                <w:sz w:val="24"/>
                <w:szCs w:val="24"/>
                <w:highlight w:val="none"/>
                <w:vertAlign w:val="baseline"/>
                <w:lang w:val="en-US" w:eastAsia="zh-CN"/>
              </w:rPr>
              <w:t>30</w:t>
            </w:r>
          </w:p>
        </w:tc>
      </w:tr>
      <w:tr w14:paraId="415268A3">
        <w:trPr>
          <w:trHeight w:val="23" w:hRule="atLeast"/>
          <w:jc w:val="center"/>
        </w:trPr>
        <w:tc>
          <w:tcPr>
            <w:tcW w:w="737" w:type="dxa"/>
            <w:vMerge w:val="restart"/>
            <w:noWrap w:val="0"/>
            <w:vAlign w:val="center"/>
          </w:tcPr>
          <w:p w14:paraId="6D549F2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2</w:t>
            </w:r>
          </w:p>
        </w:tc>
        <w:tc>
          <w:tcPr>
            <w:tcW w:w="3271" w:type="dxa"/>
            <w:gridSpan w:val="3"/>
            <w:noWrap w:val="0"/>
            <w:vAlign w:val="center"/>
          </w:tcPr>
          <w:p w14:paraId="4A518F9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b/>
                <w:bCs/>
                <w:sz w:val="24"/>
                <w:szCs w:val="24"/>
                <w:highlight w:val="none"/>
                <w:vertAlign w:val="baseline"/>
                <w:lang w:val="en-US" w:eastAsia="zh-CN"/>
              </w:rPr>
            </w:pPr>
            <w:r>
              <w:rPr>
                <w:rFonts w:hint="eastAsia" w:ascii="仿宋" w:hAnsi="仿宋" w:eastAsia="仿宋" w:cs="仿宋"/>
                <w:b/>
                <w:bCs/>
                <w:sz w:val="24"/>
                <w:szCs w:val="24"/>
                <w:highlight w:val="none"/>
                <w:vertAlign w:val="baseline"/>
                <w:lang w:val="en-US" w:eastAsia="zh-CN"/>
              </w:rPr>
              <w:t>技术部分</w:t>
            </w:r>
          </w:p>
        </w:tc>
        <w:tc>
          <w:tcPr>
            <w:tcW w:w="4623" w:type="dxa"/>
            <w:noWrap w:val="0"/>
            <w:vAlign w:val="center"/>
          </w:tcPr>
          <w:p w14:paraId="22787BD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b/>
                <w:bCs/>
                <w:sz w:val="24"/>
                <w:szCs w:val="24"/>
                <w:highlight w:val="none"/>
                <w:vertAlign w:val="baseline"/>
                <w:lang w:val="en-US" w:eastAsia="zh-CN"/>
              </w:rPr>
            </w:pPr>
            <w:r>
              <w:rPr>
                <w:rFonts w:hint="eastAsia" w:ascii="仿宋" w:hAnsi="仿宋" w:eastAsia="仿宋" w:cs="仿宋"/>
                <w:b/>
                <w:bCs/>
                <w:sz w:val="24"/>
                <w:szCs w:val="24"/>
                <w:highlight w:val="none"/>
                <w:vertAlign w:val="baseline"/>
                <w:lang w:val="en-US" w:eastAsia="zh-CN"/>
              </w:rPr>
              <w:t>20</w:t>
            </w:r>
          </w:p>
        </w:tc>
      </w:tr>
      <w:tr w14:paraId="1EB62D35">
        <w:trPr>
          <w:trHeight w:val="23" w:hRule="atLeast"/>
          <w:jc w:val="center"/>
        </w:trPr>
        <w:tc>
          <w:tcPr>
            <w:tcW w:w="737" w:type="dxa"/>
            <w:vMerge w:val="continue"/>
            <w:noWrap w:val="0"/>
            <w:vAlign w:val="center"/>
          </w:tcPr>
          <w:p w14:paraId="11DB14F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4"/>
                <w:szCs w:val="24"/>
                <w:highlight w:val="none"/>
                <w:vertAlign w:val="baseline"/>
                <w:lang w:val="en-US" w:eastAsia="zh-CN"/>
              </w:rPr>
            </w:pPr>
          </w:p>
        </w:tc>
        <w:tc>
          <w:tcPr>
            <w:tcW w:w="811" w:type="dxa"/>
            <w:noWrap w:val="0"/>
            <w:vAlign w:val="center"/>
          </w:tcPr>
          <w:p w14:paraId="3A637CE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序号</w:t>
            </w:r>
          </w:p>
        </w:tc>
        <w:tc>
          <w:tcPr>
            <w:tcW w:w="1455" w:type="dxa"/>
            <w:noWrap w:val="0"/>
            <w:vAlign w:val="center"/>
          </w:tcPr>
          <w:p w14:paraId="6C086D1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评分因素</w:t>
            </w:r>
          </w:p>
        </w:tc>
        <w:tc>
          <w:tcPr>
            <w:tcW w:w="1005" w:type="dxa"/>
            <w:noWrap w:val="0"/>
            <w:vAlign w:val="center"/>
          </w:tcPr>
          <w:p w14:paraId="3471955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权重（%）</w:t>
            </w:r>
          </w:p>
        </w:tc>
        <w:tc>
          <w:tcPr>
            <w:tcW w:w="4623" w:type="dxa"/>
            <w:noWrap w:val="0"/>
            <w:vAlign w:val="center"/>
          </w:tcPr>
          <w:p w14:paraId="15792AC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评分准则</w:t>
            </w:r>
          </w:p>
        </w:tc>
      </w:tr>
      <w:tr w14:paraId="0A546182">
        <w:trPr>
          <w:trHeight w:val="23" w:hRule="atLeast"/>
          <w:jc w:val="center"/>
        </w:trPr>
        <w:tc>
          <w:tcPr>
            <w:tcW w:w="737" w:type="dxa"/>
            <w:vMerge w:val="continue"/>
            <w:noWrap w:val="0"/>
            <w:vAlign w:val="center"/>
          </w:tcPr>
          <w:p w14:paraId="4986926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4"/>
                <w:szCs w:val="24"/>
                <w:highlight w:val="none"/>
                <w:vertAlign w:val="baseline"/>
                <w:lang w:val="en-US" w:eastAsia="zh-CN"/>
              </w:rPr>
            </w:pPr>
          </w:p>
        </w:tc>
        <w:tc>
          <w:tcPr>
            <w:tcW w:w="811" w:type="dxa"/>
            <w:noWrap w:val="0"/>
            <w:vAlign w:val="center"/>
          </w:tcPr>
          <w:p w14:paraId="7F59148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（1）</w:t>
            </w:r>
          </w:p>
        </w:tc>
        <w:tc>
          <w:tcPr>
            <w:tcW w:w="1455" w:type="dxa"/>
            <w:noWrap w:val="0"/>
            <w:vAlign w:val="center"/>
          </w:tcPr>
          <w:p w14:paraId="46762BFA">
            <w:pPr>
              <w:widowControl/>
              <w:spacing w:line="360" w:lineRule="exact"/>
              <w:jc w:val="center"/>
              <w:rPr>
                <w:rFonts w:hint="eastAsia" w:ascii="仿宋" w:hAnsi="仿宋" w:eastAsia="仿宋" w:cs="仿宋"/>
                <w:kern w:val="2"/>
                <w:sz w:val="24"/>
                <w:szCs w:val="24"/>
                <w:highlight w:val="none"/>
                <w:vertAlign w:val="baseline"/>
                <w:lang w:val="en-US" w:eastAsia="zh-CN" w:bidi="ar-SA"/>
              </w:rPr>
            </w:pPr>
            <w:r>
              <w:rPr>
                <w:rFonts w:hint="eastAsia" w:ascii="仿宋" w:hAnsi="仿宋" w:eastAsia="仿宋" w:cs="仿宋"/>
                <w:kern w:val="0"/>
                <w:sz w:val="24"/>
                <w:szCs w:val="24"/>
              </w:rPr>
              <w:t>整体服务方案</w:t>
            </w:r>
          </w:p>
        </w:tc>
        <w:tc>
          <w:tcPr>
            <w:tcW w:w="1005" w:type="dxa"/>
            <w:noWrap w:val="0"/>
            <w:vAlign w:val="center"/>
          </w:tcPr>
          <w:p w14:paraId="22060B0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kern w:val="2"/>
                <w:sz w:val="24"/>
                <w:szCs w:val="24"/>
                <w:highlight w:val="none"/>
                <w:vertAlign w:val="baseline"/>
                <w:lang w:val="en-US" w:eastAsia="zh-CN" w:bidi="ar-SA"/>
              </w:rPr>
            </w:pPr>
            <w:r>
              <w:rPr>
                <w:rFonts w:hint="eastAsia" w:ascii="仿宋" w:hAnsi="仿宋" w:eastAsia="仿宋" w:cs="仿宋"/>
                <w:strike w:val="0"/>
                <w:dstrike w:val="0"/>
                <w:kern w:val="2"/>
                <w:sz w:val="24"/>
                <w:szCs w:val="24"/>
                <w:highlight w:val="none"/>
                <w:vertAlign w:val="baseline"/>
                <w:lang w:val="en-US" w:eastAsia="zh-CN" w:bidi="ar-SA"/>
              </w:rPr>
              <w:t>20</w:t>
            </w:r>
          </w:p>
        </w:tc>
        <w:tc>
          <w:tcPr>
            <w:tcW w:w="4623" w:type="dxa"/>
            <w:noWrap w:val="0"/>
            <w:vAlign w:val="center"/>
          </w:tcPr>
          <w:p w14:paraId="2A65993A">
            <w:pPr>
              <w:pStyle w:val="9"/>
              <w:spacing w:line="240" w:lineRule="auto"/>
              <w:ind w:firstLine="0" w:firstLineChars="0"/>
              <w:jc w:val="left"/>
              <w:rPr>
                <w:rFonts w:hint="eastAsia" w:ascii="仿宋" w:hAnsi="仿宋" w:eastAsia="仿宋" w:cs="仿宋"/>
                <w:sz w:val="24"/>
                <w:szCs w:val="24"/>
              </w:rPr>
            </w:pPr>
            <w:r>
              <w:rPr>
                <w:rFonts w:hint="eastAsia" w:ascii="仿宋" w:hAnsi="仿宋" w:eastAsia="仿宋" w:cs="仿宋"/>
                <w:sz w:val="24"/>
                <w:szCs w:val="24"/>
              </w:rPr>
              <w:t>根据供应商提供的服务方</w:t>
            </w:r>
            <w:r>
              <w:rPr>
                <w:rFonts w:hint="eastAsia" w:ascii="仿宋" w:hAnsi="仿宋" w:eastAsia="仿宋" w:cs="仿宋"/>
                <w:sz w:val="24"/>
                <w:szCs w:val="24"/>
                <w:highlight w:val="none"/>
              </w:rPr>
              <w:t>案</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包括但不限于</w:t>
            </w:r>
            <w:r>
              <w:rPr>
                <w:rFonts w:hint="eastAsia" w:ascii="仿宋" w:hAnsi="仿宋" w:eastAsia="仿宋" w:cs="仿宋"/>
                <w:sz w:val="24"/>
                <w:szCs w:val="24"/>
                <w:highlight w:val="none"/>
                <w:lang w:eastAsia="zh-CN"/>
              </w:rPr>
              <w:t>维修服务、质量保障措施、应急维修方案）</w:t>
            </w:r>
            <w:r>
              <w:rPr>
                <w:rFonts w:hint="eastAsia" w:ascii="仿宋" w:hAnsi="仿宋" w:eastAsia="仿宋" w:cs="仿宋"/>
                <w:sz w:val="24"/>
                <w:szCs w:val="24"/>
                <w:highlight w:val="none"/>
              </w:rPr>
              <w:t>进</w:t>
            </w:r>
            <w:r>
              <w:rPr>
                <w:rFonts w:hint="eastAsia" w:ascii="仿宋" w:hAnsi="仿宋" w:eastAsia="仿宋" w:cs="仿宋"/>
                <w:sz w:val="24"/>
                <w:szCs w:val="24"/>
              </w:rPr>
              <w:t>行综合评分：</w:t>
            </w:r>
          </w:p>
          <w:p w14:paraId="3F01C18B">
            <w:pPr>
              <w:pStyle w:val="9"/>
              <w:spacing w:line="240" w:lineRule="auto"/>
              <w:ind w:firstLine="0" w:firstLineChars="0"/>
              <w:jc w:val="left"/>
              <w:rPr>
                <w:rFonts w:hint="eastAsia" w:ascii="仿宋" w:hAnsi="仿宋" w:eastAsia="仿宋" w:cs="仿宋"/>
                <w:sz w:val="24"/>
                <w:szCs w:val="24"/>
              </w:rPr>
            </w:pPr>
            <w:r>
              <w:rPr>
                <w:rFonts w:hint="eastAsia" w:ascii="仿宋" w:hAnsi="仿宋" w:eastAsia="仿宋" w:cs="仿宋"/>
                <w:sz w:val="24"/>
                <w:szCs w:val="24"/>
              </w:rPr>
              <w:t>1、服务方案合理可行，内容完善，可执行强</w:t>
            </w:r>
            <w:r>
              <w:rPr>
                <w:rFonts w:hint="eastAsia" w:ascii="仿宋" w:hAnsi="仿宋" w:eastAsia="仿宋" w:cs="仿宋"/>
                <w:sz w:val="24"/>
                <w:szCs w:val="24"/>
                <w:lang w:eastAsia="zh-CN"/>
              </w:rPr>
              <w:t>，</w:t>
            </w:r>
            <w:r>
              <w:rPr>
                <w:rFonts w:hint="eastAsia" w:ascii="仿宋" w:hAnsi="仿宋" w:eastAsia="仿宋" w:cs="仿宋"/>
                <w:sz w:val="24"/>
                <w:szCs w:val="24"/>
              </w:rPr>
              <w:t>得</w:t>
            </w:r>
            <w:r>
              <w:rPr>
                <w:rFonts w:hint="eastAsia" w:ascii="仿宋" w:hAnsi="仿宋" w:eastAsia="仿宋" w:cs="仿宋"/>
                <w:sz w:val="24"/>
                <w:szCs w:val="24"/>
                <w:lang w:val="en-US" w:eastAsia="zh-CN"/>
              </w:rPr>
              <w:t>20</w:t>
            </w:r>
            <w:r>
              <w:rPr>
                <w:rFonts w:hint="eastAsia" w:ascii="仿宋" w:hAnsi="仿宋" w:eastAsia="仿宋" w:cs="仿宋"/>
                <w:sz w:val="24"/>
                <w:szCs w:val="24"/>
              </w:rPr>
              <w:t>分；</w:t>
            </w:r>
          </w:p>
          <w:p w14:paraId="326A4730">
            <w:pPr>
              <w:pStyle w:val="9"/>
              <w:spacing w:line="240" w:lineRule="auto"/>
              <w:ind w:firstLine="0" w:firstLineChars="0"/>
              <w:jc w:val="left"/>
              <w:rPr>
                <w:rFonts w:hint="eastAsia" w:ascii="仿宋" w:hAnsi="仿宋" w:eastAsia="仿宋" w:cs="仿宋"/>
                <w:sz w:val="24"/>
                <w:szCs w:val="24"/>
              </w:rPr>
            </w:pPr>
            <w:r>
              <w:rPr>
                <w:rFonts w:hint="eastAsia" w:ascii="仿宋" w:hAnsi="仿宋" w:eastAsia="仿宋" w:cs="仿宋"/>
                <w:sz w:val="24"/>
                <w:szCs w:val="24"/>
              </w:rPr>
              <w:t>2、服务方案较合理，有可行性，内容较完善，可执行较强</w:t>
            </w:r>
            <w:r>
              <w:rPr>
                <w:rFonts w:hint="eastAsia" w:ascii="仿宋" w:hAnsi="仿宋" w:eastAsia="仿宋" w:cs="仿宋"/>
                <w:sz w:val="24"/>
                <w:szCs w:val="24"/>
                <w:lang w:eastAsia="zh-CN"/>
              </w:rPr>
              <w:t>，</w:t>
            </w:r>
            <w:r>
              <w:rPr>
                <w:rFonts w:hint="eastAsia" w:ascii="仿宋" w:hAnsi="仿宋" w:eastAsia="仿宋" w:cs="仿宋"/>
                <w:sz w:val="24"/>
                <w:szCs w:val="24"/>
              </w:rPr>
              <w:t>得</w:t>
            </w:r>
            <w:r>
              <w:rPr>
                <w:rFonts w:hint="eastAsia" w:ascii="仿宋" w:hAnsi="仿宋" w:eastAsia="仿宋" w:cs="仿宋"/>
                <w:sz w:val="24"/>
                <w:szCs w:val="24"/>
                <w:lang w:val="en-US" w:eastAsia="zh-CN"/>
              </w:rPr>
              <w:t>15</w:t>
            </w:r>
            <w:r>
              <w:rPr>
                <w:rFonts w:hint="eastAsia" w:ascii="仿宋" w:hAnsi="仿宋" w:eastAsia="仿宋" w:cs="仿宋"/>
                <w:sz w:val="24"/>
                <w:szCs w:val="24"/>
              </w:rPr>
              <w:t>分；</w:t>
            </w:r>
          </w:p>
          <w:p w14:paraId="0F93C0CD">
            <w:pPr>
              <w:pStyle w:val="9"/>
              <w:spacing w:line="240" w:lineRule="auto"/>
              <w:ind w:firstLine="0" w:firstLineChars="0"/>
              <w:jc w:val="left"/>
              <w:rPr>
                <w:rFonts w:hint="eastAsia" w:ascii="仿宋" w:hAnsi="仿宋" w:eastAsia="仿宋" w:cs="仿宋"/>
                <w:sz w:val="24"/>
                <w:szCs w:val="24"/>
              </w:rPr>
            </w:pPr>
            <w:r>
              <w:rPr>
                <w:rFonts w:hint="eastAsia" w:ascii="仿宋" w:hAnsi="仿宋" w:eastAsia="仿宋" w:cs="仿宋"/>
                <w:sz w:val="24"/>
                <w:szCs w:val="24"/>
              </w:rPr>
              <w:t>3、服务方案有一定可行性，内容不够完善，缺乏可执行性，得</w:t>
            </w:r>
            <w:r>
              <w:rPr>
                <w:rFonts w:hint="eastAsia" w:ascii="仿宋" w:hAnsi="仿宋" w:eastAsia="仿宋" w:cs="仿宋"/>
                <w:sz w:val="24"/>
                <w:szCs w:val="24"/>
                <w:lang w:val="en-US" w:eastAsia="zh-CN"/>
              </w:rPr>
              <w:t>10</w:t>
            </w:r>
            <w:r>
              <w:rPr>
                <w:rFonts w:hint="eastAsia" w:ascii="仿宋" w:hAnsi="仿宋" w:eastAsia="仿宋" w:cs="仿宋"/>
                <w:sz w:val="24"/>
                <w:szCs w:val="24"/>
              </w:rPr>
              <w:t>分；</w:t>
            </w:r>
          </w:p>
          <w:p w14:paraId="58A5230B">
            <w:pPr>
              <w:pStyle w:val="9"/>
              <w:spacing w:line="240" w:lineRule="auto"/>
              <w:ind w:firstLine="0" w:firstLineChars="0"/>
              <w:jc w:val="left"/>
              <w:rPr>
                <w:rFonts w:hint="eastAsia" w:ascii="仿宋" w:hAnsi="仿宋" w:eastAsia="仿宋" w:cs="仿宋"/>
                <w:sz w:val="24"/>
                <w:szCs w:val="24"/>
              </w:rPr>
            </w:pPr>
            <w:r>
              <w:rPr>
                <w:rFonts w:hint="eastAsia" w:ascii="仿宋" w:hAnsi="仿宋" w:eastAsia="仿宋" w:cs="仿宋"/>
                <w:sz w:val="24"/>
                <w:szCs w:val="24"/>
              </w:rPr>
              <w:t>4、服务方案可行性差，内容不完善，得</w:t>
            </w:r>
            <w:r>
              <w:rPr>
                <w:rFonts w:hint="eastAsia" w:ascii="仿宋" w:hAnsi="仿宋" w:eastAsia="仿宋" w:cs="仿宋"/>
                <w:sz w:val="24"/>
                <w:szCs w:val="24"/>
                <w:lang w:val="en-US" w:eastAsia="zh-CN"/>
              </w:rPr>
              <w:t>5</w:t>
            </w:r>
            <w:r>
              <w:rPr>
                <w:rFonts w:hint="eastAsia" w:ascii="仿宋" w:hAnsi="仿宋" w:eastAsia="仿宋" w:cs="仿宋"/>
                <w:sz w:val="24"/>
                <w:szCs w:val="24"/>
              </w:rPr>
              <w:t>分。</w:t>
            </w:r>
          </w:p>
          <w:p w14:paraId="4A711BBA">
            <w:pPr>
              <w:pStyle w:val="9"/>
              <w:spacing w:line="240" w:lineRule="auto"/>
              <w:ind w:firstLine="0" w:firstLineChars="0"/>
              <w:jc w:val="left"/>
              <w:rPr>
                <w:rFonts w:hint="eastAsia" w:ascii="仿宋" w:hAnsi="仿宋" w:eastAsia="仿宋" w:cs="仿宋"/>
                <w:kern w:val="2"/>
                <w:sz w:val="24"/>
                <w:szCs w:val="24"/>
                <w:highlight w:val="none"/>
                <w:vertAlign w:val="baseline"/>
                <w:lang w:val="en-US" w:eastAsia="zh-CN" w:bidi="ar-SA"/>
              </w:rPr>
            </w:pPr>
            <w:r>
              <w:rPr>
                <w:rFonts w:hint="eastAsia" w:ascii="仿宋" w:hAnsi="仿宋" w:eastAsia="仿宋" w:cs="仿宋"/>
                <w:sz w:val="24"/>
                <w:szCs w:val="24"/>
              </w:rPr>
              <w:t>注：需提供整体服务方案，未提供不得分。</w:t>
            </w:r>
          </w:p>
        </w:tc>
      </w:tr>
      <w:tr w14:paraId="3884F52A">
        <w:trPr>
          <w:trHeight w:val="23" w:hRule="atLeast"/>
          <w:jc w:val="center"/>
        </w:trPr>
        <w:tc>
          <w:tcPr>
            <w:tcW w:w="737" w:type="dxa"/>
            <w:vMerge w:val="restart"/>
            <w:noWrap w:val="0"/>
            <w:vAlign w:val="center"/>
          </w:tcPr>
          <w:p w14:paraId="7BB118F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3</w:t>
            </w:r>
          </w:p>
        </w:tc>
        <w:tc>
          <w:tcPr>
            <w:tcW w:w="3271" w:type="dxa"/>
            <w:gridSpan w:val="3"/>
            <w:noWrap w:val="0"/>
            <w:vAlign w:val="center"/>
          </w:tcPr>
          <w:p w14:paraId="2B2F639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b/>
                <w:bCs/>
                <w:sz w:val="24"/>
                <w:szCs w:val="24"/>
                <w:highlight w:val="none"/>
                <w:vertAlign w:val="baseline"/>
                <w:lang w:val="en-US" w:eastAsia="zh-CN"/>
              </w:rPr>
            </w:pPr>
            <w:r>
              <w:rPr>
                <w:rFonts w:hint="eastAsia" w:ascii="仿宋" w:hAnsi="仿宋" w:eastAsia="仿宋" w:cs="仿宋"/>
                <w:b/>
                <w:bCs/>
                <w:sz w:val="24"/>
                <w:szCs w:val="24"/>
                <w:highlight w:val="none"/>
                <w:vertAlign w:val="baseline"/>
                <w:lang w:val="en-US" w:eastAsia="zh-CN"/>
              </w:rPr>
              <w:t>商务部分</w:t>
            </w:r>
          </w:p>
        </w:tc>
        <w:tc>
          <w:tcPr>
            <w:tcW w:w="4623" w:type="dxa"/>
            <w:noWrap w:val="0"/>
            <w:vAlign w:val="center"/>
          </w:tcPr>
          <w:p w14:paraId="0D28955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b/>
                <w:bCs/>
                <w:sz w:val="24"/>
                <w:szCs w:val="24"/>
                <w:highlight w:val="none"/>
                <w:vertAlign w:val="baseline"/>
                <w:lang w:val="en-US" w:eastAsia="zh-CN"/>
              </w:rPr>
            </w:pPr>
            <w:r>
              <w:rPr>
                <w:rFonts w:hint="eastAsia" w:ascii="仿宋" w:hAnsi="仿宋" w:eastAsia="仿宋" w:cs="仿宋"/>
                <w:b/>
                <w:bCs/>
                <w:strike w:val="0"/>
                <w:dstrike w:val="0"/>
                <w:sz w:val="24"/>
                <w:szCs w:val="24"/>
                <w:highlight w:val="none"/>
                <w:vertAlign w:val="baseline"/>
                <w:lang w:val="en-US" w:eastAsia="zh-CN"/>
              </w:rPr>
              <w:t>50</w:t>
            </w:r>
          </w:p>
        </w:tc>
      </w:tr>
      <w:tr w14:paraId="34CBA985">
        <w:trPr>
          <w:trHeight w:val="23" w:hRule="atLeast"/>
          <w:jc w:val="center"/>
        </w:trPr>
        <w:tc>
          <w:tcPr>
            <w:tcW w:w="737" w:type="dxa"/>
            <w:vMerge w:val="continue"/>
            <w:noWrap w:val="0"/>
            <w:vAlign w:val="center"/>
          </w:tcPr>
          <w:p w14:paraId="19C685C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4"/>
                <w:szCs w:val="24"/>
                <w:highlight w:val="none"/>
                <w:vertAlign w:val="baseline"/>
                <w:lang w:val="en-US" w:eastAsia="zh-CN"/>
              </w:rPr>
            </w:pPr>
          </w:p>
        </w:tc>
        <w:tc>
          <w:tcPr>
            <w:tcW w:w="811" w:type="dxa"/>
            <w:noWrap w:val="0"/>
            <w:vAlign w:val="center"/>
          </w:tcPr>
          <w:p w14:paraId="49C2842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序号</w:t>
            </w:r>
          </w:p>
        </w:tc>
        <w:tc>
          <w:tcPr>
            <w:tcW w:w="1455" w:type="dxa"/>
            <w:noWrap w:val="0"/>
            <w:vAlign w:val="center"/>
          </w:tcPr>
          <w:p w14:paraId="61EE21C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kern w:val="2"/>
                <w:sz w:val="24"/>
                <w:szCs w:val="24"/>
                <w:highlight w:val="none"/>
                <w:vertAlign w:val="baseline"/>
                <w:lang w:val="en-US" w:eastAsia="zh-CN" w:bidi="ar-SA"/>
              </w:rPr>
            </w:pPr>
            <w:r>
              <w:rPr>
                <w:rFonts w:hint="eastAsia" w:ascii="仿宋" w:hAnsi="仿宋" w:eastAsia="仿宋" w:cs="仿宋"/>
                <w:sz w:val="24"/>
                <w:szCs w:val="24"/>
                <w:highlight w:val="none"/>
                <w:vertAlign w:val="baseline"/>
                <w:lang w:val="en-US" w:eastAsia="zh-CN"/>
              </w:rPr>
              <w:t>评分因素</w:t>
            </w:r>
          </w:p>
        </w:tc>
        <w:tc>
          <w:tcPr>
            <w:tcW w:w="1005" w:type="dxa"/>
            <w:noWrap w:val="0"/>
            <w:vAlign w:val="center"/>
          </w:tcPr>
          <w:p w14:paraId="356CF73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kern w:val="2"/>
                <w:sz w:val="24"/>
                <w:szCs w:val="24"/>
                <w:highlight w:val="none"/>
                <w:vertAlign w:val="baseline"/>
                <w:lang w:val="en-US" w:eastAsia="zh-CN" w:bidi="ar-SA"/>
              </w:rPr>
            </w:pPr>
            <w:r>
              <w:rPr>
                <w:rFonts w:hint="eastAsia" w:ascii="仿宋" w:hAnsi="仿宋" w:eastAsia="仿宋" w:cs="仿宋"/>
                <w:sz w:val="24"/>
                <w:szCs w:val="24"/>
                <w:highlight w:val="none"/>
                <w:vertAlign w:val="baseline"/>
                <w:lang w:val="en-US" w:eastAsia="zh-CN"/>
              </w:rPr>
              <w:t>权重</w:t>
            </w:r>
          </w:p>
        </w:tc>
        <w:tc>
          <w:tcPr>
            <w:tcW w:w="4623" w:type="dxa"/>
            <w:noWrap w:val="0"/>
            <w:vAlign w:val="center"/>
          </w:tcPr>
          <w:p w14:paraId="07711A9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评分准则</w:t>
            </w:r>
          </w:p>
        </w:tc>
      </w:tr>
      <w:tr w14:paraId="24431F29">
        <w:trPr>
          <w:trHeight w:val="23" w:hRule="atLeast"/>
          <w:jc w:val="center"/>
        </w:trPr>
        <w:tc>
          <w:tcPr>
            <w:tcW w:w="737" w:type="dxa"/>
            <w:vMerge w:val="continue"/>
            <w:noWrap w:val="0"/>
            <w:vAlign w:val="center"/>
          </w:tcPr>
          <w:p w14:paraId="7F72C80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4"/>
                <w:szCs w:val="24"/>
                <w:highlight w:val="none"/>
                <w:vertAlign w:val="baseline"/>
                <w:lang w:val="en-US" w:eastAsia="zh-CN"/>
              </w:rPr>
            </w:pPr>
          </w:p>
        </w:tc>
        <w:tc>
          <w:tcPr>
            <w:tcW w:w="811" w:type="dxa"/>
            <w:noWrap w:val="0"/>
            <w:vAlign w:val="center"/>
          </w:tcPr>
          <w:p w14:paraId="5AA1737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（1）</w:t>
            </w:r>
          </w:p>
        </w:tc>
        <w:tc>
          <w:tcPr>
            <w:tcW w:w="1455" w:type="dxa"/>
            <w:noWrap w:val="0"/>
            <w:vAlign w:val="center"/>
          </w:tcPr>
          <w:p w14:paraId="542F2AA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同类项目业绩</w:t>
            </w:r>
          </w:p>
        </w:tc>
        <w:tc>
          <w:tcPr>
            <w:tcW w:w="1005" w:type="dxa"/>
            <w:noWrap w:val="0"/>
            <w:vAlign w:val="center"/>
          </w:tcPr>
          <w:p w14:paraId="4219AA2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trike w:val="0"/>
                <w:dstrike w:val="0"/>
                <w:sz w:val="24"/>
                <w:szCs w:val="24"/>
                <w:highlight w:val="none"/>
                <w:vertAlign w:val="baseline"/>
                <w:lang w:val="en-US" w:eastAsia="zh-CN"/>
              </w:rPr>
              <w:t>15</w:t>
            </w:r>
          </w:p>
        </w:tc>
        <w:tc>
          <w:tcPr>
            <w:tcW w:w="4623" w:type="dxa"/>
            <w:noWrap w:val="0"/>
            <w:vAlign w:val="center"/>
          </w:tcPr>
          <w:p w14:paraId="487895C0">
            <w:pPr>
              <w:keepNext w:val="0"/>
              <w:keepLines w:val="0"/>
              <w:pageBreakBefore w:val="0"/>
              <w:widowControl w:val="0"/>
              <w:kinsoku/>
              <w:wordWrap/>
              <w:overflowPunct/>
              <w:topLinePunct w:val="0"/>
              <w:bidi w:val="0"/>
              <w:spacing w:line="240" w:lineRule="auto"/>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（一）评分内容：</w:t>
            </w:r>
          </w:p>
          <w:p w14:paraId="078A11DC">
            <w:pPr>
              <w:keepNext w:val="0"/>
              <w:keepLines w:val="0"/>
              <w:pageBreakBefore w:val="0"/>
              <w:widowControl w:val="0"/>
              <w:tabs>
                <w:tab w:val="left" w:pos="4995"/>
              </w:tabs>
              <w:kinsoku/>
              <w:wordWrap/>
              <w:overflowPunct/>
              <w:topLinePunct w:val="0"/>
              <w:bidi w:val="0"/>
              <w:spacing w:line="240"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202</w:t>
            </w: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年1月1日至本项目投标截止日（以合同签订日期为准），投标人具有同类项目业绩的，每提供1个项目得</w:t>
            </w: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分，最高得</w:t>
            </w:r>
            <w:r>
              <w:rPr>
                <w:rFonts w:hint="eastAsia" w:ascii="仿宋" w:hAnsi="仿宋" w:eastAsia="仿宋" w:cs="仿宋"/>
                <w:sz w:val="24"/>
                <w:szCs w:val="24"/>
                <w:highlight w:val="none"/>
                <w:lang w:val="en-US" w:eastAsia="zh-CN"/>
              </w:rPr>
              <w:t>15</w:t>
            </w:r>
            <w:r>
              <w:rPr>
                <w:rFonts w:hint="eastAsia" w:ascii="仿宋" w:hAnsi="仿宋" w:eastAsia="仿宋" w:cs="仿宋"/>
                <w:sz w:val="24"/>
                <w:szCs w:val="24"/>
                <w:highlight w:val="none"/>
              </w:rPr>
              <w:t>分。</w:t>
            </w:r>
          </w:p>
          <w:p w14:paraId="34C96A64">
            <w:pPr>
              <w:keepNext w:val="0"/>
              <w:keepLines w:val="0"/>
              <w:pageBreakBefore w:val="0"/>
              <w:widowControl w:val="0"/>
              <w:kinsoku/>
              <w:wordWrap/>
              <w:overflowPunct/>
              <w:topLinePunct w:val="0"/>
              <w:autoSpaceDE w:val="0"/>
              <w:autoSpaceDN w:val="0"/>
              <w:bidi w:val="0"/>
              <w:adjustRightInd w:val="0"/>
              <w:spacing w:line="240" w:lineRule="auto"/>
              <w:jc w:val="left"/>
              <w:textAlignment w:val="auto"/>
              <w:rPr>
                <w:rFonts w:hint="eastAsia" w:ascii="仿宋" w:hAnsi="仿宋" w:eastAsia="仿宋" w:cs="仿宋"/>
                <w:b/>
                <w:bCs/>
                <w:kern w:val="0"/>
                <w:sz w:val="24"/>
                <w:szCs w:val="24"/>
                <w:highlight w:val="none"/>
              </w:rPr>
            </w:pPr>
            <w:r>
              <w:rPr>
                <w:rFonts w:hint="eastAsia" w:ascii="仿宋" w:hAnsi="仿宋" w:eastAsia="仿宋" w:cs="仿宋"/>
                <w:b/>
                <w:bCs/>
                <w:kern w:val="0"/>
                <w:sz w:val="24"/>
                <w:szCs w:val="24"/>
                <w:highlight w:val="none"/>
              </w:rPr>
              <w:t>（二）评分依据：</w:t>
            </w:r>
          </w:p>
          <w:p w14:paraId="7FF84052">
            <w:pPr>
              <w:keepNext w:val="0"/>
              <w:keepLines w:val="0"/>
              <w:pageBreakBefore w:val="0"/>
              <w:widowControl w:val="0"/>
              <w:kinsoku/>
              <w:wordWrap/>
              <w:overflowPunct/>
              <w:topLinePunct w:val="0"/>
              <w:bidi w:val="0"/>
              <w:adjustRightInd w:val="0"/>
              <w:snapToGrid w:val="0"/>
              <w:spacing w:line="240" w:lineRule="auto"/>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rPr>
              <w:t>提供合同</w:t>
            </w:r>
            <w:r>
              <w:rPr>
                <w:rFonts w:hint="eastAsia" w:ascii="仿宋" w:hAnsi="仿宋" w:eastAsia="仿宋" w:cs="仿宋"/>
                <w:sz w:val="24"/>
                <w:szCs w:val="24"/>
                <w:highlight w:val="none"/>
                <w:lang w:val="en-US" w:eastAsia="zh-CN"/>
              </w:rPr>
              <w:t>复印件</w:t>
            </w:r>
            <w:r>
              <w:rPr>
                <w:rFonts w:hint="eastAsia" w:ascii="仿宋" w:hAnsi="仿宋" w:eastAsia="仿宋" w:cs="仿宋"/>
                <w:b w:val="0"/>
                <w:bCs w:val="0"/>
                <w:color w:val="auto"/>
                <w:kern w:val="2"/>
                <w:sz w:val="24"/>
                <w:szCs w:val="24"/>
                <w:highlight w:val="none"/>
                <w:lang w:val="en-US" w:eastAsia="zh-CN" w:bidi="ar-SA"/>
              </w:rPr>
              <w:t>并加盖公章</w:t>
            </w:r>
            <w:r>
              <w:rPr>
                <w:rFonts w:hint="eastAsia" w:ascii="仿宋" w:hAnsi="仿宋" w:eastAsia="仿宋" w:cs="仿宋"/>
                <w:sz w:val="24"/>
                <w:szCs w:val="24"/>
                <w:highlight w:val="none"/>
              </w:rPr>
              <w:t>。</w:t>
            </w:r>
          </w:p>
        </w:tc>
      </w:tr>
      <w:tr w14:paraId="08BB6335">
        <w:trPr>
          <w:trHeight w:val="23" w:hRule="atLeast"/>
          <w:jc w:val="center"/>
        </w:trPr>
        <w:tc>
          <w:tcPr>
            <w:tcW w:w="737" w:type="dxa"/>
            <w:vMerge w:val="continue"/>
            <w:noWrap w:val="0"/>
            <w:vAlign w:val="center"/>
          </w:tcPr>
          <w:p w14:paraId="12EB156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4"/>
                <w:szCs w:val="24"/>
                <w:highlight w:val="none"/>
                <w:vertAlign w:val="baseline"/>
                <w:lang w:val="en-US" w:eastAsia="zh-CN"/>
              </w:rPr>
            </w:pPr>
          </w:p>
        </w:tc>
        <w:tc>
          <w:tcPr>
            <w:tcW w:w="811" w:type="dxa"/>
            <w:noWrap w:val="0"/>
            <w:vAlign w:val="center"/>
          </w:tcPr>
          <w:p w14:paraId="00D2FDC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（2）</w:t>
            </w:r>
          </w:p>
        </w:tc>
        <w:tc>
          <w:tcPr>
            <w:tcW w:w="1455" w:type="dxa"/>
            <w:noWrap w:val="0"/>
            <w:vAlign w:val="center"/>
          </w:tcPr>
          <w:p w14:paraId="2247EC2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配件厂家授权</w:t>
            </w:r>
          </w:p>
        </w:tc>
        <w:tc>
          <w:tcPr>
            <w:tcW w:w="1005" w:type="dxa"/>
            <w:noWrap w:val="0"/>
            <w:vAlign w:val="center"/>
          </w:tcPr>
          <w:p w14:paraId="5BDAE22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trike w:val="0"/>
                <w:dstrike w:val="0"/>
                <w:sz w:val="24"/>
                <w:szCs w:val="24"/>
                <w:highlight w:val="none"/>
                <w:vertAlign w:val="baseline"/>
                <w:lang w:val="en-US" w:eastAsia="zh-CN"/>
              </w:rPr>
            </w:pPr>
            <w:r>
              <w:rPr>
                <w:rFonts w:hint="eastAsia" w:ascii="仿宋" w:hAnsi="仿宋" w:eastAsia="仿宋" w:cs="仿宋"/>
                <w:strike w:val="0"/>
                <w:dstrike w:val="0"/>
                <w:sz w:val="24"/>
                <w:szCs w:val="24"/>
                <w:highlight w:val="none"/>
                <w:vertAlign w:val="baseline"/>
                <w:lang w:val="en-US" w:eastAsia="zh-CN"/>
              </w:rPr>
              <w:t>10</w:t>
            </w:r>
          </w:p>
        </w:tc>
        <w:tc>
          <w:tcPr>
            <w:tcW w:w="4623" w:type="dxa"/>
            <w:noWrap w:val="0"/>
            <w:vAlign w:val="center"/>
          </w:tcPr>
          <w:p w14:paraId="7985FA2D">
            <w:pPr>
              <w:keepNext w:val="0"/>
              <w:keepLines w:val="0"/>
              <w:pageBreakBefore w:val="0"/>
              <w:widowControl w:val="0"/>
              <w:kinsoku/>
              <w:wordWrap/>
              <w:overflowPunct/>
              <w:topLinePunct w:val="0"/>
              <w:bidi w:val="0"/>
              <w:spacing w:line="240" w:lineRule="auto"/>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（一）评分内容：</w:t>
            </w:r>
          </w:p>
          <w:p w14:paraId="40A082C7">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投标人具有投标报价函中的配件生产厂家授权的，每提供1个得5分，最高得10分。</w:t>
            </w:r>
          </w:p>
          <w:p w14:paraId="33844A72">
            <w:pPr>
              <w:keepNext w:val="0"/>
              <w:keepLines w:val="0"/>
              <w:pageBreakBefore w:val="0"/>
              <w:widowControl w:val="0"/>
              <w:kinsoku/>
              <w:wordWrap/>
              <w:overflowPunct/>
              <w:topLinePunct w:val="0"/>
              <w:autoSpaceDE w:val="0"/>
              <w:autoSpaceDN w:val="0"/>
              <w:bidi w:val="0"/>
              <w:adjustRightInd w:val="0"/>
              <w:spacing w:line="240" w:lineRule="auto"/>
              <w:jc w:val="left"/>
              <w:textAlignment w:val="auto"/>
              <w:rPr>
                <w:rFonts w:hint="eastAsia" w:ascii="仿宋" w:hAnsi="仿宋" w:eastAsia="仿宋" w:cs="仿宋"/>
                <w:b/>
                <w:bCs/>
                <w:kern w:val="0"/>
                <w:sz w:val="24"/>
                <w:szCs w:val="24"/>
                <w:highlight w:val="none"/>
              </w:rPr>
            </w:pPr>
            <w:r>
              <w:rPr>
                <w:rFonts w:hint="eastAsia" w:ascii="仿宋" w:hAnsi="仿宋" w:eastAsia="仿宋" w:cs="仿宋"/>
                <w:b/>
                <w:bCs/>
                <w:kern w:val="0"/>
                <w:sz w:val="24"/>
                <w:szCs w:val="24"/>
                <w:highlight w:val="none"/>
              </w:rPr>
              <w:t>（二）评分依据：</w:t>
            </w:r>
          </w:p>
          <w:p w14:paraId="43AE08B6">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b w:val="0"/>
                <w:bCs w:val="0"/>
                <w:color w:val="auto"/>
                <w:kern w:val="2"/>
                <w:sz w:val="24"/>
                <w:szCs w:val="24"/>
                <w:highlight w:val="none"/>
                <w:lang w:val="en-US" w:eastAsia="zh-CN" w:bidi="ar-SA"/>
              </w:rPr>
              <w:t>投标人需提供相应生产厂家授权的授权证明复印件并加盖公章；</w:t>
            </w:r>
          </w:p>
        </w:tc>
      </w:tr>
      <w:tr w14:paraId="17BA4790">
        <w:trPr>
          <w:trHeight w:val="23" w:hRule="atLeast"/>
          <w:jc w:val="center"/>
        </w:trPr>
        <w:tc>
          <w:tcPr>
            <w:tcW w:w="737" w:type="dxa"/>
            <w:vMerge w:val="continue"/>
            <w:noWrap w:val="0"/>
            <w:vAlign w:val="center"/>
          </w:tcPr>
          <w:p w14:paraId="427A858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4"/>
                <w:szCs w:val="24"/>
                <w:highlight w:val="none"/>
                <w:vertAlign w:val="baseline"/>
                <w:lang w:val="en-US" w:eastAsia="zh-CN"/>
              </w:rPr>
            </w:pPr>
          </w:p>
        </w:tc>
        <w:tc>
          <w:tcPr>
            <w:tcW w:w="811" w:type="dxa"/>
            <w:noWrap w:val="0"/>
            <w:vAlign w:val="center"/>
          </w:tcPr>
          <w:p w14:paraId="0112C60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（3）</w:t>
            </w:r>
          </w:p>
        </w:tc>
        <w:tc>
          <w:tcPr>
            <w:tcW w:w="1455" w:type="dxa"/>
            <w:noWrap w:val="0"/>
            <w:vAlign w:val="center"/>
          </w:tcPr>
          <w:p w14:paraId="5190FB6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rPr>
              <w:t>维修设施、设备等情况</w:t>
            </w:r>
          </w:p>
        </w:tc>
        <w:tc>
          <w:tcPr>
            <w:tcW w:w="1005" w:type="dxa"/>
            <w:noWrap w:val="0"/>
            <w:vAlign w:val="center"/>
          </w:tcPr>
          <w:p w14:paraId="0CA2B33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10</w:t>
            </w:r>
          </w:p>
        </w:tc>
        <w:tc>
          <w:tcPr>
            <w:tcW w:w="4623" w:type="dxa"/>
            <w:noWrap w:val="0"/>
            <w:vAlign w:val="center"/>
          </w:tcPr>
          <w:p w14:paraId="3399E051">
            <w:pPr>
              <w:keepNext w:val="0"/>
              <w:keepLines w:val="0"/>
              <w:pageBreakBefore w:val="0"/>
              <w:widowControl w:val="0"/>
              <w:kinsoku/>
              <w:wordWrap/>
              <w:overflowPunct/>
              <w:topLinePunct w:val="0"/>
              <w:bidi w:val="0"/>
              <w:spacing w:line="240" w:lineRule="auto"/>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（一）评分内容：</w:t>
            </w:r>
          </w:p>
          <w:p w14:paraId="34963AED">
            <w:pPr>
              <w:keepNext w:val="0"/>
              <w:keepLines w:val="0"/>
              <w:pageBreakBefore w:val="0"/>
              <w:widowControl w:val="0"/>
              <w:kinsoku/>
              <w:wordWrap/>
              <w:overflowPunct/>
              <w:topLinePunct w:val="0"/>
              <w:bidi w:val="0"/>
              <w:spacing w:line="240"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投标人具</w:t>
            </w:r>
            <w:r>
              <w:rPr>
                <w:rFonts w:hint="eastAsia" w:ascii="仿宋" w:hAnsi="仿宋" w:eastAsia="仿宋" w:cs="仿宋"/>
                <w:sz w:val="24"/>
                <w:szCs w:val="24"/>
                <w:highlight w:val="none"/>
                <w:lang w:val="en-US" w:eastAsia="zh-CN"/>
              </w:rPr>
              <w:t>有</w:t>
            </w:r>
            <w:r>
              <w:rPr>
                <w:rFonts w:hint="eastAsia" w:ascii="仿宋" w:hAnsi="仿宋" w:eastAsia="仿宋" w:cs="仿宋"/>
                <w:sz w:val="24"/>
                <w:szCs w:val="24"/>
                <w:highlight w:val="none"/>
                <w:lang w:eastAsia="zh-CN"/>
              </w:rPr>
              <w:t>汽车故障诊断仪、四轮定位仪、动平衡仪、</w:t>
            </w:r>
            <w:r>
              <w:rPr>
                <w:rFonts w:hint="eastAsia" w:ascii="仿宋" w:hAnsi="仿宋" w:eastAsia="仿宋" w:cs="仿宋"/>
                <w:sz w:val="24"/>
                <w:szCs w:val="24"/>
                <w:highlight w:val="none"/>
                <w:lang w:val="en-US" w:eastAsia="zh-CN"/>
              </w:rPr>
              <w:t>举升机、拆胎机</w:t>
            </w:r>
            <w:r>
              <w:rPr>
                <w:rFonts w:hint="eastAsia" w:ascii="仿宋" w:hAnsi="仿宋" w:eastAsia="仿宋" w:cs="仿宋"/>
                <w:sz w:val="24"/>
                <w:szCs w:val="24"/>
                <w:highlight w:val="none"/>
              </w:rPr>
              <w:t>。满足或优于以上要求得</w:t>
            </w:r>
            <w:r>
              <w:rPr>
                <w:rFonts w:hint="eastAsia" w:ascii="仿宋" w:hAnsi="仿宋" w:eastAsia="仿宋" w:cs="仿宋"/>
                <w:sz w:val="24"/>
                <w:szCs w:val="24"/>
                <w:highlight w:val="none"/>
                <w:lang w:val="en-US" w:eastAsia="zh-CN"/>
              </w:rPr>
              <w:t>10</w:t>
            </w:r>
            <w:r>
              <w:rPr>
                <w:rFonts w:hint="eastAsia" w:ascii="仿宋" w:hAnsi="仿宋" w:eastAsia="仿宋" w:cs="仿宋"/>
                <w:sz w:val="24"/>
                <w:szCs w:val="24"/>
                <w:highlight w:val="none"/>
              </w:rPr>
              <w:t>分，每少1项扣</w:t>
            </w: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分，最低得0分。</w:t>
            </w:r>
          </w:p>
          <w:p w14:paraId="6D24D5C8">
            <w:pPr>
              <w:keepNext w:val="0"/>
              <w:keepLines w:val="0"/>
              <w:pageBreakBefore w:val="0"/>
              <w:widowControl w:val="0"/>
              <w:kinsoku/>
              <w:wordWrap/>
              <w:overflowPunct/>
              <w:topLinePunct w:val="0"/>
              <w:autoSpaceDE w:val="0"/>
              <w:autoSpaceDN w:val="0"/>
              <w:bidi w:val="0"/>
              <w:adjustRightInd w:val="0"/>
              <w:spacing w:line="240" w:lineRule="auto"/>
              <w:jc w:val="left"/>
              <w:textAlignment w:val="auto"/>
              <w:rPr>
                <w:rFonts w:hint="eastAsia" w:ascii="仿宋" w:hAnsi="仿宋" w:eastAsia="仿宋" w:cs="仿宋"/>
                <w:b/>
                <w:bCs/>
                <w:kern w:val="0"/>
                <w:sz w:val="24"/>
                <w:szCs w:val="24"/>
                <w:highlight w:val="none"/>
              </w:rPr>
            </w:pPr>
            <w:r>
              <w:rPr>
                <w:rFonts w:hint="eastAsia" w:ascii="仿宋" w:hAnsi="仿宋" w:eastAsia="仿宋" w:cs="仿宋"/>
                <w:b/>
                <w:bCs/>
                <w:kern w:val="0"/>
                <w:sz w:val="24"/>
                <w:szCs w:val="24"/>
                <w:highlight w:val="none"/>
              </w:rPr>
              <w:t>（二）评分依据：</w:t>
            </w:r>
          </w:p>
          <w:p w14:paraId="16B38B9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rPr>
              <w:t>提供现场设备图片</w:t>
            </w:r>
            <w:r>
              <w:rPr>
                <w:rFonts w:hint="eastAsia" w:ascii="仿宋" w:hAnsi="仿宋" w:eastAsia="仿宋" w:cs="仿宋"/>
                <w:b w:val="0"/>
                <w:bCs w:val="0"/>
                <w:color w:val="auto"/>
                <w:kern w:val="2"/>
                <w:sz w:val="24"/>
                <w:szCs w:val="24"/>
                <w:highlight w:val="none"/>
                <w:lang w:val="en-US" w:eastAsia="zh-CN" w:bidi="ar-SA"/>
              </w:rPr>
              <w:t>并加盖公章</w:t>
            </w:r>
            <w:r>
              <w:rPr>
                <w:rFonts w:hint="eastAsia" w:ascii="仿宋" w:hAnsi="仿宋" w:eastAsia="仿宋" w:cs="仿宋"/>
                <w:sz w:val="24"/>
                <w:szCs w:val="24"/>
                <w:highlight w:val="none"/>
              </w:rPr>
              <w:t>。</w:t>
            </w:r>
          </w:p>
        </w:tc>
      </w:tr>
      <w:tr w14:paraId="693D5E8D">
        <w:trPr>
          <w:trHeight w:val="23" w:hRule="atLeast"/>
          <w:jc w:val="center"/>
        </w:trPr>
        <w:tc>
          <w:tcPr>
            <w:tcW w:w="737" w:type="dxa"/>
            <w:vMerge w:val="continue"/>
            <w:noWrap w:val="0"/>
            <w:vAlign w:val="center"/>
          </w:tcPr>
          <w:p w14:paraId="167880B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4"/>
                <w:szCs w:val="24"/>
                <w:highlight w:val="none"/>
                <w:vertAlign w:val="baseline"/>
                <w:lang w:val="en-US" w:eastAsia="zh-CN"/>
              </w:rPr>
            </w:pPr>
          </w:p>
        </w:tc>
        <w:tc>
          <w:tcPr>
            <w:tcW w:w="811" w:type="dxa"/>
            <w:noWrap w:val="0"/>
            <w:vAlign w:val="center"/>
          </w:tcPr>
          <w:p w14:paraId="7DB598F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（4）</w:t>
            </w:r>
          </w:p>
        </w:tc>
        <w:tc>
          <w:tcPr>
            <w:tcW w:w="1455" w:type="dxa"/>
            <w:noWrap w:val="0"/>
            <w:vAlign w:val="center"/>
          </w:tcPr>
          <w:p w14:paraId="6D50852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人员配置情况</w:t>
            </w:r>
          </w:p>
        </w:tc>
        <w:tc>
          <w:tcPr>
            <w:tcW w:w="1005" w:type="dxa"/>
            <w:noWrap w:val="0"/>
            <w:vAlign w:val="center"/>
          </w:tcPr>
          <w:p w14:paraId="4787D75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15</w:t>
            </w:r>
          </w:p>
        </w:tc>
        <w:tc>
          <w:tcPr>
            <w:tcW w:w="4623" w:type="dxa"/>
            <w:noWrap w:val="0"/>
            <w:vAlign w:val="center"/>
          </w:tcPr>
          <w:p w14:paraId="3498BD88">
            <w:pPr>
              <w:keepNext w:val="0"/>
              <w:keepLines w:val="0"/>
              <w:pageBreakBefore w:val="0"/>
              <w:widowControl w:val="0"/>
              <w:kinsoku/>
              <w:wordWrap/>
              <w:overflowPunct/>
              <w:topLinePunct w:val="0"/>
              <w:bidi w:val="0"/>
              <w:spacing w:line="240" w:lineRule="auto"/>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（一）评分内容：</w:t>
            </w:r>
          </w:p>
          <w:p w14:paraId="32779138">
            <w:pPr>
              <w:pStyle w:val="9"/>
              <w:keepNext w:val="0"/>
              <w:keepLines w:val="0"/>
              <w:pageBreakBefore w:val="0"/>
              <w:widowControl w:val="0"/>
              <w:kinsoku/>
              <w:wordWrap/>
              <w:overflowPunct/>
              <w:topLinePunct w:val="0"/>
              <w:bidi w:val="0"/>
              <w:spacing w:line="240" w:lineRule="auto"/>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拟安排项目</w:t>
            </w:r>
            <w:r>
              <w:rPr>
                <w:rFonts w:hint="eastAsia" w:ascii="仿宋" w:hAnsi="仿宋" w:eastAsia="仿宋" w:cs="仿宋"/>
                <w:sz w:val="24"/>
                <w:szCs w:val="24"/>
                <w:highlight w:val="none"/>
                <w:lang w:val="en-US" w:eastAsia="zh-CN"/>
              </w:rPr>
              <w:t>汽车</w:t>
            </w:r>
            <w:r>
              <w:rPr>
                <w:rFonts w:hint="eastAsia" w:ascii="仿宋" w:hAnsi="仿宋" w:eastAsia="仿宋" w:cs="仿宋"/>
                <w:sz w:val="24"/>
                <w:szCs w:val="24"/>
                <w:highlight w:val="none"/>
              </w:rPr>
              <w:t>维修人员</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每提供一名具有</w:t>
            </w:r>
            <w:r>
              <w:rPr>
                <w:rFonts w:hint="eastAsia" w:ascii="仿宋" w:hAnsi="仿宋" w:eastAsia="仿宋" w:cs="仿宋"/>
                <w:sz w:val="24"/>
                <w:szCs w:val="24"/>
                <w:highlight w:val="none"/>
                <w:lang w:val="en-US" w:eastAsia="zh-CN"/>
              </w:rPr>
              <w:t>汽车维修相关的职业资格证书</w:t>
            </w:r>
            <w:r>
              <w:rPr>
                <w:rFonts w:hint="eastAsia" w:ascii="仿宋" w:hAnsi="仿宋" w:eastAsia="仿宋" w:cs="仿宋"/>
                <w:sz w:val="24"/>
                <w:szCs w:val="24"/>
                <w:highlight w:val="none"/>
              </w:rPr>
              <w:t>得</w:t>
            </w: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分，本小项最高得</w:t>
            </w:r>
            <w:r>
              <w:rPr>
                <w:rFonts w:hint="eastAsia" w:ascii="仿宋" w:hAnsi="仿宋" w:eastAsia="仿宋" w:cs="仿宋"/>
                <w:sz w:val="24"/>
                <w:szCs w:val="24"/>
                <w:highlight w:val="none"/>
                <w:lang w:val="en-US" w:eastAsia="zh-CN"/>
              </w:rPr>
              <w:t>15</w:t>
            </w:r>
            <w:r>
              <w:rPr>
                <w:rFonts w:hint="eastAsia" w:ascii="仿宋" w:hAnsi="仿宋" w:eastAsia="仿宋" w:cs="仿宋"/>
                <w:sz w:val="24"/>
                <w:szCs w:val="24"/>
                <w:highlight w:val="none"/>
              </w:rPr>
              <w:t>分。</w:t>
            </w:r>
          </w:p>
          <w:p w14:paraId="6A9224BC">
            <w:pPr>
              <w:keepNext w:val="0"/>
              <w:keepLines w:val="0"/>
              <w:pageBreakBefore w:val="0"/>
              <w:widowControl w:val="0"/>
              <w:kinsoku/>
              <w:wordWrap/>
              <w:overflowPunct/>
              <w:topLinePunct w:val="0"/>
              <w:autoSpaceDE w:val="0"/>
              <w:autoSpaceDN w:val="0"/>
              <w:bidi w:val="0"/>
              <w:adjustRightInd w:val="0"/>
              <w:spacing w:line="240" w:lineRule="auto"/>
              <w:jc w:val="left"/>
              <w:textAlignment w:val="auto"/>
              <w:rPr>
                <w:rFonts w:hint="eastAsia" w:ascii="仿宋" w:hAnsi="仿宋" w:eastAsia="仿宋" w:cs="仿宋"/>
                <w:b/>
                <w:bCs/>
                <w:kern w:val="0"/>
                <w:sz w:val="24"/>
                <w:szCs w:val="24"/>
                <w:highlight w:val="none"/>
              </w:rPr>
            </w:pPr>
            <w:r>
              <w:rPr>
                <w:rFonts w:hint="eastAsia" w:ascii="仿宋" w:hAnsi="仿宋" w:eastAsia="仿宋" w:cs="仿宋"/>
                <w:b/>
                <w:bCs/>
                <w:kern w:val="0"/>
                <w:sz w:val="24"/>
                <w:szCs w:val="24"/>
                <w:highlight w:val="none"/>
              </w:rPr>
              <w:t>（二）评分依据：</w:t>
            </w:r>
          </w:p>
          <w:p w14:paraId="04A5A79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提供证书复印件</w:t>
            </w:r>
            <w:r>
              <w:rPr>
                <w:rFonts w:hint="eastAsia" w:ascii="仿宋" w:hAnsi="仿宋" w:eastAsia="仿宋" w:cs="仿宋"/>
                <w:b w:val="0"/>
                <w:bCs w:val="0"/>
                <w:color w:val="auto"/>
                <w:kern w:val="2"/>
                <w:sz w:val="24"/>
                <w:szCs w:val="24"/>
                <w:highlight w:val="none"/>
                <w:lang w:val="en-US" w:eastAsia="zh-CN" w:bidi="ar-SA"/>
              </w:rPr>
              <w:t>并加盖公章</w:t>
            </w:r>
            <w:r>
              <w:rPr>
                <w:rFonts w:hint="eastAsia" w:ascii="仿宋" w:hAnsi="仿宋" w:eastAsia="仿宋" w:cs="仿宋"/>
                <w:sz w:val="24"/>
                <w:szCs w:val="24"/>
                <w:highlight w:val="none"/>
                <w:lang w:val="en-US" w:eastAsia="zh-CN"/>
              </w:rPr>
              <w:t>。</w:t>
            </w:r>
          </w:p>
        </w:tc>
      </w:tr>
    </w:tbl>
    <w:p w14:paraId="5F831BCE">
      <w:pPr>
        <w:adjustRightInd w:val="0"/>
        <w:snapToGrid w:val="0"/>
        <w:spacing w:line="440" w:lineRule="exact"/>
        <w:jc w:val="left"/>
        <w:rPr>
          <w:rFonts w:hint="eastAsia" w:ascii="仿宋" w:hAnsi="仿宋" w:eastAsia="仿宋" w:cs="仿宋"/>
          <w:color w:val="auto"/>
          <w:sz w:val="28"/>
          <w:szCs w:val="24"/>
          <w:highlight w:val="none"/>
          <w:lang w:val="en-US" w:eastAsia="zh-CN"/>
        </w:rPr>
      </w:pPr>
    </w:p>
    <w:p w14:paraId="0EAF7B69">
      <w:pPr>
        <w:adjustRightInd w:val="0"/>
        <w:snapToGrid w:val="0"/>
        <w:spacing w:after="200" w:line="360" w:lineRule="auto"/>
        <w:outlineLvl w:val="2"/>
        <w:rPr>
          <w:rFonts w:eastAsia="仿宋_GB2312"/>
          <w:b/>
          <w:bCs/>
          <w:color w:val="auto"/>
          <w:highlight w:val="none"/>
        </w:rPr>
      </w:pPr>
      <w:r>
        <w:rPr>
          <w:bCs/>
          <w:color w:val="auto"/>
          <w:highlight w:val="none"/>
        </w:rPr>
        <w:br w:type="page"/>
      </w:r>
    </w:p>
    <w:p w14:paraId="527266A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二、投标文件组成要求</w:t>
      </w:r>
    </w:p>
    <w:p w14:paraId="2C83FD51">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（一）企业营业执照</w:t>
      </w:r>
    </w:p>
    <w:p w14:paraId="5AB6C418">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（二）法定代表人证明书及法人身份证（格式内容自拟）</w:t>
      </w:r>
    </w:p>
    <w:p w14:paraId="0D6C6CB8">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（三）授权委托书及投标负责人身份证（格式内容自拟）</w:t>
      </w:r>
    </w:p>
    <w:p w14:paraId="73DA8310">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（四）投标报价函（另附上投标保证金转帐记录截图）</w:t>
      </w:r>
    </w:p>
    <w:p w14:paraId="15E01554">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（五）投标承诺函</w:t>
      </w:r>
    </w:p>
    <w:p w14:paraId="32D6C025">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（六）整体服务方案（格式内容自拟）</w:t>
      </w:r>
    </w:p>
    <w:p w14:paraId="3205B3A0">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（七）同类项目业绩（格式内容自拟）</w:t>
      </w:r>
    </w:p>
    <w:p w14:paraId="72931A93">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（八）配件厂家授权（格式内容自拟）</w:t>
      </w:r>
    </w:p>
    <w:p w14:paraId="003D7751">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（九）维修设施、设备等情况（格式内容自拟）</w:t>
      </w:r>
    </w:p>
    <w:p w14:paraId="1C2F659F">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（十）人员配置情况（格式内容自拟）</w:t>
      </w:r>
    </w:p>
    <w:p w14:paraId="418263FD">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（十一）投标人认为需要加以说明的其他内容（格式内容自拟）</w:t>
      </w:r>
    </w:p>
    <w:p w14:paraId="1F58787F">
      <w:pPr>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br w:type="page"/>
      </w:r>
    </w:p>
    <w:p w14:paraId="22B12590">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center"/>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（一）企业营业执照</w:t>
      </w:r>
    </w:p>
    <w:p w14:paraId="6BAE6E97">
      <w:pPr>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br w:type="page"/>
      </w:r>
    </w:p>
    <w:p w14:paraId="308C6B0F">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center"/>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（二）法定代表人证明书及法人身份证</w:t>
      </w:r>
    </w:p>
    <w:p w14:paraId="6FE9C5CB">
      <w:pPr>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br w:type="page"/>
      </w:r>
    </w:p>
    <w:p w14:paraId="4EDE09E7">
      <w:pPr>
        <w:adjustRightInd w:val="0"/>
        <w:snapToGrid w:val="0"/>
        <w:spacing w:line="360" w:lineRule="auto"/>
        <w:jc w:val="center"/>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（三）授权委托书及投标负责人身份证</w:t>
      </w:r>
    </w:p>
    <w:p w14:paraId="7CC19CA6">
      <w:pP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br w:type="page"/>
      </w:r>
    </w:p>
    <w:p w14:paraId="086ED0F4">
      <w:pPr>
        <w:adjustRightInd w:val="0"/>
        <w:snapToGrid w:val="0"/>
        <w:spacing w:line="360" w:lineRule="auto"/>
        <w:jc w:val="center"/>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（四）投标报价函</w:t>
      </w:r>
    </w:p>
    <w:p w14:paraId="1724193D">
      <w:pPr>
        <w:pStyle w:val="4"/>
        <w:spacing w:line="360" w:lineRule="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致招标人:</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u w:val="single"/>
          <w:lang w:val="en-US" w:eastAsia="zh-CN"/>
        </w:rPr>
        <w:t xml:space="preserve">                       </w:t>
      </w:r>
      <w:r>
        <w:rPr>
          <w:rFonts w:hint="eastAsia" w:ascii="仿宋" w:hAnsi="仿宋" w:eastAsia="仿宋" w:cs="仿宋"/>
          <w:bCs/>
          <w:color w:val="auto"/>
          <w:sz w:val="24"/>
          <w:szCs w:val="24"/>
          <w:highlight w:val="none"/>
          <w:u w:val="single"/>
        </w:rPr>
        <w:t xml:space="preserve"> </w:t>
      </w:r>
    </w:p>
    <w:p w14:paraId="276F12CC">
      <w:pPr>
        <w:keepNext w:val="0"/>
        <w:keepLines w:val="0"/>
        <w:pageBreakBefore w:val="0"/>
        <w:widowControl/>
        <w:numPr>
          <w:ilvl w:val="0"/>
          <w:numId w:val="0"/>
        </w:numPr>
        <w:kinsoku/>
        <w:wordWrap/>
        <w:overflowPunct/>
        <w:topLinePunct w:val="0"/>
        <w:autoSpaceDE/>
        <w:autoSpaceDN/>
        <w:bidi w:val="0"/>
        <w:adjustRightInd w:val="0"/>
        <w:snapToGrid w:val="0"/>
        <w:spacing w:beforeLines="50" w:afterAutospacing="0" w:line="360" w:lineRule="auto"/>
        <w:ind w:firstLine="480" w:firstLineChars="200"/>
        <w:textAlignment w:val="auto"/>
        <w:rPr>
          <w:rFonts w:hint="default" w:ascii="仿宋" w:hAnsi="仿宋" w:eastAsia="仿宋" w:cs="仿宋"/>
          <w:bCs/>
          <w:color w:val="auto"/>
          <w:sz w:val="24"/>
          <w:szCs w:val="24"/>
          <w:highlight w:val="none"/>
          <w:u w:val="single"/>
          <w:lang w:val="en-US" w:eastAsia="zh-CN"/>
        </w:rPr>
      </w:pPr>
      <w:r>
        <w:rPr>
          <w:rFonts w:hint="eastAsia" w:ascii="仿宋" w:hAnsi="仿宋" w:eastAsia="仿宋" w:cs="仿宋"/>
          <w:bCs/>
          <w:color w:val="auto"/>
          <w:sz w:val="24"/>
          <w:szCs w:val="24"/>
          <w:highlight w:val="none"/>
          <w:lang w:val="en-US" w:eastAsia="zh-CN"/>
        </w:rPr>
        <w:t>1.</w:t>
      </w:r>
      <w:r>
        <w:rPr>
          <w:rFonts w:hint="eastAsia" w:ascii="仿宋" w:hAnsi="仿宋" w:eastAsia="仿宋" w:cs="仿宋"/>
          <w:bCs/>
          <w:color w:val="auto"/>
          <w:sz w:val="24"/>
          <w:szCs w:val="24"/>
          <w:highlight w:val="none"/>
        </w:rPr>
        <w:t>经分析研究招标人提供的本次公告内容，本投标人就</w:t>
      </w:r>
      <w:r>
        <w:rPr>
          <w:rFonts w:hint="eastAsia" w:ascii="仿宋" w:hAnsi="仿宋" w:eastAsia="仿宋" w:cs="仿宋"/>
          <w:bCs/>
          <w:color w:val="auto"/>
          <w:sz w:val="24"/>
          <w:szCs w:val="24"/>
          <w:highlight w:val="none"/>
          <w:u w:val="single"/>
          <w:lang w:val="en-US" w:eastAsia="zh-CN"/>
        </w:rPr>
        <w:t xml:space="preserve">7辆公务车辆定点维修保养 </w:t>
      </w:r>
      <w:r>
        <w:rPr>
          <w:rFonts w:hint="eastAsia" w:ascii="仿宋" w:hAnsi="仿宋" w:eastAsia="仿宋" w:cs="仿宋"/>
          <w:bCs/>
          <w:color w:val="auto"/>
          <w:sz w:val="24"/>
          <w:szCs w:val="24"/>
          <w:highlight w:val="none"/>
        </w:rPr>
        <w:t>的报价</w:t>
      </w:r>
      <w:r>
        <w:rPr>
          <w:rFonts w:hint="eastAsia" w:ascii="仿宋" w:hAnsi="仿宋" w:eastAsia="仿宋" w:cs="仿宋"/>
          <w:b/>
          <w:bCs w:val="0"/>
          <w:color w:val="auto"/>
          <w:sz w:val="24"/>
          <w:szCs w:val="24"/>
          <w:highlight w:val="none"/>
          <w:lang w:val="en-US" w:eastAsia="zh-CN"/>
        </w:rPr>
        <w:t>单价总费用为：</w:t>
      </w:r>
      <w:r>
        <w:rPr>
          <w:rFonts w:hint="eastAsia" w:ascii="仿宋" w:hAnsi="仿宋" w:eastAsia="仿宋" w:cs="仿宋"/>
          <w:b/>
          <w:bCs w:val="0"/>
          <w:color w:val="auto"/>
          <w:sz w:val="24"/>
          <w:szCs w:val="24"/>
          <w:highlight w:val="none"/>
          <w:u w:val="single"/>
          <w:lang w:val="en-US" w:eastAsia="zh-CN"/>
        </w:rPr>
        <w:t xml:space="preserve">          </w:t>
      </w:r>
      <w:r>
        <w:rPr>
          <w:rFonts w:hint="eastAsia" w:ascii="仿宋" w:hAnsi="仿宋" w:eastAsia="仿宋" w:cs="仿宋"/>
          <w:b/>
          <w:bCs w:val="0"/>
          <w:color w:val="auto"/>
          <w:sz w:val="24"/>
          <w:szCs w:val="24"/>
          <w:highlight w:val="none"/>
          <w:u w:val="none"/>
          <w:lang w:val="en-US" w:eastAsia="zh-CN"/>
        </w:rPr>
        <w:t>元</w:t>
      </w:r>
      <w:r>
        <w:rPr>
          <w:rFonts w:hint="eastAsia" w:ascii="仿宋" w:hAnsi="仿宋" w:eastAsia="仿宋" w:cs="仿宋"/>
          <w:bCs/>
          <w:color w:val="auto"/>
          <w:sz w:val="24"/>
          <w:szCs w:val="24"/>
          <w:highlight w:val="none"/>
          <w:u w:val="none"/>
          <w:lang w:val="en-US" w:eastAsia="zh-CN"/>
        </w:rPr>
        <w:t>，详细报价</w:t>
      </w:r>
      <w:r>
        <w:rPr>
          <w:rFonts w:hint="eastAsia" w:ascii="仿宋" w:hAnsi="仿宋" w:eastAsia="仿宋" w:cs="仿宋"/>
          <w:bCs/>
          <w:color w:val="auto"/>
          <w:sz w:val="24"/>
          <w:szCs w:val="24"/>
          <w:highlight w:val="none"/>
        </w:rPr>
        <w:t>见下表所列：</w:t>
      </w:r>
    </w:p>
    <w:p w14:paraId="6EF3A758">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560" w:firstLineChars="200"/>
        <w:jc w:val="center"/>
        <w:textAlignment w:val="auto"/>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(一)常规保养项目配件和工时费报价</w:t>
      </w:r>
    </w:p>
    <w:tbl>
      <w:tblPr>
        <w:tblStyle w:val="6"/>
        <w:tblW w:w="837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02"/>
        <w:gridCol w:w="2381"/>
        <w:gridCol w:w="2708"/>
        <w:gridCol w:w="1260"/>
        <w:gridCol w:w="1225"/>
      </w:tblGrid>
      <w:tr w14:paraId="6A1FF1CF">
        <w:trPr>
          <w:trHeight w:val="561" w:hRule="atLeast"/>
          <w:jc w:val="center"/>
        </w:trPr>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F99E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序号</w:t>
            </w:r>
          </w:p>
        </w:tc>
        <w:tc>
          <w:tcPr>
            <w:tcW w:w="23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9AE5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保养（维护）项目</w:t>
            </w:r>
          </w:p>
        </w:tc>
        <w:tc>
          <w:tcPr>
            <w:tcW w:w="2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3B19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配件名称</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C6D9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单价（元）</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F9C1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工时费（元）</w:t>
            </w:r>
          </w:p>
        </w:tc>
      </w:tr>
      <w:tr w14:paraId="7C3FE26E">
        <w:trPr>
          <w:trHeight w:val="561" w:hRule="atLeast"/>
          <w:jc w:val="center"/>
        </w:trPr>
        <w:tc>
          <w:tcPr>
            <w:tcW w:w="80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0239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238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48D5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发动机保养</w:t>
            </w:r>
          </w:p>
        </w:tc>
        <w:tc>
          <w:tcPr>
            <w:tcW w:w="2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03AA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机油（磁护5W-30)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FAAF1">
            <w:pPr>
              <w:jc w:val="center"/>
              <w:rPr>
                <w:rFonts w:hint="eastAsia" w:ascii="仿宋" w:hAnsi="仿宋" w:eastAsia="仿宋" w:cs="仿宋"/>
                <w:i w:val="0"/>
                <w:iCs w:val="0"/>
                <w:color w:val="000000"/>
                <w:sz w:val="24"/>
                <w:szCs w:val="24"/>
                <w:u w:val="none"/>
                <w:lang w:val="en-US" w:eastAsia="zh-CN"/>
              </w:rPr>
            </w:pPr>
          </w:p>
        </w:tc>
        <w:tc>
          <w:tcPr>
            <w:tcW w:w="122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EC0DA">
            <w:pPr>
              <w:jc w:val="center"/>
              <w:rPr>
                <w:rFonts w:hint="eastAsia" w:ascii="仿宋" w:hAnsi="仿宋" w:eastAsia="仿宋" w:cs="仿宋"/>
                <w:i w:val="0"/>
                <w:iCs w:val="0"/>
                <w:color w:val="000000"/>
                <w:sz w:val="24"/>
                <w:szCs w:val="24"/>
                <w:u w:val="none"/>
                <w:lang w:val="en-US" w:eastAsia="zh-CN"/>
              </w:rPr>
            </w:pPr>
          </w:p>
        </w:tc>
      </w:tr>
      <w:tr w14:paraId="5B548F2F">
        <w:trPr>
          <w:trHeight w:val="561" w:hRule="atLeast"/>
          <w:jc w:val="center"/>
        </w:trPr>
        <w:tc>
          <w:tcPr>
            <w:tcW w:w="80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4CEF7">
            <w:pPr>
              <w:jc w:val="center"/>
              <w:rPr>
                <w:rFonts w:hint="eastAsia" w:ascii="仿宋" w:hAnsi="仿宋" w:eastAsia="仿宋" w:cs="仿宋"/>
                <w:i w:val="0"/>
                <w:iCs w:val="0"/>
                <w:color w:val="000000"/>
                <w:sz w:val="24"/>
                <w:szCs w:val="24"/>
                <w:u w:val="none"/>
              </w:rPr>
            </w:pPr>
          </w:p>
        </w:tc>
        <w:tc>
          <w:tcPr>
            <w:tcW w:w="23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E79B5">
            <w:pPr>
              <w:jc w:val="center"/>
              <w:rPr>
                <w:rFonts w:hint="eastAsia" w:ascii="仿宋" w:hAnsi="仿宋" w:eastAsia="仿宋" w:cs="仿宋"/>
                <w:i w:val="0"/>
                <w:iCs w:val="0"/>
                <w:color w:val="000000"/>
                <w:sz w:val="24"/>
                <w:szCs w:val="24"/>
                <w:u w:val="none"/>
              </w:rPr>
            </w:pPr>
          </w:p>
        </w:tc>
        <w:tc>
          <w:tcPr>
            <w:tcW w:w="2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0A3D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机油滤清器</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5AE1C">
            <w:pPr>
              <w:jc w:val="center"/>
              <w:rPr>
                <w:rFonts w:hint="eastAsia" w:ascii="仿宋" w:hAnsi="仿宋" w:eastAsia="仿宋" w:cs="仿宋"/>
                <w:i w:val="0"/>
                <w:iCs w:val="0"/>
                <w:color w:val="000000"/>
                <w:sz w:val="24"/>
                <w:szCs w:val="24"/>
                <w:u w:val="none"/>
                <w:lang w:val="en-US" w:eastAsia="zh-CN"/>
              </w:rPr>
            </w:pPr>
          </w:p>
        </w:tc>
        <w:tc>
          <w:tcPr>
            <w:tcW w:w="12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B7DD4">
            <w:pPr>
              <w:jc w:val="center"/>
              <w:rPr>
                <w:rFonts w:hint="eastAsia" w:ascii="仿宋" w:hAnsi="仿宋" w:eastAsia="仿宋" w:cs="仿宋"/>
                <w:i w:val="0"/>
                <w:iCs w:val="0"/>
                <w:color w:val="000000"/>
                <w:sz w:val="24"/>
                <w:szCs w:val="24"/>
                <w:u w:val="none"/>
              </w:rPr>
            </w:pPr>
          </w:p>
        </w:tc>
      </w:tr>
      <w:tr w14:paraId="155A9B2D">
        <w:trPr>
          <w:trHeight w:val="561" w:hRule="atLeast"/>
          <w:jc w:val="center"/>
        </w:trPr>
        <w:tc>
          <w:tcPr>
            <w:tcW w:w="80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31EC4">
            <w:pPr>
              <w:jc w:val="center"/>
              <w:rPr>
                <w:rFonts w:hint="eastAsia" w:ascii="仿宋" w:hAnsi="仿宋" w:eastAsia="仿宋" w:cs="仿宋"/>
                <w:i w:val="0"/>
                <w:iCs w:val="0"/>
                <w:color w:val="000000"/>
                <w:sz w:val="24"/>
                <w:szCs w:val="24"/>
                <w:u w:val="none"/>
              </w:rPr>
            </w:pPr>
          </w:p>
        </w:tc>
        <w:tc>
          <w:tcPr>
            <w:tcW w:w="23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26E47">
            <w:pPr>
              <w:jc w:val="center"/>
              <w:rPr>
                <w:rFonts w:hint="eastAsia" w:ascii="仿宋" w:hAnsi="仿宋" w:eastAsia="仿宋" w:cs="仿宋"/>
                <w:i w:val="0"/>
                <w:iCs w:val="0"/>
                <w:color w:val="000000"/>
                <w:sz w:val="24"/>
                <w:szCs w:val="24"/>
                <w:u w:val="none"/>
              </w:rPr>
            </w:pPr>
          </w:p>
        </w:tc>
        <w:tc>
          <w:tcPr>
            <w:tcW w:w="2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F977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空气滤清器</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33C19">
            <w:pPr>
              <w:jc w:val="center"/>
              <w:rPr>
                <w:rFonts w:hint="eastAsia" w:ascii="仿宋" w:hAnsi="仿宋" w:eastAsia="仿宋" w:cs="仿宋"/>
                <w:i w:val="0"/>
                <w:iCs w:val="0"/>
                <w:color w:val="000000"/>
                <w:sz w:val="24"/>
                <w:szCs w:val="24"/>
                <w:u w:val="none"/>
                <w:lang w:val="en-US" w:eastAsia="zh-CN"/>
              </w:rPr>
            </w:pPr>
          </w:p>
        </w:tc>
        <w:tc>
          <w:tcPr>
            <w:tcW w:w="12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98E75">
            <w:pPr>
              <w:jc w:val="center"/>
              <w:rPr>
                <w:rFonts w:hint="eastAsia" w:ascii="仿宋" w:hAnsi="仿宋" w:eastAsia="仿宋" w:cs="仿宋"/>
                <w:i w:val="0"/>
                <w:iCs w:val="0"/>
                <w:color w:val="000000"/>
                <w:sz w:val="24"/>
                <w:szCs w:val="24"/>
                <w:u w:val="none"/>
              </w:rPr>
            </w:pPr>
          </w:p>
        </w:tc>
      </w:tr>
      <w:tr w14:paraId="27D64BB0">
        <w:trPr>
          <w:trHeight w:val="561" w:hRule="atLeast"/>
          <w:jc w:val="center"/>
        </w:trPr>
        <w:tc>
          <w:tcPr>
            <w:tcW w:w="80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1186C">
            <w:pPr>
              <w:jc w:val="center"/>
              <w:rPr>
                <w:rFonts w:hint="eastAsia" w:ascii="仿宋" w:hAnsi="仿宋" w:eastAsia="仿宋" w:cs="仿宋"/>
                <w:i w:val="0"/>
                <w:iCs w:val="0"/>
                <w:color w:val="000000"/>
                <w:sz w:val="24"/>
                <w:szCs w:val="24"/>
                <w:u w:val="none"/>
              </w:rPr>
            </w:pPr>
          </w:p>
        </w:tc>
        <w:tc>
          <w:tcPr>
            <w:tcW w:w="23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235DB">
            <w:pPr>
              <w:jc w:val="center"/>
              <w:rPr>
                <w:rFonts w:hint="eastAsia" w:ascii="仿宋" w:hAnsi="仿宋" w:eastAsia="仿宋" w:cs="仿宋"/>
                <w:i w:val="0"/>
                <w:iCs w:val="0"/>
                <w:color w:val="000000"/>
                <w:sz w:val="24"/>
                <w:szCs w:val="24"/>
                <w:u w:val="none"/>
              </w:rPr>
            </w:pPr>
          </w:p>
        </w:tc>
        <w:tc>
          <w:tcPr>
            <w:tcW w:w="2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2528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空调滤清器</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AA3E8">
            <w:pPr>
              <w:jc w:val="center"/>
              <w:rPr>
                <w:rFonts w:hint="eastAsia" w:ascii="仿宋" w:hAnsi="仿宋" w:eastAsia="仿宋" w:cs="仿宋"/>
                <w:i w:val="0"/>
                <w:iCs w:val="0"/>
                <w:color w:val="000000"/>
                <w:sz w:val="24"/>
                <w:szCs w:val="24"/>
                <w:u w:val="none"/>
                <w:lang w:val="en-US" w:eastAsia="zh-CN"/>
              </w:rPr>
            </w:pPr>
          </w:p>
        </w:tc>
        <w:tc>
          <w:tcPr>
            <w:tcW w:w="12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C3CE2">
            <w:pPr>
              <w:jc w:val="center"/>
              <w:rPr>
                <w:rFonts w:hint="eastAsia" w:ascii="仿宋" w:hAnsi="仿宋" w:eastAsia="仿宋" w:cs="仿宋"/>
                <w:i w:val="0"/>
                <w:iCs w:val="0"/>
                <w:color w:val="000000"/>
                <w:sz w:val="24"/>
                <w:szCs w:val="24"/>
                <w:u w:val="none"/>
              </w:rPr>
            </w:pPr>
          </w:p>
        </w:tc>
      </w:tr>
      <w:tr w14:paraId="3494DBD6">
        <w:trPr>
          <w:trHeight w:val="561" w:hRule="atLeast"/>
          <w:jc w:val="center"/>
        </w:trPr>
        <w:tc>
          <w:tcPr>
            <w:tcW w:w="80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87920">
            <w:pPr>
              <w:jc w:val="center"/>
              <w:rPr>
                <w:rFonts w:hint="eastAsia" w:ascii="仿宋" w:hAnsi="仿宋" w:eastAsia="仿宋" w:cs="仿宋"/>
                <w:i w:val="0"/>
                <w:iCs w:val="0"/>
                <w:color w:val="000000"/>
                <w:sz w:val="24"/>
                <w:szCs w:val="24"/>
                <w:u w:val="none"/>
              </w:rPr>
            </w:pPr>
          </w:p>
        </w:tc>
        <w:tc>
          <w:tcPr>
            <w:tcW w:w="23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94757">
            <w:pPr>
              <w:jc w:val="center"/>
              <w:rPr>
                <w:rFonts w:hint="eastAsia" w:ascii="仿宋" w:hAnsi="仿宋" w:eastAsia="仿宋" w:cs="仿宋"/>
                <w:i w:val="0"/>
                <w:iCs w:val="0"/>
                <w:color w:val="000000"/>
                <w:sz w:val="24"/>
                <w:szCs w:val="24"/>
                <w:u w:val="none"/>
              </w:rPr>
            </w:pPr>
          </w:p>
        </w:tc>
        <w:tc>
          <w:tcPr>
            <w:tcW w:w="2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5702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发动机内部清洗剂</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7CE09">
            <w:pPr>
              <w:jc w:val="center"/>
              <w:rPr>
                <w:rFonts w:hint="eastAsia" w:ascii="仿宋" w:hAnsi="仿宋" w:eastAsia="仿宋" w:cs="仿宋"/>
                <w:i w:val="0"/>
                <w:iCs w:val="0"/>
                <w:color w:val="000000"/>
                <w:sz w:val="24"/>
                <w:szCs w:val="24"/>
                <w:u w:val="none"/>
                <w:lang w:val="en-US" w:eastAsia="zh-CN"/>
              </w:rPr>
            </w:pPr>
          </w:p>
        </w:tc>
        <w:tc>
          <w:tcPr>
            <w:tcW w:w="12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C4656">
            <w:pPr>
              <w:jc w:val="center"/>
              <w:rPr>
                <w:rFonts w:hint="eastAsia" w:ascii="仿宋" w:hAnsi="仿宋" w:eastAsia="仿宋" w:cs="仿宋"/>
                <w:i w:val="0"/>
                <w:iCs w:val="0"/>
                <w:color w:val="000000"/>
                <w:sz w:val="24"/>
                <w:szCs w:val="24"/>
                <w:u w:val="none"/>
              </w:rPr>
            </w:pPr>
          </w:p>
        </w:tc>
      </w:tr>
      <w:tr w14:paraId="46382E96">
        <w:trPr>
          <w:trHeight w:val="561" w:hRule="atLeast"/>
          <w:jc w:val="center"/>
        </w:trPr>
        <w:tc>
          <w:tcPr>
            <w:tcW w:w="80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EA032">
            <w:pPr>
              <w:jc w:val="center"/>
              <w:rPr>
                <w:rFonts w:hint="eastAsia" w:ascii="仿宋" w:hAnsi="仿宋" w:eastAsia="仿宋" w:cs="仿宋"/>
                <w:i w:val="0"/>
                <w:iCs w:val="0"/>
                <w:color w:val="000000"/>
                <w:sz w:val="24"/>
                <w:szCs w:val="24"/>
                <w:u w:val="none"/>
              </w:rPr>
            </w:pPr>
          </w:p>
        </w:tc>
        <w:tc>
          <w:tcPr>
            <w:tcW w:w="23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3DCC0">
            <w:pPr>
              <w:jc w:val="center"/>
              <w:rPr>
                <w:rFonts w:hint="eastAsia" w:ascii="仿宋" w:hAnsi="仿宋" w:eastAsia="仿宋" w:cs="仿宋"/>
                <w:i w:val="0"/>
                <w:iCs w:val="0"/>
                <w:color w:val="000000"/>
                <w:sz w:val="24"/>
                <w:szCs w:val="24"/>
                <w:u w:val="none"/>
              </w:rPr>
            </w:pPr>
          </w:p>
        </w:tc>
        <w:tc>
          <w:tcPr>
            <w:tcW w:w="2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945D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燃油系统高效清洗剂</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AB37F">
            <w:pPr>
              <w:jc w:val="center"/>
              <w:rPr>
                <w:rFonts w:hint="eastAsia" w:ascii="仿宋" w:hAnsi="仿宋" w:eastAsia="仿宋" w:cs="仿宋"/>
                <w:i w:val="0"/>
                <w:iCs w:val="0"/>
                <w:color w:val="000000"/>
                <w:sz w:val="24"/>
                <w:szCs w:val="24"/>
                <w:u w:val="none"/>
                <w:lang w:val="en-US" w:eastAsia="zh-CN"/>
              </w:rPr>
            </w:pPr>
          </w:p>
        </w:tc>
        <w:tc>
          <w:tcPr>
            <w:tcW w:w="12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39DBB">
            <w:pPr>
              <w:jc w:val="center"/>
              <w:rPr>
                <w:rFonts w:hint="eastAsia" w:ascii="仿宋" w:hAnsi="仿宋" w:eastAsia="仿宋" w:cs="仿宋"/>
                <w:i w:val="0"/>
                <w:iCs w:val="0"/>
                <w:color w:val="000000"/>
                <w:sz w:val="24"/>
                <w:szCs w:val="24"/>
                <w:u w:val="none"/>
              </w:rPr>
            </w:pPr>
          </w:p>
        </w:tc>
      </w:tr>
      <w:tr w14:paraId="22688A99">
        <w:trPr>
          <w:trHeight w:val="561" w:hRule="atLeast"/>
          <w:jc w:val="center"/>
        </w:trPr>
        <w:tc>
          <w:tcPr>
            <w:tcW w:w="80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F25A6">
            <w:pPr>
              <w:jc w:val="center"/>
              <w:rPr>
                <w:rFonts w:hint="eastAsia" w:ascii="仿宋" w:hAnsi="仿宋" w:eastAsia="仿宋" w:cs="仿宋"/>
                <w:i w:val="0"/>
                <w:iCs w:val="0"/>
                <w:color w:val="000000"/>
                <w:sz w:val="24"/>
                <w:szCs w:val="24"/>
                <w:u w:val="none"/>
              </w:rPr>
            </w:pPr>
          </w:p>
        </w:tc>
        <w:tc>
          <w:tcPr>
            <w:tcW w:w="23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77F3F">
            <w:pPr>
              <w:jc w:val="center"/>
              <w:rPr>
                <w:rFonts w:hint="eastAsia" w:ascii="仿宋" w:hAnsi="仿宋" w:eastAsia="仿宋" w:cs="仿宋"/>
                <w:i w:val="0"/>
                <w:iCs w:val="0"/>
                <w:color w:val="000000"/>
                <w:sz w:val="24"/>
                <w:szCs w:val="24"/>
                <w:u w:val="none"/>
              </w:rPr>
            </w:pPr>
          </w:p>
        </w:tc>
        <w:tc>
          <w:tcPr>
            <w:tcW w:w="2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DB8A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化清剂</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31BAE">
            <w:pPr>
              <w:jc w:val="center"/>
              <w:rPr>
                <w:rFonts w:hint="eastAsia" w:ascii="仿宋" w:hAnsi="仿宋" w:eastAsia="仿宋" w:cs="仿宋"/>
                <w:i w:val="0"/>
                <w:iCs w:val="0"/>
                <w:color w:val="000000"/>
                <w:sz w:val="24"/>
                <w:szCs w:val="24"/>
                <w:u w:val="none"/>
                <w:lang w:val="en-US" w:eastAsia="zh-CN"/>
              </w:rPr>
            </w:pPr>
          </w:p>
        </w:tc>
        <w:tc>
          <w:tcPr>
            <w:tcW w:w="12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EA186">
            <w:pPr>
              <w:jc w:val="center"/>
              <w:rPr>
                <w:rFonts w:hint="eastAsia" w:ascii="仿宋" w:hAnsi="仿宋" w:eastAsia="仿宋" w:cs="仿宋"/>
                <w:i w:val="0"/>
                <w:iCs w:val="0"/>
                <w:color w:val="000000"/>
                <w:sz w:val="24"/>
                <w:szCs w:val="24"/>
                <w:u w:val="none"/>
              </w:rPr>
            </w:pPr>
          </w:p>
        </w:tc>
      </w:tr>
      <w:tr w14:paraId="7DEE9760">
        <w:trPr>
          <w:trHeight w:val="561" w:hRule="atLeast"/>
          <w:jc w:val="center"/>
        </w:trPr>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E0C6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23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5C0F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四轮刹车深化保养</w:t>
            </w:r>
          </w:p>
        </w:tc>
        <w:tc>
          <w:tcPr>
            <w:tcW w:w="2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FAC5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刹车养护套餐</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D6232">
            <w:pPr>
              <w:jc w:val="center"/>
              <w:rPr>
                <w:rFonts w:hint="eastAsia" w:ascii="仿宋" w:hAnsi="仿宋" w:eastAsia="仿宋" w:cs="仿宋"/>
                <w:i w:val="0"/>
                <w:iCs w:val="0"/>
                <w:color w:val="000000"/>
                <w:sz w:val="24"/>
                <w:szCs w:val="24"/>
                <w:u w:val="none"/>
                <w:lang w:val="en-US" w:eastAsia="zh-CN"/>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B9C03">
            <w:pPr>
              <w:jc w:val="center"/>
              <w:rPr>
                <w:rFonts w:hint="eastAsia" w:ascii="仿宋" w:hAnsi="仿宋" w:eastAsia="仿宋" w:cs="仿宋"/>
                <w:i w:val="0"/>
                <w:iCs w:val="0"/>
                <w:color w:val="000000"/>
                <w:sz w:val="24"/>
                <w:szCs w:val="24"/>
                <w:u w:val="none"/>
                <w:lang w:val="en-US" w:eastAsia="zh-CN"/>
              </w:rPr>
            </w:pPr>
          </w:p>
        </w:tc>
      </w:tr>
      <w:tr w14:paraId="2447BFD0">
        <w:trPr>
          <w:trHeight w:val="561" w:hRule="atLeast"/>
          <w:jc w:val="center"/>
        </w:trPr>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D1A4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23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3A64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刹车油更换</w:t>
            </w:r>
          </w:p>
        </w:tc>
        <w:tc>
          <w:tcPr>
            <w:tcW w:w="2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D786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刹车油（DOT4)</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68E2F">
            <w:pPr>
              <w:jc w:val="center"/>
              <w:rPr>
                <w:rFonts w:hint="eastAsia" w:ascii="仿宋" w:hAnsi="仿宋" w:eastAsia="仿宋" w:cs="仿宋"/>
                <w:i w:val="0"/>
                <w:iCs w:val="0"/>
                <w:color w:val="000000"/>
                <w:sz w:val="24"/>
                <w:szCs w:val="24"/>
                <w:u w:val="none"/>
                <w:lang w:val="en-US" w:eastAsia="zh-CN"/>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A5B0E">
            <w:pPr>
              <w:jc w:val="center"/>
              <w:rPr>
                <w:rFonts w:hint="eastAsia" w:ascii="仿宋" w:hAnsi="仿宋" w:eastAsia="仿宋" w:cs="仿宋"/>
                <w:i w:val="0"/>
                <w:iCs w:val="0"/>
                <w:color w:val="000000"/>
                <w:sz w:val="24"/>
                <w:szCs w:val="24"/>
                <w:u w:val="none"/>
                <w:lang w:val="en-US" w:eastAsia="zh-CN"/>
              </w:rPr>
            </w:pPr>
          </w:p>
        </w:tc>
      </w:tr>
      <w:tr w14:paraId="7D4F82D4">
        <w:trPr>
          <w:trHeight w:val="561" w:hRule="atLeast"/>
          <w:jc w:val="center"/>
        </w:trPr>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236F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23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50DE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更换冷却液</w:t>
            </w:r>
          </w:p>
        </w:tc>
        <w:tc>
          <w:tcPr>
            <w:tcW w:w="2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200F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冷却液（-25℃)</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3F612">
            <w:pPr>
              <w:jc w:val="center"/>
              <w:rPr>
                <w:rFonts w:hint="eastAsia" w:ascii="仿宋" w:hAnsi="仿宋" w:eastAsia="仿宋" w:cs="仿宋"/>
                <w:i w:val="0"/>
                <w:iCs w:val="0"/>
                <w:color w:val="000000"/>
                <w:sz w:val="24"/>
                <w:szCs w:val="24"/>
                <w:u w:val="none"/>
                <w:lang w:val="en-US" w:eastAsia="zh-CN"/>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12665">
            <w:pPr>
              <w:jc w:val="center"/>
              <w:rPr>
                <w:rFonts w:hint="eastAsia" w:ascii="仿宋" w:hAnsi="仿宋" w:eastAsia="仿宋" w:cs="仿宋"/>
                <w:i w:val="0"/>
                <w:iCs w:val="0"/>
                <w:color w:val="000000"/>
                <w:sz w:val="24"/>
                <w:szCs w:val="24"/>
                <w:u w:val="none"/>
                <w:lang w:val="en-US" w:eastAsia="zh-CN"/>
              </w:rPr>
            </w:pPr>
          </w:p>
        </w:tc>
      </w:tr>
      <w:tr w14:paraId="79E57387">
        <w:trPr>
          <w:trHeight w:val="561" w:hRule="atLeast"/>
          <w:jc w:val="center"/>
        </w:trPr>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7FB4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23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DFE2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循环更换变速箱油</w:t>
            </w:r>
          </w:p>
        </w:tc>
        <w:tc>
          <w:tcPr>
            <w:tcW w:w="2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62DA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变速箱油（别克车型）</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E2679">
            <w:pPr>
              <w:jc w:val="center"/>
              <w:rPr>
                <w:rFonts w:hint="eastAsia" w:ascii="仿宋" w:hAnsi="仿宋" w:eastAsia="仿宋" w:cs="仿宋"/>
                <w:i w:val="0"/>
                <w:iCs w:val="0"/>
                <w:color w:val="000000"/>
                <w:sz w:val="24"/>
                <w:szCs w:val="24"/>
                <w:u w:val="none"/>
                <w:lang w:val="en-US" w:eastAsia="zh-CN"/>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0C81E">
            <w:pPr>
              <w:jc w:val="center"/>
              <w:rPr>
                <w:rFonts w:hint="eastAsia" w:ascii="仿宋" w:hAnsi="仿宋" w:eastAsia="仿宋" w:cs="仿宋"/>
                <w:i w:val="0"/>
                <w:iCs w:val="0"/>
                <w:color w:val="000000"/>
                <w:sz w:val="24"/>
                <w:szCs w:val="24"/>
                <w:u w:val="none"/>
                <w:lang w:val="en-US" w:eastAsia="zh-CN"/>
              </w:rPr>
            </w:pPr>
          </w:p>
        </w:tc>
      </w:tr>
      <w:tr w14:paraId="431AEC78">
        <w:trPr>
          <w:trHeight w:val="561" w:hRule="atLeast"/>
          <w:jc w:val="center"/>
        </w:trPr>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6190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23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40CC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更换火花塞</w:t>
            </w:r>
          </w:p>
        </w:tc>
        <w:tc>
          <w:tcPr>
            <w:tcW w:w="2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7A0C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火花塞</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34E8F">
            <w:pPr>
              <w:jc w:val="center"/>
              <w:rPr>
                <w:rFonts w:hint="eastAsia" w:ascii="仿宋" w:hAnsi="仿宋" w:eastAsia="仿宋" w:cs="仿宋"/>
                <w:i w:val="0"/>
                <w:iCs w:val="0"/>
                <w:color w:val="000000"/>
                <w:sz w:val="24"/>
                <w:szCs w:val="24"/>
                <w:u w:val="none"/>
                <w:lang w:val="en-US" w:eastAsia="zh-CN"/>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A4336">
            <w:pPr>
              <w:jc w:val="center"/>
              <w:rPr>
                <w:rFonts w:hint="eastAsia" w:ascii="仿宋" w:hAnsi="仿宋" w:eastAsia="仿宋" w:cs="仿宋"/>
                <w:i w:val="0"/>
                <w:iCs w:val="0"/>
                <w:color w:val="000000"/>
                <w:sz w:val="24"/>
                <w:szCs w:val="24"/>
                <w:u w:val="none"/>
                <w:lang w:val="en-US" w:eastAsia="zh-CN"/>
              </w:rPr>
            </w:pPr>
          </w:p>
        </w:tc>
      </w:tr>
      <w:tr w14:paraId="2F6F4BFC">
        <w:trPr>
          <w:trHeight w:val="561" w:hRule="atLeast"/>
          <w:jc w:val="center"/>
        </w:trPr>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BE06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w:t>
            </w:r>
          </w:p>
        </w:tc>
        <w:tc>
          <w:tcPr>
            <w:tcW w:w="23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F284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清洗节气门体</w:t>
            </w:r>
          </w:p>
        </w:tc>
        <w:tc>
          <w:tcPr>
            <w:tcW w:w="2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F4E4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清洗剂</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04780">
            <w:pPr>
              <w:jc w:val="center"/>
              <w:rPr>
                <w:rFonts w:hint="eastAsia" w:ascii="仿宋" w:hAnsi="仿宋" w:eastAsia="仿宋" w:cs="仿宋"/>
                <w:i w:val="0"/>
                <w:iCs w:val="0"/>
                <w:color w:val="000000"/>
                <w:sz w:val="24"/>
                <w:szCs w:val="24"/>
                <w:u w:val="none"/>
                <w:lang w:val="en-US" w:eastAsia="zh-CN"/>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3E078">
            <w:pPr>
              <w:jc w:val="center"/>
              <w:rPr>
                <w:rFonts w:hint="eastAsia" w:ascii="仿宋" w:hAnsi="仿宋" w:eastAsia="仿宋" w:cs="仿宋"/>
                <w:i w:val="0"/>
                <w:iCs w:val="0"/>
                <w:color w:val="000000"/>
                <w:sz w:val="24"/>
                <w:szCs w:val="24"/>
                <w:u w:val="none"/>
                <w:lang w:val="en-US" w:eastAsia="zh-CN"/>
              </w:rPr>
            </w:pPr>
          </w:p>
        </w:tc>
      </w:tr>
      <w:tr w14:paraId="30B49E07">
        <w:trPr>
          <w:trHeight w:val="561" w:hRule="atLeast"/>
          <w:jc w:val="center"/>
        </w:trPr>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44B7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w:t>
            </w:r>
          </w:p>
        </w:tc>
        <w:tc>
          <w:tcPr>
            <w:tcW w:w="23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3D50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空调系统深度清洗</w:t>
            </w:r>
          </w:p>
        </w:tc>
        <w:tc>
          <w:tcPr>
            <w:tcW w:w="2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5BB4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空调清洗套餐</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509D0">
            <w:pPr>
              <w:jc w:val="center"/>
              <w:rPr>
                <w:rFonts w:hint="eastAsia" w:ascii="仿宋" w:hAnsi="仿宋" w:eastAsia="仿宋" w:cs="仿宋"/>
                <w:i w:val="0"/>
                <w:iCs w:val="0"/>
                <w:color w:val="000000"/>
                <w:sz w:val="24"/>
                <w:szCs w:val="24"/>
                <w:u w:val="none"/>
                <w:lang w:val="en-US" w:eastAsia="zh-CN"/>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A3D21">
            <w:pPr>
              <w:jc w:val="center"/>
              <w:rPr>
                <w:rFonts w:hint="eastAsia" w:ascii="仿宋" w:hAnsi="仿宋" w:eastAsia="仿宋" w:cs="仿宋"/>
                <w:i w:val="0"/>
                <w:iCs w:val="0"/>
                <w:color w:val="000000"/>
                <w:sz w:val="24"/>
                <w:szCs w:val="24"/>
                <w:u w:val="none"/>
                <w:lang w:val="en-US" w:eastAsia="zh-CN"/>
              </w:rPr>
            </w:pPr>
          </w:p>
        </w:tc>
      </w:tr>
      <w:tr w14:paraId="7E63F76B">
        <w:trPr>
          <w:trHeight w:val="561" w:hRule="atLeast"/>
          <w:jc w:val="center"/>
        </w:trPr>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F180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w:t>
            </w:r>
          </w:p>
        </w:tc>
        <w:tc>
          <w:tcPr>
            <w:tcW w:w="23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2CAE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清洗三元催化器</w:t>
            </w:r>
          </w:p>
        </w:tc>
        <w:tc>
          <w:tcPr>
            <w:tcW w:w="2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03F65">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三元催化清洗剂</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EDC5D">
            <w:pPr>
              <w:jc w:val="center"/>
              <w:rPr>
                <w:rFonts w:hint="eastAsia" w:ascii="仿宋" w:hAnsi="仿宋" w:eastAsia="仿宋" w:cs="仿宋"/>
                <w:i w:val="0"/>
                <w:iCs w:val="0"/>
                <w:color w:val="000000"/>
                <w:sz w:val="24"/>
                <w:szCs w:val="24"/>
                <w:highlight w:val="none"/>
                <w:u w:val="none"/>
                <w:lang w:val="en-US" w:eastAsia="zh-CN"/>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AB370">
            <w:pPr>
              <w:jc w:val="center"/>
              <w:rPr>
                <w:rFonts w:hint="eastAsia" w:ascii="仿宋" w:hAnsi="仿宋" w:eastAsia="仿宋" w:cs="仿宋"/>
                <w:i w:val="0"/>
                <w:iCs w:val="0"/>
                <w:color w:val="000000"/>
                <w:sz w:val="24"/>
                <w:szCs w:val="24"/>
                <w:highlight w:val="none"/>
                <w:u w:val="none"/>
                <w:lang w:val="en-US" w:eastAsia="zh-CN"/>
              </w:rPr>
            </w:pPr>
          </w:p>
        </w:tc>
      </w:tr>
      <w:tr w14:paraId="630913DA">
        <w:trPr>
          <w:trHeight w:val="561" w:hRule="atLeast"/>
          <w:jc w:val="center"/>
        </w:trPr>
        <w:tc>
          <w:tcPr>
            <w:tcW w:w="80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364D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238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5369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更换蓄电池</w:t>
            </w:r>
          </w:p>
        </w:tc>
        <w:tc>
          <w:tcPr>
            <w:tcW w:w="2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11EE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瓦尔塔 80Ah AGM</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ADF5D">
            <w:pPr>
              <w:jc w:val="center"/>
              <w:rPr>
                <w:rFonts w:hint="eastAsia" w:ascii="仿宋" w:hAnsi="仿宋" w:eastAsia="仿宋" w:cs="仿宋"/>
                <w:i w:val="0"/>
                <w:iCs w:val="0"/>
                <w:color w:val="000000"/>
                <w:sz w:val="24"/>
                <w:szCs w:val="24"/>
                <w:u w:val="none"/>
                <w:lang w:val="en-US" w:eastAsia="zh-CN"/>
              </w:rPr>
            </w:pPr>
          </w:p>
        </w:tc>
        <w:tc>
          <w:tcPr>
            <w:tcW w:w="122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5F7B3">
            <w:pPr>
              <w:jc w:val="center"/>
              <w:rPr>
                <w:rFonts w:hint="eastAsia" w:ascii="仿宋" w:hAnsi="仿宋" w:eastAsia="仿宋" w:cs="仿宋"/>
                <w:i w:val="0"/>
                <w:iCs w:val="0"/>
                <w:color w:val="000000"/>
                <w:sz w:val="24"/>
                <w:szCs w:val="24"/>
                <w:u w:val="none"/>
                <w:lang w:val="en-US" w:eastAsia="zh-CN"/>
              </w:rPr>
            </w:pPr>
          </w:p>
        </w:tc>
      </w:tr>
      <w:tr w14:paraId="0A440B1B">
        <w:trPr>
          <w:trHeight w:val="561" w:hRule="atLeast"/>
          <w:jc w:val="center"/>
        </w:trPr>
        <w:tc>
          <w:tcPr>
            <w:tcW w:w="80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EEE35">
            <w:pPr>
              <w:jc w:val="center"/>
              <w:rPr>
                <w:rFonts w:hint="eastAsia" w:ascii="仿宋" w:hAnsi="仿宋" w:eastAsia="仿宋" w:cs="仿宋"/>
                <w:i w:val="0"/>
                <w:iCs w:val="0"/>
                <w:color w:val="000000"/>
                <w:sz w:val="24"/>
                <w:szCs w:val="24"/>
                <w:u w:val="none"/>
              </w:rPr>
            </w:pPr>
          </w:p>
        </w:tc>
        <w:tc>
          <w:tcPr>
            <w:tcW w:w="23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8A74A">
            <w:pPr>
              <w:jc w:val="center"/>
              <w:rPr>
                <w:rFonts w:hint="eastAsia" w:ascii="仿宋" w:hAnsi="仿宋" w:eastAsia="仿宋" w:cs="仿宋"/>
                <w:i w:val="0"/>
                <w:iCs w:val="0"/>
                <w:color w:val="000000"/>
                <w:sz w:val="24"/>
                <w:szCs w:val="24"/>
                <w:u w:val="none"/>
              </w:rPr>
            </w:pPr>
          </w:p>
        </w:tc>
        <w:tc>
          <w:tcPr>
            <w:tcW w:w="2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F24D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风帆70Ah EFB</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8D225">
            <w:pPr>
              <w:jc w:val="center"/>
              <w:rPr>
                <w:rFonts w:hint="eastAsia" w:ascii="仿宋" w:hAnsi="仿宋" w:eastAsia="仿宋" w:cs="仿宋"/>
                <w:i w:val="0"/>
                <w:iCs w:val="0"/>
                <w:color w:val="000000"/>
                <w:sz w:val="24"/>
                <w:szCs w:val="24"/>
                <w:u w:val="none"/>
                <w:lang w:val="en-US" w:eastAsia="zh-CN"/>
              </w:rPr>
            </w:pPr>
          </w:p>
        </w:tc>
        <w:tc>
          <w:tcPr>
            <w:tcW w:w="12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AC0B3">
            <w:pPr>
              <w:jc w:val="center"/>
              <w:rPr>
                <w:rFonts w:hint="eastAsia" w:ascii="仿宋" w:hAnsi="仿宋" w:eastAsia="仿宋" w:cs="仿宋"/>
                <w:i w:val="0"/>
                <w:iCs w:val="0"/>
                <w:color w:val="000000"/>
                <w:sz w:val="24"/>
                <w:szCs w:val="24"/>
                <w:u w:val="none"/>
              </w:rPr>
            </w:pPr>
          </w:p>
        </w:tc>
      </w:tr>
      <w:tr w14:paraId="37F7D6A8">
        <w:trPr>
          <w:trHeight w:val="561" w:hRule="atLeast"/>
          <w:jc w:val="center"/>
        </w:trPr>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B1B0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w:t>
            </w:r>
          </w:p>
        </w:tc>
        <w:tc>
          <w:tcPr>
            <w:tcW w:w="23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3D72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更换前雨刮片</w:t>
            </w:r>
          </w:p>
        </w:tc>
        <w:tc>
          <w:tcPr>
            <w:tcW w:w="2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4A1D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雨刮片</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BAC6D">
            <w:pPr>
              <w:jc w:val="center"/>
              <w:rPr>
                <w:rFonts w:hint="eastAsia" w:ascii="仿宋" w:hAnsi="仿宋" w:eastAsia="仿宋" w:cs="仿宋"/>
                <w:i w:val="0"/>
                <w:iCs w:val="0"/>
                <w:color w:val="000000"/>
                <w:sz w:val="24"/>
                <w:szCs w:val="24"/>
                <w:u w:val="none"/>
                <w:lang w:val="en-US" w:eastAsia="zh-CN"/>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3A022">
            <w:pPr>
              <w:jc w:val="center"/>
              <w:rPr>
                <w:rFonts w:hint="eastAsia" w:ascii="仿宋" w:hAnsi="仿宋" w:eastAsia="仿宋" w:cs="仿宋"/>
                <w:i w:val="0"/>
                <w:iCs w:val="0"/>
                <w:color w:val="000000"/>
                <w:sz w:val="24"/>
                <w:szCs w:val="24"/>
                <w:u w:val="none"/>
                <w:lang w:val="en-US" w:eastAsia="zh-CN"/>
              </w:rPr>
            </w:pPr>
          </w:p>
        </w:tc>
      </w:tr>
      <w:tr w14:paraId="4EC9D4AA">
        <w:trPr>
          <w:trHeight w:val="561" w:hRule="atLeast"/>
          <w:jc w:val="center"/>
        </w:trPr>
        <w:tc>
          <w:tcPr>
            <w:tcW w:w="80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5835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12</w:t>
            </w:r>
          </w:p>
        </w:tc>
        <w:tc>
          <w:tcPr>
            <w:tcW w:w="238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5180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更换传动皮带</w:t>
            </w:r>
          </w:p>
        </w:tc>
        <w:tc>
          <w:tcPr>
            <w:tcW w:w="2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0B9B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发动机皮带（别克车型）</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A1C9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1541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7D7B918F">
        <w:trPr>
          <w:trHeight w:val="561" w:hRule="atLeast"/>
          <w:jc w:val="center"/>
        </w:trPr>
        <w:tc>
          <w:tcPr>
            <w:tcW w:w="80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89E4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23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5299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2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8F91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发动机皮带（大众车型）</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5DFB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F25D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7779555E">
        <w:trPr>
          <w:trHeight w:val="561" w:hRule="atLeast"/>
          <w:jc w:val="center"/>
        </w:trPr>
        <w:tc>
          <w:tcPr>
            <w:tcW w:w="80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5E58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13</w:t>
            </w:r>
          </w:p>
        </w:tc>
        <w:tc>
          <w:tcPr>
            <w:tcW w:w="238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A738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更换轮胎</w:t>
            </w:r>
          </w:p>
        </w:tc>
        <w:tc>
          <w:tcPr>
            <w:tcW w:w="2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7C5D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马牌 225/60R17</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0854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C948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4D4FDF0A">
        <w:trPr>
          <w:trHeight w:val="561" w:hRule="atLeast"/>
          <w:jc w:val="center"/>
        </w:trPr>
        <w:tc>
          <w:tcPr>
            <w:tcW w:w="80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18A1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23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EB78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2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BEC1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    马牌 235/50R20</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9B09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BA26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4B0404F4">
        <w:trPr>
          <w:trHeight w:val="561" w:hRule="atLeast"/>
          <w:jc w:val="center"/>
        </w:trPr>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2BC8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14</w:t>
            </w:r>
          </w:p>
        </w:tc>
        <w:tc>
          <w:tcPr>
            <w:tcW w:w="23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6B77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四轮定位</w:t>
            </w:r>
          </w:p>
        </w:tc>
        <w:tc>
          <w:tcPr>
            <w:tcW w:w="2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85E0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无</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4A4F4">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FF51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022DBCE9">
        <w:trPr>
          <w:trHeight w:val="561" w:hRule="atLeast"/>
          <w:jc w:val="center"/>
        </w:trPr>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9AA1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15</w:t>
            </w:r>
          </w:p>
        </w:tc>
        <w:tc>
          <w:tcPr>
            <w:tcW w:w="23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85CC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车辆外表喷漆</w:t>
            </w:r>
          </w:p>
        </w:tc>
        <w:tc>
          <w:tcPr>
            <w:tcW w:w="2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3639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455D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70E7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74D25EB9">
        <w:trPr>
          <w:trHeight w:val="561" w:hRule="atLeast"/>
          <w:jc w:val="center"/>
        </w:trPr>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BC6B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16</w:t>
            </w:r>
          </w:p>
        </w:tc>
        <w:tc>
          <w:tcPr>
            <w:tcW w:w="23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7ED9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更换胎压监控传感器</w:t>
            </w:r>
          </w:p>
        </w:tc>
        <w:tc>
          <w:tcPr>
            <w:tcW w:w="2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207D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胎压监测传感器（别克）</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93FB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7D53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0EFFD111">
        <w:trPr>
          <w:trHeight w:val="561" w:hRule="atLeast"/>
          <w:jc w:val="center"/>
        </w:trPr>
        <w:tc>
          <w:tcPr>
            <w:tcW w:w="80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33A3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17</w:t>
            </w:r>
          </w:p>
        </w:tc>
        <w:tc>
          <w:tcPr>
            <w:tcW w:w="238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14D2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更换机脚胶</w:t>
            </w:r>
          </w:p>
        </w:tc>
        <w:tc>
          <w:tcPr>
            <w:tcW w:w="2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576B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发动机机脚胶（右）大众</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3D2E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7F91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1356C2C6">
        <w:trPr>
          <w:trHeight w:val="561" w:hRule="atLeast"/>
          <w:jc w:val="center"/>
        </w:trPr>
        <w:tc>
          <w:tcPr>
            <w:tcW w:w="80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24F1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23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60EB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2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AEA0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变速箱机脚胶（左）大众</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B2AE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5698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64DE24F2">
        <w:trPr>
          <w:trHeight w:val="561" w:hRule="atLeast"/>
          <w:jc w:val="center"/>
        </w:trPr>
        <w:tc>
          <w:tcPr>
            <w:tcW w:w="80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7DE9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18</w:t>
            </w:r>
          </w:p>
        </w:tc>
        <w:tc>
          <w:tcPr>
            <w:tcW w:w="238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D517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空调系统抽空加雪种</w:t>
            </w:r>
          </w:p>
        </w:tc>
        <w:tc>
          <w:tcPr>
            <w:tcW w:w="2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E47F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雪种（134a 纯）</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7147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22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B5E0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2FBB3B18">
        <w:trPr>
          <w:trHeight w:val="561" w:hRule="atLeast"/>
          <w:jc w:val="center"/>
        </w:trPr>
        <w:tc>
          <w:tcPr>
            <w:tcW w:w="80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F102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23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734C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2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31E8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雪种油</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750D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2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06AB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70A98A25">
        <w:trPr>
          <w:trHeight w:val="561" w:hRule="atLeast"/>
          <w:jc w:val="center"/>
        </w:trPr>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D024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19</w:t>
            </w:r>
          </w:p>
        </w:tc>
        <w:tc>
          <w:tcPr>
            <w:tcW w:w="23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F339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代办车辆年审</w:t>
            </w:r>
          </w:p>
        </w:tc>
        <w:tc>
          <w:tcPr>
            <w:tcW w:w="2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D451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过检测线</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DC11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2177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5965BE5E">
        <w:trPr>
          <w:trHeight w:val="561" w:hRule="atLeast"/>
          <w:jc w:val="center"/>
        </w:trPr>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23D8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w:t>
            </w:r>
          </w:p>
        </w:tc>
        <w:tc>
          <w:tcPr>
            <w:tcW w:w="23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EEC2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更换前下摆臂</w:t>
            </w:r>
          </w:p>
        </w:tc>
        <w:tc>
          <w:tcPr>
            <w:tcW w:w="2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3C85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下摆臂（别克车型）</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B9F6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AC27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112A94FD">
        <w:trPr>
          <w:trHeight w:val="561" w:hRule="atLeast"/>
          <w:jc w:val="center"/>
        </w:trPr>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A279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21</w:t>
            </w:r>
          </w:p>
        </w:tc>
        <w:tc>
          <w:tcPr>
            <w:tcW w:w="23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9742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更换前平衡杆吊臂球头</w:t>
            </w:r>
          </w:p>
        </w:tc>
        <w:tc>
          <w:tcPr>
            <w:tcW w:w="2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F1DF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前平衡杆吊臂球头（别克）</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49C4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E450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2EC9A982">
        <w:trPr>
          <w:trHeight w:val="561" w:hRule="atLeast"/>
          <w:jc w:val="center"/>
        </w:trPr>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D0EC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22</w:t>
            </w:r>
          </w:p>
        </w:tc>
        <w:tc>
          <w:tcPr>
            <w:tcW w:w="23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D109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更换蓄电池线束</w:t>
            </w:r>
          </w:p>
        </w:tc>
        <w:tc>
          <w:tcPr>
            <w:tcW w:w="2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9FDF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蓄电池线束（别克）</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F4A7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BE80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51717C08">
        <w:trPr>
          <w:trHeight w:val="561" w:hRule="atLeast"/>
          <w:jc w:val="center"/>
        </w:trPr>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1503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23</w:t>
            </w:r>
          </w:p>
        </w:tc>
        <w:tc>
          <w:tcPr>
            <w:tcW w:w="23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B390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更换室内脚垫</w:t>
            </w:r>
          </w:p>
        </w:tc>
        <w:tc>
          <w:tcPr>
            <w:tcW w:w="2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A75F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室内脚垫 （7座车型）</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1F55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2833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522F339B">
        <w:trPr>
          <w:trHeight w:val="561" w:hRule="atLeast"/>
          <w:jc w:val="center"/>
        </w:trPr>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236D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24</w:t>
            </w:r>
          </w:p>
        </w:tc>
        <w:tc>
          <w:tcPr>
            <w:tcW w:w="23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7E7A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更换方向机</w:t>
            </w:r>
          </w:p>
        </w:tc>
        <w:tc>
          <w:tcPr>
            <w:tcW w:w="2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EBAF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方向机总成 （大众）</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6091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FDF7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720277ED">
        <w:trPr>
          <w:trHeight w:val="561" w:hRule="atLeast"/>
          <w:jc w:val="center"/>
        </w:trPr>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12D0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25</w:t>
            </w:r>
          </w:p>
        </w:tc>
        <w:tc>
          <w:tcPr>
            <w:tcW w:w="23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63CF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更换左前门锁机</w:t>
            </w:r>
          </w:p>
        </w:tc>
        <w:tc>
          <w:tcPr>
            <w:tcW w:w="2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B917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锁机（大众）</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B168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1099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53654D02">
        <w:trPr>
          <w:trHeight w:val="561" w:hRule="atLeast"/>
          <w:jc w:val="center"/>
        </w:trPr>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7B26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26</w:t>
            </w:r>
          </w:p>
        </w:tc>
        <w:tc>
          <w:tcPr>
            <w:tcW w:w="23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D11D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加装电动中门</w:t>
            </w:r>
          </w:p>
        </w:tc>
        <w:tc>
          <w:tcPr>
            <w:tcW w:w="2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ACFF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电动中门套装（别克）</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B585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D80B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0BD47420">
        <w:trPr>
          <w:trHeight w:val="561" w:hRule="atLeast"/>
          <w:jc w:val="center"/>
        </w:trPr>
        <w:tc>
          <w:tcPr>
            <w:tcW w:w="80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1881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27</w:t>
            </w:r>
          </w:p>
        </w:tc>
        <w:tc>
          <w:tcPr>
            <w:tcW w:w="238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1F84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拆装更换前/后刹车片</w:t>
            </w:r>
          </w:p>
        </w:tc>
        <w:tc>
          <w:tcPr>
            <w:tcW w:w="2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BE1B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前刹车片（别克车型）</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19F6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D3AB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5B875EE6">
        <w:trPr>
          <w:trHeight w:val="561" w:hRule="atLeast"/>
          <w:jc w:val="center"/>
        </w:trPr>
        <w:tc>
          <w:tcPr>
            <w:tcW w:w="80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BAC9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23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DC85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2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9275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后刹车片（别克车型）</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E541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9D25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bl>
    <w:p w14:paraId="51C5C14E">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560" w:firstLineChars="200"/>
        <w:jc w:val="center"/>
        <w:textAlignment w:val="auto"/>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(二)美容项目报价</w:t>
      </w:r>
    </w:p>
    <w:p w14:paraId="0EC2B171">
      <w:pPr>
        <w:keepNext w:val="0"/>
        <w:keepLines w:val="0"/>
        <w:pageBreakBefore w:val="0"/>
        <w:widowControl w:val="0"/>
        <w:kinsoku/>
        <w:wordWrap/>
        <w:overflowPunct/>
        <w:topLinePunct w:val="0"/>
        <w:autoSpaceDE/>
        <w:autoSpaceDN/>
        <w:bidi w:val="0"/>
        <w:adjustRightInd/>
        <w:snapToGrid/>
        <w:spacing w:line="320" w:lineRule="exact"/>
        <w:ind w:firstLine="482" w:firstLineChars="200"/>
        <w:textAlignment w:val="auto"/>
        <w:rPr>
          <w:rFonts w:hint="eastAsia" w:ascii="仿宋" w:hAnsi="仿宋" w:eastAsia="仿宋" w:cs="仿宋"/>
          <w:b/>
          <w:bCs/>
          <w:sz w:val="24"/>
          <w:szCs w:val="24"/>
          <w:highlight w:val="yellow"/>
        </w:rPr>
      </w:pPr>
    </w:p>
    <w:tbl>
      <w:tblPr>
        <w:tblStyle w:val="6"/>
        <w:tblW w:w="748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423"/>
        <w:gridCol w:w="4065"/>
      </w:tblGrid>
      <w:tr w14:paraId="7A659F14">
        <w:trPr>
          <w:trHeight w:val="567" w:hRule="atLeast"/>
          <w:jc w:val="center"/>
        </w:trPr>
        <w:tc>
          <w:tcPr>
            <w:tcW w:w="3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D1EE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服务项目</w:t>
            </w:r>
          </w:p>
        </w:tc>
        <w:tc>
          <w:tcPr>
            <w:tcW w:w="4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A2E4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小车/商务车价格（单位；元）</w:t>
            </w:r>
          </w:p>
        </w:tc>
      </w:tr>
      <w:tr w14:paraId="609730BB">
        <w:trPr>
          <w:trHeight w:val="567" w:hRule="atLeast"/>
          <w:jc w:val="center"/>
        </w:trPr>
        <w:tc>
          <w:tcPr>
            <w:tcW w:w="3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4EF8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标准洗车</w:t>
            </w:r>
          </w:p>
        </w:tc>
        <w:tc>
          <w:tcPr>
            <w:tcW w:w="4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ADCE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7FF4D3BF">
        <w:trPr>
          <w:trHeight w:val="567" w:hRule="atLeast"/>
          <w:jc w:val="center"/>
        </w:trPr>
        <w:tc>
          <w:tcPr>
            <w:tcW w:w="3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A2B2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磨泥打蜡</w:t>
            </w:r>
          </w:p>
        </w:tc>
        <w:tc>
          <w:tcPr>
            <w:tcW w:w="4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CDEBE">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p>
        </w:tc>
      </w:tr>
      <w:tr w14:paraId="7BC4885F">
        <w:trPr>
          <w:trHeight w:val="567" w:hRule="atLeast"/>
          <w:jc w:val="center"/>
        </w:trPr>
        <w:tc>
          <w:tcPr>
            <w:tcW w:w="3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7105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抛光打蜡</w:t>
            </w:r>
          </w:p>
        </w:tc>
        <w:tc>
          <w:tcPr>
            <w:tcW w:w="4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4332D">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p>
        </w:tc>
      </w:tr>
      <w:tr w14:paraId="73910BC4">
        <w:trPr>
          <w:trHeight w:val="567" w:hRule="atLeast"/>
          <w:jc w:val="center"/>
        </w:trPr>
        <w:tc>
          <w:tcPr>
            <w:tcW w:w="3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95FA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室内精洗</w:t>
            </w:r>
          </w:p>
        </w:tc>
        <w:tc>
          <w:tcPr>
            <w:tcW w:w="4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5DD9E">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p>
        </w:tc>
      </w:tr>
      <w:tr w14:paraId="2C8CAC6F">
        <w:trPr>
          <w:trHeight w:val="567" w:hRule="atLeast"/>
          <w:jc w:val="center"/>
        </w:trPr>
        <w:tc>
          <w:tcPr>
            <w:tcW w:w="3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77A4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室内清洁</w:t>
            </w:r>
          </w:p>
        </w:tc>
        <w:tc>
          <w:tcPr>
            <w:tcW w:w="4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72299">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p>
        </w:tc>
      </w:tr>
      <w:tr w14:paraId="6B403986">
        <w:trPr>
          <w:trHeight w:val="567" w:hRule="atLeast"/>
          <w:jc w:val="center"/>
        </w:trPr>
        <w:tc>
          <w:tcPr>
            <w:tcW w:w="3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1B76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室内臭氧消毒</w:t>
            </w:r>
          </w:p>
        </w:tc>
        <w:tc>
          <w:tcPr>
            <w:tcW w:w="4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C4C75">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p>
        </w:tc>
      </w:tr>
    </w:tbl>
    <w:p w14:paraId="5A515524">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Cs/>
          <w:color w:val="auto"/>
          <w:sz w:val="24"/>
          <w:szCs w:val="24"/>
          <w:highlight w:val="none"/>
          <w:lang w:eastAsia="zh-CN"/>
        </w:rPr>
      </w:pPr>
      <w:r>
        <w:rPr>
          <w:rFonts w:hint="eastAsia" w:ascii="仿宋" w:hAnsi="仿宋" w:eastAsia="仿宋" w:cs="仿宋"/>
          <w:bCs/>
          <w:color w:val="auto"/>
          <w:sz w:val="24"/>
          <w:szCs w:val="24"/>
          <w:highlight w:val="none"/>
        </w:rPr>
        <w:t>2.以上所报价格价为含税价</w:t>
      </w:r>
      <w:r>
        <w:rPr>
          <w:rFonts w:hint="eastAsia" w:ascii="仿宋" w:hAnsi="仿宋" w:eastAsia="仿宋" w:cs="仿宋"/>
          <w:bCs/>
          <w:color w:val="auto"/>
          <w:sz w:val="24"/>
          <w:szCs w:val="24"/>
          <w:highlight w:val="none"/>
          <w:lang w:val="en-US" w:eastAsia="zh-CN"/>
        </w:rPr>
        <w:t>。</w:t>
      </w:r>
    </w:p>
    <w:p w14:paraId="215FC3B6">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bCs/>
          <w:color w:val="auto"/>
          <w:sz w:val="24"/>
          <w:szCs w:val="24"/>
          <w:highlight w:val="none"/>
        </w:rPr>
        <w:t>3.以上报价为本投标人在公告要求期限内完成约定的全部工作的总费用。</w:t>
      </w:r>
    </w:p>
    <w:p w14:paraId="02FEA8D9">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4.如招标人接受本投标人的投标，本投标人将保证遵循国家和省、市相关法律、法规的要求和公告要求完成相关工作。</w:t>
      </w:r>
    </w:p>
    <w:p w14:paraId="604E467F">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5.在正式的合同协议制定和签署前，本报价连同招标人的中标通知书应为约束贵</w:t>
      </w:r>
      <w:r>
        <w:rPr>
          <w:rFonts w:hint="eastAsia" w:ascii="仿宋" w:hAnsi="仿宋" w:eastAsia="仿宋" w:cs="仿宋"/>
          <w:bCs/>
          <w:color w:val="auto"/>
          <w:sz w:val="24"/>
          <w:szCs w:val="24"/>
          <w:highlight w:val="none"/>
          <w:lang w:val="en-US" w:eastAsia="zh-CN"/>
        </w:rPr>
        <w:t>司</w:t>
      </w:r>
      <w:r>
        <w:rPr>
          <w:rFonts w:hint="eastAsia" w:ascii="仿宋" w:hAnsi="仿宋" w:eastAsia="仿宋" w:cs="仿宋"/>
          <w:bCs/>
          <w:color w:val="auto"/>
          <w:sz w:val="24"/>
          <w:szCs w:val="24"/>
          <w:highlight w:val="none"/>
        </w:rPr>
        <w:t>、我双方的合同文件。</w:t>
      </w:r>
    </w:p>
    <w:p w14:paraId="6B198EDD">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rPr>
      </w:pPr>
      <w:r>
        <w:rPr>
          <w:rFonts w:hint="eastAsia" w:ascii="仿宋" w:hAnsi="仿宋" w:eastAsia="仿宋" w:cs="仿宋"/>
          <w:bCs/>
          <w:color w:val="auto"/>
          <w:sz w:val="24"/>
          <w:szCs w:val="24"/>
          <w:highlight w:val="none"/>
        </w:rPr>
        <w:t>6.本投标人理解，招标人不一定接受最低标价的投标或招标人可能接受其他任何投标。</w:t>
      </w:r>
    </w:p>
    <w:p w14:paraId="75DB5A17">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Cs/>
          <w:color w:val="auto"/>
          <w:sz w:val="24"/>
          <w:szCs w:val="24"/>
          <w:highlight w:val="none"/>
        </w:rPr>
      </w:pPr>
    </w:p>
    <w:p w14:paraId="69F12606">
      <w:pPr>
        <w:adjustRightInd w:val="0"/>
        <w:snapToGrid w:val="0"/>
        <w:spacing w:line="360" w:lineRule="auto"/>
        <w:ind w:firstLine="2520" w:firstLineChars="1050"/>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投标人（公章）：</w:t>
      </w:r>
    </w:p>
    <w:p w14:paraId="6D417300">
      <w:pPr>
        <w:adjustRightInd w:val="0"/>
        <w:snapToGrid w:val="0"/>
        <w:spacing w:line="360" w:lineRule="auto"/>
        <w:ind w:firstLine="2520" w:firstLineChars="1050"/>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法人代表人或其授权委托代理人（签章）：</w:t>
      </w:r>
    </w:p>
    <w:p w14:paraId="7E162CEA">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80" w:firstLineChars="200"/>
        <w:jc w:val="center"/>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 xml:space="preserve">                </w:t>
      </w:r>
      <w:r>
        <w:rPr>
          <w:rFonts w:hint="eastAsia" w:ascii="仿宋" w:hAnsi="仿宋" w:eastAsia="仿宋" w:cs="仿宋"/>
          <w:bCs/>
          <w:color w:val="auto"/>
          <w:sz w:val="24"/>
          <w:szCs w:val="24"/>
          <w:highlight w:val="none"/>
        </w:rPr>
        <w:t>日期：    年    月    日</w:t>
      </w:r>
      <w:r>
        <w:rPr>
          <w:rFonts w:hint="eastAsia" w:ascii="仿宋" w:hAnsi="仿宋" w:eastAsia="仿宋" w:cs="仿宋"/>
          <w:bCs/>
          <w:color w:val="auto"/>
          <w:sz w:val="24"/>
          <w:szCs w:val="24"/>
          <w:highlight w:val="none"/>
        </w:rPr>
        <w:br w:type="page"/>
      </w:r>
      <w:bookmarkStart w:id="1" w:name="定性评审法"/>
    </w:p>
    <w:p w14:paraId="69777FB0">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center"/>
        <w:textAlignment w:val="auto"/>
        <w:rPr>
          <w:rFonts w:hint="default"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投标保证金转帐记录</w:t>
      </w:r>
    </w:p>
    <w:p w14:paraId="57989D71">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80" w:firstLineChars="200"/>
        <w:jc w:val="center"/>
        <w:textAlignment w:val="auto"/>
        <w:rPr>
          <w:rFonts w:hint="eastAsia" w:ascii="仿宋" w:hAnsi="仿宋" w:eastAsia="仿宋" w:cs="仿宋"/>
          <w:bCs/>
          <w:color w:val="auto"/>
          <w:sz w:val="24"/>
          <w:szCs w:val="24"/>
          <w:highlight w:val="none"/>
        </w:rPr>
      </w:pPr>
    </w:p>
    <w:p w14:paraId="6BE54608">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80" w:firstLineChars="200"/>
        <w:jc w:val="center"/>
        <w:textAlignment w:val="auto"/>
        <w:rPr>
          <w:rFonts w:hint="eastAsia" w:ascii="仿宋" w:hAnsi="仿宋" w:eastAsia="仿宋" w:cs="仿宋"/>
          <w:bCs/>
          <w:color w:val="auto"/>
          <w:sz w:val="24"/>
          <w:szCs w:val="24"/>
          <w:highlight w:val="none"/>
        </w:rPr>
      </w:pPr>
    </w:p>
    <w:p w14:paraId="401EB00D">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80" w:firstLineChars="200"/>
        <w:jc w:val="center"/>
        <w:textAlignment w:val="auto"/>
        <w:rPr>
          <w:rFonts w:hint="eastAsia" w:ascii="仿宋" w:hAnsi="仿宋" w:eastAsia="仿宋" w:cs="仿宋"/>
          <w:bCs/>
          <w:color w:val="auto"/>
          <w:sz w:val="24"/>
          <w:szCs w:val="24"/>
          <w:highlight w:val="none"/>
        </w:rPr>
      </w:pPr>
    </w:p>
    <w:p w14:paraId="506B6FE5">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80" w:firstLineChars="200"/>
        <w:jc w:val="center"/>
        <w:textAlignment w:val="auto"/>
        <w:rPr>
          <w:rFonts w:hint="eastAsia" w:ascii="仿宋" w:hAnsi="仿宋" w:eastAsia="仿宋" w:cs="仿宋"/>
          <w:bCs/>
          <w:color w:val="auto"/>
          <w:sz w:val="24"/>
          <w:szCs w:val="24"/>
          <w:highlight w:val="none"/>
        </w:rPr>
      </w:pPr>
    </w:p>
    <w:p w14:paraId="728CB0FE">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80" w:firstLineChars="200"/>
        <w:jc w:val="center"/>
        <w:textAlignment w:val="auto"/>
        <w:rPr>
          <w:rFonts w:hint="eastAsia" w:ascii="仿宋" w:hAnsi="仿宋" w:eastAsia="仿宋" w:cs="仿宋"/>
          <w:bCs/>
          <w:color w:val="auto"/>
          <w:sz w:val="24"/>
          <w:szCs w:val="24"/>
          <w:highlight w:val="none"/>
        </w:rPr>
      </w:pPr>
    </w:p>
    <w:p w14:paraId="56009B4B">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80" w:firstLineChars="200"/>
        <w:jc w:val="center"/>
        <w:textAlignment w:val="auto"/>
        <w:rPr>
          <w:rFonts w:hint="eastAsia" w:ascii="仿宋" w:hAnsi="仿宋" w:eastAsia="仿宋" w:cs="仿宋"/>
          <w:bCs/>
          <w:color w:val="auto"/>
          <w:sz w:val="24"/>
          <w:szCs w:val="24"/>
          <w:highlight w:val="none"/>
        </w:rPr>
      </w:pPr>
    </w:p>
    <w:p w14:paraId="69648985">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80" w:firstLineChars="200"/>
        <w:jc w:val="center"/>
        <w:textAlignment w:val="auto"/>
        <w:rPr>
          <w:rFonts w:hint="eastAsia" w:ascii="仿宋" w:hAnsi="仿宋" w:eastAsia="仿宋" w:cs="仿宋"/>
          <w:bCs/>
          <w:color w:val="auto"/>
          <w:sz w:val="24"/>
          <w:szCs w:val="24"/>
          <w:highlight w:val="none"/>
        </w:rPr>
      </w:pPr>
    </w:p>
    <w:p w14:paraId="58292032">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80" w:firstLineChars="200"/>
        <w:jc w:val="center"/>
        <w:textAlignment w:val="auto"/>
        <w:rPr>
          <w:rFonts w:hint="eastAsia" w:ascii="仿宋" w:hAnsi="仿宋" w:eastAsia="仿宋" w:cs="仿宋"/>
          <w:bCs/>
          <w:color w:val="auto"/>
          <w:sz w:val="24"/>
          <w:szCs w:val="24"/>
          <w:highlight w:val="none"/>
        </w:rPr>
      </w:pPr>
    </w:p>
    <w:p w14:paraId="658F01F9">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80" w:firstLineChars="200"/>
        <w:jc w:val="center"/>
        <w:textAlignment w:val="auto"/>
        <w:rPr>
          <w:rFonts w:hint="eastAsia" w:ascii="仿宋" w:hAnsi="仿宋" w:eastAsia="仿宋" w:cs="仿宋"/>
          <w:bCs/>
          <w:color w:val="auto"/>
          <w:sz w:val="24"/>
          <w:szCs w:val="24"/>
          <w:highlight w:val="none"/>
        </w:rPr>
      </w:pPr>
    </w:p>
    <w:p w14:paraId="3CEEF343">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80" w:firstLineChars="200"/>
        <w:jc w:val="center"/>
        <w:textAlignment w:val="auto"/>
        <w:rPr>
          <w:rFonts w:hint="eastAsia" w:ascii="仿宋" w:hAnsi="仿宋" w:eastAsia="仿宋" w:cs="仿宋"/>
          <w:bCs/>
          <w:color w:val="auto"/>
          <w:sz w:val="24"/>
          <w:szCs w:val="24"/>
          <w:highlight w:val="none"/>
        </w:rPr>
      </w:pPr>
    </w:p>
    <w:p w14:paraId="2CECFA1E">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80" w:firstLineChars="200"/>
        <w:jc w:val="center"/>
        <w:textAlignment w:val="auto"/>
        <w:rPr>
          <w:rFonts w:hint="eastAsia" w:ascii="仿宋" w:hAnsi="仿宋" w:eastAsia="仿宋" w:cs="仿宋"/>
          <w:bCs/>
          <w:color w:val="auto"/>
          <w:sz w:val="24"/>
          <w:szCs w:val="24"/>
          <w:highlight w:val="none"/>
        </w:rPr>
      </w:pPr>
    </w:p>
    <w:p w14:paraId="7082F549">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80" w:firstLineChars="200"/>
        <w:jc w:val="center"/>
        <w:textAlignment w:val="auto"/>
        <w:rPr>
          <w:rFonts w:hint="eastAsia" w:ascii="仿宋" w:hAnsi="仿宋" w:eastAsia="仿宋" w:cs="仿宋"/>
          <w:bCs/>
          <w:color w:val="auto"/>
          <w:sz w:val="24"/>
          <w:szCs w:val="24"/>
          <w:highlight w:val="none"/>
        </w:rPr>
      </w:pPr>
    </w:p>
    <w:p w14:paraId="2FB6F5EE">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80" w:firstLineChars="200"/>
        <w:jc w:val="center"/>
        <w:textAlignment w:val="auto"/>
        <w:rPr>
          <w:rFonts w:hint="eastAsia" w:ascii="仿宋" w:hAnsi="仿宋" w:eastAsia="仿宋" w:cs="仿宋"/>
          <w:bCs/>
          <w:color w:val="auto"/>
          <w:sz w:val="24"/>
          <w:szCs w:val="24"/>
          <w:highlight w:val="none"/>
        </w:rPr>
      </w:pPr>
    </w:p>
    <w:p w14:paraId="7943A920">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80" w:firstLineChars="200"/>
        <w:jc w:val="center"/>
        <w:textAlignment w:val="auto"/>
        <w:rPr>
          <w:rFonts w:hint="eastAsia" w:ascii="仿宋" w:hAnsi="仿宋" w:eastAsia="仿宋" w:cs="仿宋"/>
          <w:bCs/>
          <w:color w:val="auto"/>
          <w:sz w:val="24"/>
          <w:szCs w:val="24"/>
          <w:highlight w:val="none"/>
        </w:rPr>
      </w:pPr>
    </w:p>
    <w:p w14:paraId="5471625D">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80" w:firstLineChars="200"/>
        <w:jc w:val="center"/>
        <w:textAlignment w:val="auto"/>
        <w:rPr>
          <w:rFonts w:hint="eastAsia" w:ascii="仿宋" w:hAnsi="仿宋" w:eastAsia="仿宋" w:cs="仿宋"/>
          <w:bCs/>
          <w:color w:val="auto"/>
          <w:sz w:val="24"/>
          <w:szCs w:val="24"/>
          <w:highlight w:val="none"/>
        </w:rPr>
      </w:pPr>
    </w:p>
    <w:p w14:paraId="037B1B22">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80" w:firstLineChars="200"/>
        <w:jc w:val="center"/>
        <w:textAlignment w:val="auto"/>
        <w:rPr>
          <w:rFonts w:hint="eastAsia" w:ascii="仿宋" w:hAnsi="仿宋" w:eastAsia="仿宋" w:cs="仿宋"/>
          <w:bCs/>
          <w:color w:val="auto"/>
          <w:sz w:val="24"/>
          <w:szCs w:val="24"/>
          <w:highlight w:val="none"/>
        </w:rPr>
      </w:pPr>
    </w:p>
    <w:p w14:paraId="720C86C2">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80" w:firstLineChars="200"/>
        <w:jc w:val="center"/>
        <w:textAlignment w:val="auto"/>
        <w:rPr>
          <w:rFonts w:hint="eastAsia" w:ascii="仿宋" w:hAnsi="仿宋" w:eastAsia="仿宋" w:cs="仿宋"/>
          <w:bCs/>
          <w:color w:val="auto"/>
          <w:sz w:val="24"/>
          <w:szCs w:val="24"/>
          <w:highlight w:val="none"/>
        </w:rPr>
      </w:pPr>
    </w:p>
    <w:p w14:paraId="40606047">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80" w:firstLineChars="200"/>
        <w:jc w:val="center"/>
        <w:textAlignment w:val="auto"/>
        <w:rPr>
          <w:rFonts w:hint="eastAsia" w:ascii="仿宋" w:hAnsi="仿宋" w:eastAsia="仿宋" w:cs="仿宋"/>
          <w:bCs/>
          <w:color w:val="auto"/>
          <w:sz w:val="24"/>
          <w:szCs w:val="24"/>
          <w:highlight w:val="none"/>
        </w:rPr>
      </w:pPr>
    </w:p>
    <w:p w14:paraId="54261BD1">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80" w:firstLineChars="200"/>
        <w:jc w:val="center"/>
        <w:textAlignment w:val="auto"/>
        <w:rPr>
          <w:rFonts w:hint="eastAsia" w:ascii="仿宋" w:hAnsi="仿宋" w:eastAsia="仿宋" w:cs="仿宋"/>
          <w:bCs/>
          <w:color w:val="auto"/>
          <w:sz w:val="24"/>
          <w:szCs w:val="24"/>
          <w:highlight w:val="none"/>
        </w:rPr>
      </w:pPr>
    </w:p>
    <w:p w14:paraId="3DF7C82A">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80" w:firstLineChars="200"/>
        <w:jc w:val="center"/>
        <w:textAlignment w:val="auto"/>
        <w:rPr>
          <w:rFonts w:hint="eastAsia" w:ascii="仿宋" w:hAnsi="仿宋" w:eastAsia="仿宋" w:cs="仿宋"/>
          <w:bCs/>
          <w:color w:val="auto"/>
          <w:sz w:val="24"/>
          <w:szCs w:val="24"/>
          <w:highlight w:val="none"/>
        </w:rPr>
      </w:pPr>
    </w:p>
    <w:p w14:paraId="49A10872">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 w:hAnsi="仿宋" w:eastAsia="仿宋" w:cs="仿宋"/>
          <w:bCs/>
          <w:color w:val="auto"/>
          <w:sz w:val="24"/>
          <w:szCs w:val="24"/>
          <w:highlight w:val="none"/>
        </w:rPr>
      </w:pPr>
    </w:p>
    <w:p w14:paraId="589B765A">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 w:hAnsi="仿宋" w:eastAsia="仿宋" w:cs="仿宋"/>
          <w:bCs/>
          <w:color w:val="auto"/>
          <w:sz w:val="24"/>
          <w:szCs w:val="24"/>
          <w:highlight w:val="none"/>
        </w:rPr>
      </w:pPr>
    </w:p>
    <w:p w14:paraId="5AC69077">
      <w:pPr>
        <w:adjustRightInd w:val="0"/>
        <w:snapToGrid w:val="0"/>
        <w:spacing w:line="360" w:lineRule="auto"/>
        <w:jc w:val="center"/>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（五）投标承诺函</w:t>
      </w:r>
    </w:p>
    <w:p w14:paraId="57509E9C">
      <w:pPr>
        <w:adjustRightInd w:val="0"/>
        <w:snapToGrid w:val="0"/>
        <w:spacing w:line="360" w:lineRule="auto"/>
        <w:jc w:val="center"/>
        <w:rPr>
          <w:rFonts w:hint="eastAsia" w:ascii="仿宋" w:hAnsi="仿宋" w:eastAsia="仿宋" w:cs="仿宋"/>
          <w:b/>
          <w:color w:val="auto"/>
          <w:sz w:val="28"/>
          <w:szCs w:val="28"/>
          <w:highlight w:val="none"/>
        </w:rPr>
      </w:pPr>
    </w:p>
    <w:p w14:paraId="380E4F46">
      <w:pPr>
        <w:pStyle w:val="4"/>
        <w:spacing w:line="500" w:lineRule="exac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致</w:t>
      </w:r>
      <w:r>
        <w:rPr>
          <w:rFonts w:hint="eastAsia" w:ascii="仿宋" w:hAnsi="仿宋" w:eastAsia="仿宋" w:cs="仿宋"/>
          <w:bCs/>
          <w:color w:val="auto"/>
          <w:sz w:val="24"/>
          <w:szCs w:val="24"/>
          <w:highlight w:val="none"/>
          <w:lang w:val="en-US" w:eastAsia="zh-CN"/>
        </w:rPr>
        <w:t>招标</w:t>
      </w:r>
      <w:r>
        <w:rPr>
          <w:rFonts w:hint="eastAsia" w:ascii="仿宋" w:hAnsi="仿宋" w:eastAsia="仿宋" w:cs="仿宋"/>
          <w:bCs/>
          <w:color w:val="auto"/>
          <w:sz w:val="24"/>
          <w:szCs w:val="24"/>
          <w:highlight w:val="none"/>
        </w:rPr>
        <w:t>人:</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u w:val="single"/>
          <w:lang w:val="en-US" w:eastAsia="zh-CN"/>
        </w:rPr>
        <w:t xml:space="preserve">              </w:t>
      </w:r>
      <w:r>
        <w:rPr>
          <w:rFonts w:hint="eastAsia" w:ascii="仿宋" w:hAnsi="仿宋" w:eastAsia="仿宋" w:cs="仿宋"/>
          <w:bCs/>
          <w:color w:val="auto"/>
          <w:sz w:val="24"/>
          <w:szCs w:val="24"/>
          <w:highlight w:val="none"/>
          <w:u w:val="single"/>
        </w:rPr>
        <w:t xml:space="preserve">  </w:t>
      </w:r>
    </w:p>
    <w:p w14:paraId="4AC4B7F5">
      <w:pPr>
        <w:spacing w:line="50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 xml:space="preserve">为了确保本项目工作顺利进行，我方将严格执行招标投标管理的法律法规，并完全接受 </w:t>
      </w:r>
      <w:r>
        <w:rPr>
          <w:rFonts w:hint="eastAsia" w:ascii="仿宋" w:hAnsi="仿宋" w:eastAsia="仿宋" w:cs="仿宋"/>
          <w:color w:val="auto"/>
          <w:sz w:val="24"/>
          <w:szCs w:val="24"/>
          <w:highlight w:val="none"/>
          <w:u w:val="single"/>
          <w:lang w:val="en-US" w:eastAsia="zh-CN"/>
        </w:rPr>
        <w:t xml:space="preserve"> 7辆</w:t>
      </w:r>
      <w:r>
        <w:rPr>
          <w:rFonts w:hint="eastAsia" w:ascii="仿宋" w:hAnsi="仿宋" w:eastAsia="仿宋" w:cs="仿宋"/>
          <w:bCs/>
          <w:color w:val="auto"/>
          <w:sz w:val="24"/>
          <w:szCs w:val="24"/>
          <w:highlight w:val="none"/>
          <w:u w:val="single"/>
          <w:lang w:val="en-US" w:eastAsia="zh-CN"/>
        </w:rPr>
        <w:t xml:space="preserve">公务车辆定点维修保养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bCs/>
          <w:color w:val="auto"/>
          <w:sz w:val="24"/>
          <w:szCs w:val="24"/>
          <w:highlight w:val="none"/>
        </w:rPr>
        <w:t>公告的所有内容及要求，为此作出如下承诺：</w:t>
      </w:r>
    </w:p>
    <w:p w14:paraId="2E4B0638">
      <w:pPr>
        <w:pStyle w:val="4"/>
        <w:spacing w:line="50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1、我方接受《遴选公告》中确定的</w:t>
      </w:r>
      <w:r>
        <w:rPr>
          <w:rFonts w:hint="eastAsia" w:ascii="仿宋" w:hAnsi="仿宋" w:eastAsia="仿宋" w:cs="仿宋"/>
          <w:bCs/>
          <w:color w:val="auto"/>
          <w:sz w:val="24"/>
          <w:szCs w:val="24"/>
          <w:highlight w:val="none"/>
          <w:lang w:val="en-US" w:eastAsia="zh-CN"/>
        </w:rPr>
        <w:t>计价方式</w:t>
      </w:r>
      <w:r>
        <w:rPr>
          <w:rFonts w:hint="eastAsia" w:ascii="仿宋" w:hAnsi="仿宋" w:eastAsia="仿宋" w:cs="仿宋"/>
          <w:bCs/>
          <w:color w:val="auto"/>
          <w:sz w:val="24"/>
          <w:szCs w:val="24"/>
          <w:highlight w:val="none"/>
        </w:rPr>
        <w:t>，根据企业自身情况，理性报价，不会以低于成本的报价竞争。</w:t>
      </w:r>
    </w:p>
    <w:p w14:paraId="1E733D9F">
      <w:pPr>
        <w:pStyle w:val="4"/>
        <w:spacing w:line="50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2、一旦我方中选，将与委托单位友好合作，依约履行委托合同，自觉接受委托单位的日常监管和履约评价，为委托单位提供优质、高效服务。</w:t>
      </w:r>
    </w:p>
    <w:p w14:paraId="49B11E28">
      <w:pPr>
        <w:pStyle w:val="4"/>
        <w:spacing w:line="50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3、我方承诺履行项目管理班子配备义务，不擅自更换</w:t>
      </w:r>
      <w:r>
        <w:rPr>
          <w:rFonts w:hint="eastAsia" w:ascii="仿宋" w:hAnsi="仿宋" w:eastAsia="仿宋" w:cs="仿宋"/>
          <w:bCs/>
          <w:color w:val="auto"/>
          <w:sz w:val="24"/>
          <w:szCs w:val="24"/>
          <w:highlight w:val="none"/>
          <w:lang w:eastAsia="zh-CN"/>
        </w:rPr>
        <w:t>投标</w:t>
      </w:r>
      <w:r>
        <w:rPr>
          <w:rFonts w:hint="eastAsia" w:ascii="仿宋" w:hAnsi="仿宋" w:eastAsia="仿宋" w:cs="仿宋"/>
          <w:bCs/>
          <w:color w:val="auto"/>
          <w:sz w:val="24"/>
          <w:szCs w:val="24"/>
          <w:highlight w:val="none"/>
        </w:rPr>
        <w:t>文件所报的项目配备人员，如不能继续履行职责确需更换的，所更换人员为我单位职工，其从业资格不低于遴选时承诺条件。</w:t>
      </w:r>
    </w:p>
    <w:p w14:paraId="6D21080B">
      <w:pPr>
        <w:pStyle w:val="4"/>
        <w:spacing w:line="50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4、如果违反本承诺书中任何条款，我方愿意接受：</w:t>
      </w:r>
    </w:p>
    <w:p w14:paraId="62690CF3">
      <w:pPr>
        <w:pStyle w:val="4"/>
        <w:spacing w:line="50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（1）视作我方单方面违约，并按照合同规定向贵方支付违约金或解除合同；</w:t>
      </w:r>
    </w:p>
    <w:p w14:paraId="2B5F093F">
      <w:pPr>
        <w:pStyle w:val="4"/>
        <w:spacing w:line="50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（2）履约评价评定为合格及以下；</w:t>
      </w:r>
    </w:p>
    <w:p w14:paraId="5BE00A5F">
      <w:pPr>
        <w:pStyle w:val="4"/>
        <w:spacing w:line="50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（3）贵方今后可拒绝我方参与投标；</w:t>
      </w:r>
    </w:p>
    <w:p w14:paraId="4692B515">
      <w:pPr>
        <w:pStyle w:val="4"/>
        <w:spacing w:line="50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（4）行政主管部门或相关主管部门的不良行为记录、行政处罚。</w:t>
      </w:r>
    </w:p>
    <w:p w14:paraId="35356F41">
      <w:pPr>
        <w:spacing w:line="600" w:lineRule="exact"/>
        <w:rPr>
          <w:rFonts w:hint="eastAsia" w:ascii="仿宋" w:hAnsi="仿宋" w:eastAsia="仿宋" w:cs="仿宋"/>
          <w:bCs/>
          <w:color w:val="auto"/>
          <w:sz w:val="24"/>
          <w:szCs w:val="24"/>
          <w:highlight w:val="none"/>
        </w:rPr>
      </w:pPr>
    </w:p>
    <w:p w14:paraId="4A6C5427">
      <w:pPr>
        <w:spacing w:line="600" w:lineRule="exact"/>
        <w:ind w:firstLine="3600" w:firstLineChars="15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承诺单位（盖章）：</w:t>
      </w:r>
    </w:p>
    <w:p w14:paraId="69E2D4DF">
      <w:pPr>
        <w:spacing w:line="600" w:lineRule="exact"/>
        <w:ind w:firstLine="3600" w:firstLineChars="15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法定代表人或授权委托人（签字或盖私章）：</w:t>
      </w:r>
    </w:p>
    <w:p w14:paraId="0C350598">
      <w:pPr>
        <w:spacing w:line="560" w:lineRule="exact"/>
        <w:ind w:right="480" w:firstLine="3600" w:firstLineChars="15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签署日期：    年    月    日</w:t>
      </w:r>
    </w:p>
    <w:p w14:paraId="4915E811">
      <w:pP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br w:type="page"/>
      </w:r>
    </w:p>
    <w:p w14:paraId="79AF4A6F">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（六）整体服务方案（格式内容自拟）</w:t>
      </w:r>
    </w:p>
    <w:p w14:paraId="4E80500A">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（七）同类项目业绩（格式内容自拟）</w:t>
      </w:r>
    </w:p>
    <w:p w14:paraId="08920508">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（八）配件厂家授权（格式内容自拟）</w:t>
      </w:r>
    </w:p>
    <w:p w14:paraId="31AA8B30">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（九）维修设施、设备等情况（格式内容自拟）</w:t>
      </w:r>
    </w:p>
    <w:p w14:paraId="7E80ACB3">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（十）人员配置情况（格式内容自拟）</w:t>
      </w:r>
    </w:p>
    <w:p w14:paraId="40074154">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（十一）投标人认为需要加以说明的其他内容（格式内容自拟）</w:t>
      </w:r>
    </w:p>
    <w:p w14:paraId="41E3FA6D">
      <w:pPr>
        <w:rPr>
          <w:rFonts w:hint="eastAsia" w:ascii="楷体_GB2312" w:hAnsi="楷体_GB2312" w:eastAsia="楷体_GB2312" w:cs="楷体_GB2312"/>
          <w:sz w:val="32"/>
          <w:szCs w:val="32"/>
          <w:highlight w:val="none"/>
          <w:lang w:val="en-US" w:eastAsia="zh-CN"/>
        </w:rPr>
      </w:pPr>
    </w:p>
    <w:bookmarkEnd w:id="0"/>
    <w:bookmarkEnd w:id="1"/>
    <w:p w14:paraId="043A3691">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仿宋_GB2312" w:hAnsi="仿宋_GB2312" w:eastAsia="仿宋_GB2312" w:cs="仿宋_GB2312"/>
          <w:sz w:val="32"/>
          <w:szCs w:val="32"/>
          <w:lang w:val="en-US" w:eastAsia="zh-CN"/>
        </w:rPr>
      </w:pPr>
    </w:p>
    <w:p w14:paraId="205964E9"/>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EF" w:usb1="C0007841" w:usb2="00000009" w:usb3="00000000" w:csb0="400001FF" w:csb1="FFFF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仿宋">
    <w:panose1 w:val="02010609060101010101"/>
    <w:charset w:val="86"/>
    <w:family w:val="auto"/>
    <w:pitch w:val="default"/>
    <w:sig w:usb0="800002BF" w:usb1="38CF7CFA" w:usb2="00000016" w:usb3="00000000" w:csb0="00040001" w:csb1="00000000"/>
  </w:font>
  <w:font w:name="仿宋_GB2312">
    <w:altName w:val="方正仿宋_GBK"/>
    <w:panose1 w:val="02010609030101010101"/>
    <w:charset w:val="86"/>
    <w:family w:val="modern"/>
    <w:pitch w:val="default"/>
    <w:sig w:usb0="00000000" w:usb1="00000000" w:usb2="00000000" w:usb3="00000000" w:csb0="00040000" w:csb1="00000000"/>
  </w:font>
  <w:font w:name="楷体_GB2312">
    <w:altName w:val="汉仪楷体简"/>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A00002BF" w:usb1="38CF7CFA" w:usb2="00082016" w:usb3="00000000" w:csb0="00040001" w:csb1="00000000"/>
  </w:font>
  <w:font w:name="汉仪楷体简">
    <w:panose1 w:val="02010600000101010101"/>
    <w:charset w:val="86"/>
    <w:family w:val="auto"/>
    <w:pitch w:val="default"/>
    <w:sig w:usb0="00000001" w:usb1="080E0800" w:usb2="00000002"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65D97D2"/>
    <w:rsid w:val="F65D97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First Indent 2"/>
    <w:basedOn w:val="3"/>
    <w:unhideWhenUsed/>
    <w:qFormat/>
    <w:uiPriority w:val="99"/>
    <w:pPr>
      <w:spacing w:after="120"/>
      <w:ind w:left="420" w:leftChars="200" w:firstLine="420"/>
    </w:pPr>
  </w:style>
  <w:style w:type="paragraph" w:styleId="3">
    <w:name w:val="Body Text Indent"/>
    <w:basedOn w:val="1"/>
    <w:qFormat/>
    <w:uiPriority w:val="0"/>
    <w:pPr>
      <w:ind w:firstLine="600" w:firstLineChars="200"/>
    </w:pPr>
    <w:rPr>
      <w:sz w:val="30"/>
    </w:rPr>
  </w:style>
  <w:style w:type="paragraph" w:styleId="4">
    <w:name w:val="Plain Text"/>
    <w:basedOn w:val="1"/>
    <w:qFormat/>
    <w:uiPriority w:val="0"/>
    <w:rPr>
      <w:rFonts w:hAnsi="Courier New" w:cs="Courier New"/>
      <w:szCs w:val="21"/>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
    <w:name w:val="列出段落1"/>
    <w:basedOn w:val="1"/>
    <w:qFormat/>
    <w:uiPriority w:val="34"/>
    <w:pPr>
      <w:ind w:firstLine="420" w:firstLineChars="200"/>
    </w:pPr>
    <w:rPr>
      <w:rFonts w:ascii="Calibri" w:hAnsi="Calibri" w:eastAsia="宋体" w:cs="Times New Roman"/>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0</Words>
  <Characters>0</Characters>
  <Lines>0</Lines>
  <Paragraphs>0</Paragraphs>
  <TotalTime>0</TotalTime>
  <ScaleCrop>false</ScaleCrop>
  <LinksUpToDate>false</LinksUpToDate>
  <CharactersWithSpaces>0</CharactersWithSpaces>
  <Application>WPS Office_7.5.1.8994_F1E327BC-269C-435d-A152-05C5408002CA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2025-07-30T16:31:00Z</dcterms:created>
  <dc:creator>珊珊</dc:creator>
  <cp:lastModifiedBy>珊珊</cp:lastModifiedBy>
  <dcterms:modified xsi:type="dcterms:W3CDTF">2025-07-30T16:32:23Z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2052-7.5.1.8994</vt:lpwstr>
  </property>
  <property fmtid="{D5CDD505-2E9C-101B-9397-08002B2CF9AE}" pid="3" name="ICV">
    <vt:lpwstr>C4355204CC40B7B46FD889688DA10F66_41</vt:lpwstr>
  </property>
</Properties>
</file>