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EC2A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根据投标人近3年（自投标截止之日起倒推，以合同签订时间为准）在国内承接的同类项目业绩合同：</w:t>
            </w:r>
            <w:r>
              <w:rPr>
                <w:rFonts w:hint="eastAsia"/>
                <w:lang w:val="en-US" w:eastAsia="zh"/>
              </w:rPr>
              <w:t>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"/>
              </w:rPr>
              <w:t>”</w:t>
            </w:r>
          </w:p>
          <w:p w14:paraId="49DFF0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  <w:lang w:val="en-US" w:eastAsia="zh"/>
              </w:rPr>
              <w:t>单项目交易规模≥3000万元</w:t>
            </w:r>
            <w:r>
              <w:rPr>
                <w:rFonts w:hint="eastAsia"/>
                <w:lang w:val="en-US" w:eastAsia="zh-CN"/>
              </w:rPr>
              <w:t>的项目业绩。</w:t>
            </w:r>
          </w:p>
          <w:p w14:paraId="4A94E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提供在国内承接的项目业绩合同，须体现合同主体、合同范围、合同金额、</w:t>
            </w:r>
            <w:r>
              <w:rPr>
                <w:rFonts w:hint="eastAsia"/>
                <w:lang w:val="en-US" w:eastAsia="zh"/>
              </w:rPr>
              <w:t>交易规模</w:t>
            </w:r>
            <w:r>
              <w:rPr>
                <w:rFonts w:hint="eastAsia"/>
                <w:lang w:val="en-US" w:eastAsia="zh-CN"/>
              </w:rPr>
              <w:t>、合同盖章等关键页等或者其他佐证材料。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E345B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服务承诺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149B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投标人提供保服务承诺；</w:t>
            </w:r>
          </w:p>
          <w:p w14:paraId="08D3BE17">
            <w:pPr>
              <w:rPr>
                <w:rFonts w:hint="eastAsia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>证明材料：</w:t>
            </w:r>
            <w:r>
              <w:rPr>
                <w:rFonts w:hint="eastAsia"/>
                <w:lang w:val="en-US" w:eastAsia="zh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"/>
              </w:rPr>
              <w:t>”。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350746A">
            <w:pPr>
              <w:pStyle w:val="15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技术</w:t>
            </w:r>
            <w:r>
              <w:rPr>
                <w:rFonts w:hint="eastAsia"/>
                <w:lang w:val="en-US" w:eastAsia="zh-CN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投标人根据本项目的实际情况制定技术服务方案，包括但不限于以下内容：</w:t>
            </w:r>
          </w:p>
          <w:p w14:paraId="1B0EE7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1.资金安全与风险控制措施</w:t>
            </w:r>
          </w:p>
          <w:p w14:paraId="51A1F6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数据安全与隐私保护</w:t>
            </w:r>
            <w:r>
              <w:rPr>
                <w:rFonts w:hint="eastAsia"/>
                <w:lang w:val="en-US" w:eastAsia="zh-CN"/>
              </w:rPr>
              <w:t>措施</w:t>
            </w:r>
          </w:p>
          <w:p w14:paraId="18C777E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运维与监控</w:t>
            </w:r>
            <w:r>
              <w:rPr>
                <w:rFonts w:hint="eastAsia"/>
                <w:lang w:val="en-US" w:eastAsia="zh-CN"/>
              </w:rPr>
              <w:t>措施</w:t>
            </w:r>
          </w:p>
          <w:p w14:paraId="2B4BC69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应急</w:t>
            </w:r>
            <w:r>
              <w:rPr>
                <w:rFonts w:hint="eastAsia"/>
                <w:lang w:val="en-US" w:eastAsia="zh-CN"/>
              </w:rPr>
              <w:t>管理措施</w:t>
            </w:r>
          </w:p>
          <w:p w14:paraId="3F0BD9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方案执行计划</w:t>
            </w:r>
          </w:p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证明材料：投标单位编制方案并加盖公章。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7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A5F8CF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16042660">
      <w:pPr>
        <w:pStyle w:val="12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7DAC0C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集团智慧运营管理平台交易结算机构服务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7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54"/>
        <w:gridCol w:w="1620"/>
        <w:gridCol w:w="1818"/>
        <w:gridCol w:w="1566"/>
        <w:gridCol w:w="1583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投标上限价（费率）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预计年付款金额（元）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6616C15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（费率）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（预计年付款金额*投标报价费率）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集团智慧运营管理平台交易结算机构服务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0.29%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67,810,000.00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</w:tr>
    </w:tbl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费率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合同。</w:t>
      </w:r>
    </w:p>
    <w:p w14:paraId="48DE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.如招标人接受本投标人的投标，本投标人将保证遵循国家和省、市相关法律、法规的要求和公告要求完成相关工作。</w:t>
      </w:r>
    </w:p>
    <w:p w14:paraId="11833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5C43A5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9EF3AD5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4CE8D2EF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2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2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2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2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7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01758170">
      <w:pPr>
        <w:rPr>
          <w:rFonts w:hint="eastAsia"/>
        </w:rPr>
      </w:pPr>
    </w:p>
    <w:p w14:paraId="03EA8872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服务承诺</w:t>
      </w:r>
    </w:p>
    <w:p w14:paraId="3440D14B"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（格式仅供参考）</w:t>
      </w:r>
    </w:p>
    <w:p w14:paraId="312628FC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致：</w:t>
      </w:r>
      <w:r>
        <w:rPr>
          <w:rFonts w:hint="eastAsia"/>
        </w:rPr>
        <w:t>深圳市龙华建设发展集团有限公司</w:t>
      </w:r>
      <w:r>
        <w:rPr>
          <w:rFonts w:hint="eastAsia"/>
          <w:szCs w:val="21"/>
        </w:rPr>
        <w:t>（以下简称“贵司”）</w:t>
      </w:r>
    </w:p>
    <w:p w14:paraId="5D1FD31A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我司承诺为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 w:ascii="宋体" w:hAnsi="宋体"/>
          <w:szCs w:val="21"/>
        </w:rPr>
        <w:t>采购项目提供</w:t>
      </w:r>
      <w:r>
        <w:rPr>
          <w:rFonts w:hint="eastAsia" w:ascii="宋体" w:hAnsi="宋体"/>
          <w:szCs w:val="21"/>
          <w:lang w:eastAsia="zh-CN"/>
        </w:rPr>
        <w:t>：</w:t>
      </w:r>
    </w:p>
    <w:p w14:paraId="2FE9D3E9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提供7x24小时技术支持热线</w:t>
      </w:r>
      <w:r>
        <w:rPr>
          <w:rFonts w:hint="eastAsia"/>
          <w:lang w:eastAsia="zh-CN"/>
        </w:rPr>
        <w:t>；</w:t>
      </w:r>
    </w:p>
    <w:p w14:paraId="431C0601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提供有限时间的技术支持热线</w:t>
      </w:r>
      <w:r>
        <w:rPr>
          <w:rFonts w:hint="eastAsia"/>
          <w:lang w:eastAsia="zh-CN"/>
        </w:rPr>
        <w:t>；</w:t>
      </w:r>
    </w:p>
    <w:p w14:paraId="164254D6">
      <w:pPr>
        <w:spacing w:line="360" w:lineRule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无技术支持热线</w:t>
      </w:r>
      <w:r>
        <w:rPr>
          <w:rFonts w:hint="eastAsia"/>
          <w:lang w:eastAsia="zh-CN"/>
        </w:rPr>
        <w:t>。</w:t>
      </w:r>
    </w:p>
    <w:p w14:paraId="16656E81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</w:p>
    <w:p w14:paraId="684A8642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</w:p>
    <w:p w14:paraId="29751C37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我司承诺为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 w:ascii="宋体" w:hAnsi="宋体"/>
          <w:szCs w:val="21"/>
        </w:rPr>
        <w:t>采购项目</w:t>
      </w:r>
      <w:r>
        <w:rPr>
          <w:rFonts w:hint="eastAsia" w:ascii="宋体" w:hAnsi="宋体"/>
          <w:szCs w:val="21"/>
          <w:lang w:val="en-US" w:eastAsia="zh-CN"/>
        </w:rPr>
        <w:t>提供故障恢复响应时间为</w:t>
      </w:r>
      <w:r>
        <w:rPr>
          <w:rFonts w:hint="eastAsia" w:ascii="宋体" w:hAnsi="宋体"/>
          <w:szCs w:val="21"/>
          <w:lang w:eastAsia="zh-CN"/>
        </w:rPr>
        <w:t>：</w:t>
      </w:r>
    </w:p>
    <w:p w14:paraId="77F1D15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□1小时内响应并5小时内恢复服务；</w:t>
      </w:r>
    </w:p>
    <w:p w14:paraId="6899D98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□2小时内响应并8小时内恢复服务；</w:t>
      </w:r>
    </w:p>
    <w:p w14:paraId="5EEA1A3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□响应时间超过2小时或恢复服务时间大于8小时。</w:t>
      </w:r>
    </w:p>
    <w:p w14:paraId="63569670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0EAFCCFA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29A42BFA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274FC6A4"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特此</w:t>
      </w:r>
      <w:r>
        <w:rPr>
          <w:rFonts w:hint="eastAsia" w:ascii="宋体" w:hAnsi="宋体"/>
          <w:szCs w:val="21"/>
          <w:lang w:val="en-US" w:eastAsia="zh-CN"/>
        </w:rPr>
        <w:t>承诺</w:t>
      </w:r>
      <w:r>
        <w:rPr>
          <w:rFonts w:hint="eastAsia" w:ascii="宋体" w:hAnsi="宋体"/>
          <w:szCs w:val="21"/>
        </w:rPr>
        <w:t>。</w:t>
      </w:r>
    </w:p>
    <w:p w14:paraId="58CFDA51">
      <w:pPr>
        <w:pStyle w:val="25"/>
        <w:ind w:left="480" w:firstLine="600"/>
        <w:rPr>
          <w:rFonts w:hint="eastAsia" w:hAnsi="宋体"/>
          <w:szCs w:val="21"/>
        </w:rPr>
      </w:pPr>
    </w:p>
    <w:p w14:paraId="2C9086B0">
      <w:pPr>
        <w:rPr>
          <w:rFonts w:hint="eastAsia"/>
        </w:rPr>
      </w:pPr>
    </w:p>
    <w:p w14:paraId="3136456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投标人（盖</w:t>
      </w:r>
      <w:r>
        <w:rPr>
          <w:rFonts w:hint="eastAsia" w:ascii="宋体" w:hAnsi="宋体"/>
          <w:szCs w:val="21"/>
        </w:rPr>
        <w:t xml:space="preserve">章）：                                </w:t>
      </w:r>
    </w:p>
    <w:p w14:paraId="6DECA89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 w:cs="宋体"/>
          <w:szCs w:val="21"/>
        </w:rPr>
        <w:t xml:space="preserve">或其授权代理人（签字或盖章）：        </w:t>
      </w:r>
    </w:p>
    <w:p w14:paraId="250C01D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        年        月        日</w:t>
      </w:r>
    </w:p>
    <w:p w14:paraId="403E687C">
      <w:pPr>
        <w:rPr>
          <w:rFonts w:hint="eastAsia"/>
          <w:b/>
          <w:bCs w:val="0"/>
          <w:sz w:val="28"/>
          <w:szCs w:val="28"/>
        </w:rPr>
      </w:pPr>
    </w:p>
    <w:p w14:paraId="3C8779EE">
      <w:pPr>
        <w:pStyle w:val="2"/>
        <w:rPr>
          <w:rFonts w:hint="eastAsia"/>
          <w:b/>
          <w:bCs w:val="0"/>
          <w:sz w:val="28"/>
          <w:szCs w:val="28"/>
        </w:rPr>
      </w:pPr>
    </w:p>
    <w:p w14:paraId="162C4BFF">
      <w:pPr>
        <w:pStyle w:val="2"/>
        <w:rPr>
          <w:rFonts w:hint="eastAsia"/>
          <w:b/>
          <w:bCs w:val="0"/>
          <w:sz w:val="28"/>
          <w:szCs w:val="28"/>
        </w:rPr>
      </w:pPr>
    </w:p>
    <w:p w14:paraId="0CEDB9E0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485ADD69">
      <w:pPr>
        <w:spacing w:line="360" w:lineRule="auto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eastAsia="zh-Hans"/>
        </w:rPr>
        <w:t>技术</w:t>
      </w:r>
      <w:r>
        <w:rPr>
          <w:rFonts w:hint="eastAsia" w:ascii="宋体" w:hAnsi="宋体"/>
          <w:szCs w:val="21"/>
          <w:lang w:val="en-US" w:eastAsia="zh-CN"/>
        </w:rPr>
        <w:t>服务方案（格式自拟）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C82DE9"/>
    <w:rsid w:val="0A864229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62140AB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A7177BA"/>
    <w:rsid w:val="6B5477F9"/>
    <w:rsid w:val="6B971973"/>
    <w:rsid w:val="6C472EBA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Plain Text"/>
    <w:basedOn w:val="1"/>
    <w:qFormat/>
    <w:uiPriority w:val="0"/>
    <w:rPr>
      <w:rFonts w:hAnsi="Courier New" w:cs="Courier New"/>
      <w:szCs w:val="21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6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1798</Words>
  <Characters>1839</Characters>
  <Lines>14</Lines>
  <Paragraphs>4</Paragraphs>
  <TotalTime>4</TotalTime>
  <ScaleCrop>false</ScaleCrop>
  <LinksUpToDate>false</LinksUpToDate>
  <CharactersWithSpaces>1932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2025-09-11T10:04:42Z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