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4480">
      <w:pPr>
        <w:pStyle w:val="10"/>
        <w:rPr>
          <w:color w:val="auto"/>
          <w:highlight w:val="none"/>
        </w:rPr>
      </w:pPr>
    </w:p>
    <w:p w14:paraId="65BC41EB">
      <w:pPr>
        <w:pStyle w:val="8"/>
        <w:tabs>
          <w:tab w:val="left" w:pos="8620"/>
        </w:tabs>
        <w:wordWrap w:val="0"/>
        <w:ind w:right="-94" w:rightChars="0"/>
        <w:jc w:val="right"/>
        <w:rPr>
          <w:rFonts w:hint="eastAsia" w:hAnsi="宋体" w:eastAsia="宋体" w:cs="宋体"/>
          <w:color w:val="auto"/>
          <w:sz w:val="28"/>
          <w:highlight w:val="none"/>
          <w:u w:val="single"/>
          <w:lang w:eastAsia="zh-CN"/>
        </w:rPr>
      </w:pPr>
      <w:r>
        <w:rPr>
          <w:rFonts w:hint="eastAsia" w:hAnsi="宋体" w:eastAsia="宋体" w:cs="宋体"/>
          <w:color w:val="auto"/>
          <w:sz w:val="24"/>
          <w:highlight w:val="none"/>
          <w:shd w:val="clear" w:color="auto" w:fill="FFFFFF"/>
        </w:rPr>
        <w:t>合同编号：</w:t>
      </w:r>
      <w:r>
        <w:rPr>
          <w:rFonts w:hint="eastAsia" w:ascii="Arial" w:hAnsi="Arial" w:cs="Arial"/>
          <w:i w:val="0"/>
          <w:iCs w:val="0"/>
          <w:caps w:val="0"/>
          <w:color w:val="333333"/>
          <w:spacing w:val="0"/>
          <w:sz w:val="21"/>
          <w:szCs w:val="21"/>
          <w:shd w:val="clear" w:fill="FFFFFF"/>
          <w:lang w:val="en-US" w:eastAsia="zh-CN"/>
        </w:rPr>
        <w:t xml:space="preserve"> </w:t>
      </w:r>
    </w:p>
    <w:p w14:paraId="37B265EB">
      <w:pPr>
        <w:spacing w:line="700" w:lineRule="exact"/>
        <w:rPr>
          <w:rFonts w:ascii="宋体" w:hAnsi="宋体" w:eastAsia="宋体" w:cs="宋体"/>
          <w:b/>
          <w:bCs/>
          <w:color w:val="auto"/>
          <w:sz w:val="48"/>
          <w:highlight w:val="none"/>
        </w:rPr>
      </w:pPr>
    </w:p>
    <w:p w14:paraId="5D6ABEFF">
      <w:pPr>
        <w:spacing w:line="500" w:lineRule="exact"/>
        <w:rPr>
          <w:rFonts w:ascii="宋体" w:hAnsi="宋体" w:eastAsia="宋体" w:cs="宋体"/>
          <w:b/>
          <w:color w:val="auto"/>
          <w:sz w:val="24"/>
          <w:highlight w:val="none"/>
        </w:rPr>
      </w:pPr>
    </w:p>
    <w:p w14:paraId="56BE8A99">
      <w:pPr>
        <w:spacing w:line="500" w:lineRule="exact"/>
        <w:rPr>
          <w:rFonts w:ascii="宋体" w:hAnsi="宋体" w:eastAsia="宋体" w:cs="宋体"/>
          <w:b/>
          <w:color w:val="auto"/>
          <w:sz w:val="24"/>
          <w:highlight w:val="none"/>
        </w:rPr>
      </w:pPr>
    </w:p>
    <w:p w14:paraId="7C521A71">
      <w:pPr>
        <w:spacing w:line="700" w:lineRule="exact"/>
        <w:jc w:val="center"/>
        <w:rPr>
          <w:rFonts w:ascii="宋体" w:hAnsi="宋体" w:eastAsia="宋体" w:cs="宋体"/>
          <w:b/>
          <w:bCs/>
          <w:color w:val="auto"/>
          <w:sz w:val="48"/>
          <w:highlight w:val="none"/>
        </w:rPr>
      </w:pPr>
    </w:p>
    <w:p w14:paraId="01AA68C4">
      <w:pPr>
        <w:pStyle w:val="11"/>
        <w:rPr>
          <w:rFonts w:ascii="宋体" w:hAnsi="宋体" w:eastAsia="宋体" w:cs="宋体"/>
          <w:color w:val="auto"/>
          <w:highlight w:val="none"/>
        </w:rPr>
      </w:pPr>
    </w:p>
    <w:p w14:paraId="09AD3858">
      <w:pPr>
        <w:pStyle w:val="15"/>
        <w:ind w:firstLine="420"/>
        <w:rPr>
          <w:rFonts w:ascii="宋体" w:hAnsi="宋体" w:cs="宋体"/>
          <w:color w:val="auto"/>
          <w:highlight w:val="none"/>
        </w:rPr>
      </w:pPr>
    </w:p>
    <w:p w14:paraId="3C0C71C0">
      <w:pPr>
        <w:spacing w:line="700" w:lineRule="exact"/>
        <w:jc w:val="center"/>
        <w:rPr>
          <w:rFonts w:ascii="宋体" w:hAnsi="宋体" w:eastAsia="宋体" w:cs="宋体"/>
          <w:b/>
          <w:bCs/>
          <w:color w:val="auto"/>
          <w:sz w:val="52"/>
          <w:highlight w:val="none"/>
        </w:rPr>
      </w:pPr>
      <w:r>
        <w:rPr>
          <w:rFonts w:hint="eastAsia" w:ascii="宋体" w:hAnsi="宋体" w:eastAsia="宋体" w:cs="宋体"/>
          <w:b/>
          <w:bCs/>
          <w:color w:val="auto"/>
          <w:sz w:val="52"/>
          <w:highlight w:val="none"/>
          <w:lang w:eastAsia="zh-CN"/>
        </w:rPr>
        <w:t>建泰公寓样板间软装</w:t>
      </w:r>
      <w:r>
        <w:rPr>
          <w:rFonts w:hint="eastAsia" w:ascii="宋体" w:hAnsi="宋体" w:eastAsia="宋体" w:cs="宋体"/>
          <w:b/>
          <w:bCs/>
          <w:color w:val="auto"/>
          <w:sz w:val="52"/>
          <w:highlight w:val="none"/>
        </w:rPr>
        <w:t>合同</w:t>
      </w:r>
    </w:p>
    <w:p w14:paraId="2F9B8967">
      <w:pPr>
        <w:spacing w:line="700" w:lineRule="exact"/>
        <w:jc w:val="center"/>
        <w:rPr>
          <w:rFonts w:ascii="宋体" w:hAnsi="宋体" w:eastAsia="宋体" w:cs="宋体"/>
          <w:color w:val="auto"/>
          <w:highlight w:val="none"/>
        </w:rPr>
      </w:pPr>
    </w:p>
    <w:p w14:paraId="27CADEAF">
      <w:pPr>
        <w:spacing w:line="700" w:lineRule="exact"/>
        <w:jc w:val="center"/>
        <w:rPr>
          <w:rFonts w:ascii="宋体" w:hAnsi="宋体" w:eastAsia="宋体" w:cs="宋体"/>
          <w:color w:val="auto"/>
          <w:highlight w:val="none"/>
        </w:rPr>
      </w:pPr>
    </w:p>
    <w:p w14:paraId="45DED4D5">
      <w:pPr>
        <w:spacing w:line="700" w:lineRule="exact"/>
        <w:jc w:val="center"/>
        <w:rPr>
          <w:rFonts w:ascii="宋体" w:hAnsi="宋体" w:eastAsia="宋体" w:cs="宋体"/>
          <w:color w:val="auto"/>
          <w:highlight w:val="none"/>
        </w:rPr>
      </w:pPr>
    </w:p>
    <w:p w14:paraId="33D3FF5A">
      <w:pPr>
        <w:pStyle w:val="15"/>
        <w:ind w:firstLine="420"/>
        <w:rPr>
          <w:rFonts w:ascii="宋体" w:hAnsi="宋体" w:cs="宋体"/>
          <w:color w:val="auto"/>
          <w:highlight w:val="none"/>
        </w:rPr>
      </w:pPr>
    </w:p>
    <w:p w14:paraId="09B9703D">
      <w:pPr>
        <w:pStyle w:val="15"/>
        <w:ind w:firstLine="420"/>
        <w:rPr>
          <w:rFonts w:ascii="宋体" w:hAnsi="宋体" w:cs="宋体"/>
          <w:color w:val="auto"/>
          <w:highlight w:val="none"/>
        </w:rPr>
      </w:pPr>
    </w:p>
    <w:p w14:paraId="743A65CF">
      <w:pPr>
        <w:pStyle w:val="15"/>
        <w:ind w:firstLine="420"/>
        <w:rPr>
          <w:rFonts w:ascii="宋体" w:hAnsi="宋体" w:cs="宋体"/>
          <w:color w:val="auto"/>
          <w:highlight w:val="none"/>
        </w:rPr>
      </w:pPr>
    </w:p>
    <w:p w14:paraId="0F760C69">
      <w:pPr>
        <w:pStyle w:val="15"/>
        <w:ind w:firstLine="420"/>
        <w:rPr>
          <w:rFonts w:ascii="宋体" w:hAnsi="宋体" w:cs="宋体"/>
          <w:color w:val="auto"/>
          <w:highlight w:val="none"/>
        </w:rPr>
      </w:pPr>
    </w:p>
    <w:tbl>
      <w:tblPr>
        <w:tblStyle w:val="13"/>
        <w:tblW w:w="50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5"/>
        <w:gridCol w:w="6276"/>
      </w:tblGrid>
      <w:tr w14:paraId="2324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79AA4BA1">
            <w:pPr>
              <w:ind w:left="0" w:firstLine="0"/>
              <w:jc w:val="distribute"/>
              <w:rPr>
                <w:rFonts w:ascii="宋体" w:hAnsi="宋体" w:eastAsia="宋体" w:cs="宋体"/>
                <w:color w:val="auto"/>
                <w:highlight w:val="none"/>
              </w:rPr>
            </w:pPr>
            <w:r>
              <w:rPr>
                <w:rFonts w:hint="eastAsia" w:ascii="宋体" w:hAnsi="宋体" w:eastAsia="宋体" w:cs="宋体"/>
                <w:bCs/>
                <w:color w:val="auto"/>
                <w:sz w:val="28"/>
                <w:szCs w:val="28"/>
                <w:highlight w:val="none"/>
              </w:rPr>
              <w:t>项目名称：</w:t>
            </w:r>
          </w:p>
        </w:tc>
        <w:tc>
          <w:tcPr>
            <w:tcW w:w="3635" w:type="pct"/>
            <w:vAlign w:val="center"/>
          </w:tcPr>
          <w:p w14:paraId="62194EA5">
            <w:pPr>
              <w:ind w:left="0" w:leftChars="0" w:firstLine="0" w:firstLineChars="0"/>
              <w:jc w:val="left"/>
              <w:rPr>
                <w:rFonts w:hint="eastAsia" w:ascii="Calibri" w:hAnsi="Calibri" w:eastAsia="宋体"/>
                <w:color w:val="auto"/>
                <w:highlight w:val="none"/>
                <w:lang w:eastAsia="zh-CN"/>
              </w:rPr>
            </w:pPr>
            <w:r>
              <w:rPr>
                <w:rFonts w:hint="eastAsia" w:ascii="宋体" w:hAnsi="宋体" w:eastAsia="宋体" w:cs="宋体"/>
                <w:bCs/>
                <w:color w:val="auto"/>
                <w:sz w:val="28"/>
                <w:szCs w:val="28"/>
                <w:highlight w:val="none"/>
                <w:lang w:eastAsia="zh-CN"/>
              </w:rPr>
              <w:t>建泰公寓样板间软装</w:t>
            </w:r>
          </w:p>
        </w:tc>
      </w:tr>
      <w:tr w14:paraId="0F60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14C2C50F">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甲  方：</w:t>
            </w:r>
          </w:p>
        </w:tc>
        <w:tc>
          <w:tcPr>
            <w:tcW w:w="3635" w:type="pct"/>
            <w:vAlign w:val="center"/>
          </w:tcPr>
          <w:p w14:paraId="0E343A19">
            <w:pPr>
              <w:ind w:left="0" w:leftChars="0" w:firstLine="0" w:firstLineChars="0"/>
              <w:jc w:val="left"/>
              <w:rPr>
                <w:rFonts w:ascii="宋体" w:hAnsi="宋体" w:eastAsia="宋体" w:cs="宋体"/>
                <w:bCs/>
                <w:color w:val="auto"/>
                <w:sz w:val="28"/>
                <w:szCs w:val="28"/>
                <w:highlight w:val="none"/>
              </w:rPr>
            </w:pPr>
            <w:r>
              <w:rPr>
                <w:rFonts w:hint="eastAsia" w:ascii="宋体" w:hAnsi="宋体" w:cs="宋体"/>
                <w:bCs/>
                <w:color w:val="auto"/>
                <w:sz w:val="28"/>
                <w:szCs w:val="28"/>
                <w:highlight w:val="none"/>
                <w:lang w:eastAsia="zh-CN"/>
              </w:rPr>
              <w:t>深圳市和居置业有限公司</w:t>
            </w:r>
          </w:p>
        </w:tc>
      </w:tr>
      <w:tr w14:paraId="5C37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1E86F151">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乙  方：</w:t>
            </w:r>
          </w:p>
        </w:tc>
        <w:tc>
          <w:tcPr>
            <w:tcW w:w="3635" w:type="pct"/>
            <w:vAlign w:val="center"/>
          </w:tcPr>
          <w:p w14:paraId="32049DCA">
            <w:pPr>
              <w:ind w:left="0" w:leftChars="0" w:firstLine="0" w:firstLineChars="0"/>
              <w:jc w:val="left"/>
              <w:rPr>
                <w:rFonts w:hint="eastAsia" w:ascii="宋体" w:hAnsi="宋体" w:cs="宋体"/>
                <w:bCs/>
                <w:color w:val="auto"/>
                <w:sz w:val="28"/>
                <w:szCs w:val="28"/>
                <w:highlight w:val="none"/>
                <w:lang w:val="en-US" w:eastAsia="zh-CN"/>
              </w:rPr>
            </w:pPr>
          </w:p>
        </w:tc>
      </w:tr>
      <w:tr w14:paraId="5EEC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2D194DC9">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签订日期：</w:t>
            </w:r>
          </w:p>
        </w:tc>
        <w:tc>
          <w:tcPr>
            <w:tcW w:w="3635" w:type="pct"/>
            <w:vAlign w:val="center"/>
          </w:tcPr>
          <w:p w14:paraId="0C4ED43A">
            <w:pPr>
              <w:ind w:left="0" w:leftChars="0" w:firstLine="0" w:firstLineChars="0"/>
              <w:rPr>
                <w:rFonts w:ascii="宋体" w:hAnsi="宋体" w:eastAsia="宋体" w:cs="宋体"/>
                <w:color w:val="auto"/>
                <w:highlight w:val="none"/>
              </w:rPr>
            </w:pP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 xml:space="preserve">5 </w:t>
            </w:r>
            <w:r>
              <w:rPr>
                <w:rFonts w:hint="eastAsia" w:ascii="宋体" w:hAnsi="宋体" w:eastAsia="宋体" w:cs="宋体"/>
                <w:color w:val="auto"/>
                <w:sz w:val="28"/>
                <w:szCs w:val="28"/>
                <w:highlight w:val="none"/>
              </w:rPr>
              <w:t xml:space="preserve">年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月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p>
        </w:tc>
      </w:tr>
    </w:tbl>
    <w:p w14:paraId="384EB08E">
      <w:pPr>
        <w:tabs>
          <w:tab w:val="left" w:pos="180"/>
        </w:tabs>
        <w:spacing w:line="640" w:lineRule="exact"/>
        <w:ind w:firstLine="840" w:firstLineChars="300"/>
        <w:jc w:val="left"/>
        <w:rPr>
          <w:rFonts w:ascii="宋体" w:hAnsi="宋体" w:eastAsia="宋体" w:cs="宋体"/>
          <w:color w:val="auto"/>
          <w:sz w:val="28"/>
          <w:szCs w:val="28"/>
          <w:highlight w:val="none"/>
        </w:rPr>
      </w:pPr>
    </w:p>
    <w:p w14:paraId="0CD2E221">
      <w:pPr>
        <w:tabs>
          <w:tab w:val="left" w:pos="180"/>
        </w:tabs>
        <w:rPr>
          <w:rFonts w:ascii="宋体" w:hAnsi="宋体" w:eastAsia="宋体" w:cs="宋体"/>
          <w:color w:val="auto"/>
          <w:szCs w:val="21"/>
          <w:highlight w:val="none"/>
        </w:rPr>
      </w:pPr>
    </w:p>
    <w:p w14:paraId="109F8FA5">
      <w:pPr>
        <w:jc w:val="center"/>
        <w:rPr>
          <w:rFonts w:hint="eastAsia"/>
          <w:b/>
          <w:bCs/>
          <w:sz w:val="36"/>
          <w:szCs w:val="36"/>
        </w:rPr>
      </w:pPr>
      <w:r>
        <w:rPr>
          <w:rFonts w:hint="eastAsia"/>
          <w:b/>
          <w:bCs/>
          <w:sz w:val="36"/>
          <w:szCs w:val="36"/>
          <w:lang w:eastAsia="zh-CN"/>
        </w:rPr>
        <w:t>建泰公寓样板间软装</w:t>
      </w:r>
      <w:r>
        <w:rPr>
          <w:rFonts w:hint="eastAsia"/>
          <w:b/>
          <w:bCs/>
          <w:sz w:val="36"/>
          <w:szCs w:val="36"/>
        </w:rPr>
        <w:t>合同</w:t>
      </w:r>
    </w:p>
    <w:p w14:paraId="29511DBB">
      <w:pPr>
        <w:adjustRightInd w:val="0"/>
        <w:snapToGrid w:val="0"/>
        <w:spacing w:line="360" w:lineRule="auto"/>
        <w:ind w:firstLine="480"/>
        <w:jc w:val="left"/>
        <w:rPr>
          <w:rFonts w:ascii="宋体" w:hAnsi="宋体" w:eastAsia="宋体" w:cs="宋体"/>
          <w:color w:val="auto"/>
          <w:szCs w:val="21"/>
          <w:highlight w:val="none"/>
        </w:rPr>
      </w:pPr>
    </w:p>
    <w:p w14:paraId="17895A25">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u w:val="single"/>
          <w:lang w:eastAsia="zh-CN"/>
        </w:rPr>
        <w:t>深圳市和居置业有限公司</w:t>
      </w:r>
      <w:r>
        <w:rPr>
          <w:rFonts w:hint="eastAsia" w:ascii="宋体" w:hAnsi="宋体" w:eastAsia="宋体" w:cs="宋体"/>
          <w:color w:val="auto"/>
          <w:sz w:val="24"/>
          <w:szCs w:val="24"/>
          <w:highlight w:val="none"/>
          <w:u w:val="single"/>
        </w:rPr>
        <w:t xml:space="preserve"> </w:t>
      </w:r>
    </w:p>
    <w:p w14:paraId="2693845C">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E0C0023">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p>
    <w:p w14:paraId="73337076">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shd w:val="clear" w:color="auto" w:fill="FFFFFF"/>
        </w:rPr>
        <w:t>：</w:t>
      </w:r>
    </w:p>
    <w:p w14:paraId="2D4B9AB1">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shd w:val="clear" w:color="auto" w:fill="FFFFFF"/>
        </w:rPr>
        <w:t>代表人：</w:t>
      </w:r>
    </w:p>
    <w:p w14:paraId="716E00B5">
      <w:pPr>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 xml:space="preserve">   </w:t>
      </w:r>
    </w:p>
    <w:p w14:paraId="47D4017D">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single"/>
          <w:lang w:eastAsia="zh-CN"/>
        </w:rPr>
        <w:t>建泰公寓样板间软装</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”）的供应及相关服务，根据《中华人民共和国民法典》及</w:t>
      </w:r>
      <w:r>
        <w:rPr>
          <w:rFonts w:hint="eastAsia" w:ascii="宋体" w:hAnsi="宋体" w:eastAsia="宋体" w:cs="宋体"/>
          <w:color w:val="auto"/>
          <w:sz w:val="24"/>
          <w:szCs w:val="24"/>
          <w:highlight w:val="none"/>
          <w:u w:val="single"/>
          <w:lang w:eastAsia="zh-CN"/>
        </w:rPr>
        <w:t>建泰公寓样板间软装</w:t>
      </w:r>
      <w:r>
        <w:rPr>
          <w:rFonts w:hint="eastAsia" w:ascii="宋体" w:hAnsi="宋体" w:eastAsia="宋体" w:cs="宋体"/>
          <w:color w:val="auto"/>
          <w:sz w:val="24"/>
          <w:szCs w:val="24"/>
          <w:highlight w:val="none"/>
          <w:u w:val="single"/>
        </w:rPr>
        <w:t>招标文件</w:t>
      </w:r>
      <w:r>
        <w:rPr>
          <w:rFonts w:hint="eastAsia" w:ascii="宋体" w:hAnsi="宋体" w:eastAsia="宋体" w:cs="宋体"/>
          <w:color w:val="auto"/>
          <w:sz w:val="24"/>
          <w:szCs w:val="24"/>
          <w:highlight w:val="none"/>
        </w:rPr>
        <w:t>和乙方的承诺书，经双方协商一致，签订</w:t>
      </w:r>
      <w:r>
        <w:rPr>
          <w:rFonts w:hint="eastAsia" w:ascii="宋体" w:hAnsi="宋体" w:eastAsia="宋体" w:cs="宋体"/>
          <w:color w:val="auto"/>
          <w:sz w:val="24"/>
          <w:szCs w:val="24"/>
          <w:highlight w:val="none"/>
          <w:u w:val="single"/>
          <w:lang w:eastAsia="zh-CN"/>
        </w:rPr>
        <w:t>建泰公寓样板间软装</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rPr>
        <w:t>（以下简称“合同”），共同达成如下条款：</w:t>
      </w:r>
    </w:p>
    <w:p w14:paraId="0A4294C8">
      <w:pPr>
        <w:pStyle w:val="3"/>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一、甲方招标文件和乙方投标文件作为本合同的附件。招、投标文件是拟定技术方案、</w:t>
      </w:r>
      <w:r>
        <w:rPr>
          <w:rFonts w:hint="eastAsia" w:ascii="宋体" w:hAnsi="宋体" w:eastAsia="宋体" w:cs="宋体"/>
          <w:sz w:val="24"/>
          <w:szCs w:val="24"/>
          <w:lang w:eastAsia="zh-CN"/>
        </w:rPr>
        <w:t>配置清单的依据。</w:t>
      </w:r>
    </w:p>
    <w:p w14:paraId="6958492C">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二、合同内容</w:t>
      </w:r>
    </w:p>
    <w:p w14:paraId="57386F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合同内容包含建泰公寓样板间（A1、B1、C1a户型）3间房软装供货及安装，包含：</w:t>
      </w:r>
    </w:p>
    <w:p w14:paraId="0A2C338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1.家具：鞋柜、沙发、边几、餐桌、餐椅、电视柜、隔断柜、床架、床垫、衣柜；</w:t>
      </w:r>
    </w:p>
    <w:p w14:paraId="51EA2F7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2.家电：燃气热水器、洗衣机、</w:t>
      </w:r>
      <w:r>
        <w:rPr>
          <w:rFonts w:hint="eastAsia" w:ascii="宋体" w:hAnsi="宋体" w:eastAsia="宋体" w:cs="宋体"/>
          <w:color w:val="auto"/>
          <w:sz w:val="24"/>
          <w:szCs w:val="24"/>
          <w:highlight w:val="none"/>
          <w:lang w:val="en-US" w:eastAsia="zh"/>
        </w:rPr>
        <w:t>分体式</w:t>
      </w:r>
      <w:r>
        <w:rPr>
          <w:rFonts w:hint="eastAsia" w:ascii="宋体" w:hAnsi="宋体" w:eastAsia="宋体" w:cs="宋体"/>
          <w:color w:val="auto"/>
          <w:sz w:val="24"/>
          <w:szCs w:val="24"/>
          <w:highlight w:val="none"/>
          <w:lang w:val="en-US" w:eastAsia="zh-CN"/>
        </w:rPr>
        <w:t>空调（A1、B1户型）</w:t>
      </w:r>
      <w:r>
        <w:rPr>
          <w:rFonts w:hint="eastAsia" w:ascii="宋体" w:hAnsi="宋体" w:eastAsia="宋体" w:cs="宋体"/>
          <w:color w:val="auto"/>
          <w:sz w:val="24"/>
          <w:szCs w:val="24"/>
          <w:highlight w:val="none"/>
          <w:lang w:val="en-US" w:eastAsia="zh"/>
        </w:rPr>
        <w:t>；</w:t>
      </w:r>
      <w:r>
        <w:rPr>
          <w:rFonts w:hint="eastAsia" w:ascii="宋体" w:hAnsi="宋体" w:eastAsia="宋体" w:cs="宋体"/>
          <w:color w:val="auto"/>
          <w:sz w:val="24"/>
          <w:szCs w:val="24"/>
          <w:highlight w:val="none"/>
          <w:lang w:val="en-US" w:eastAsia="zh-CN"/>
        </w:rPr>
        <w:t>床品抱枕：抱枕、床品；</w:t>
      </w:r>
    </w:p>
    <w:p w14:paraId="5924095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3.窗帘：拉帘；</w:t>
      </w:r>
    </w:p>
    <w:p w14:paraId="78C042F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4.杂项：挂画、生活用品摆件、厨具、浴巾毛巾套装、地垫、书籍、仿真绿植等。</w:t>
      </w:r>
    </w:p>
    <w:p w14:paraId="510026F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作内容包含：现场勘查、深化设计、生产制造、采购、运输供货(含二次搬运)、装卸、样品送检、调试、验收、售后服务、产品保护、现场布置、现场清洁等服务内容，确保成品效果与设计方案一致。家具安装完毕后需做全屋除甲醛，并向甲方提供由具备CMA资质的专业检测机构出具的室内环境检测报告（报告中的氡、甲醛、苯、甲苯、二甲苯、氨、TVOC检测数值必须完全符合国家规定的室内空气质量标准）。</w:t>
      </w:r>
      <w:r>
        <w:rPr>
          <w:rFonts w:hint="eastAsia" w:ascii="宋体" w:hAnsi="宋体" w:eastAsia="宋体" w:cs="宋体"/>
          <w:color w:val="auto"/>
          <w:sz w:val="24"/>
          <w:szCs w:val="24"/>
          <w:highlight w:val="none"/>
        </w:rPr>
        <w:t>具体名称、品牌、规格、型号、制造商国籍、材料、尺寸、单价、总价、数量等详见“附件</w:t>
      </w:r>
      <w:r>
        <w:rPr>
          <w:rFonts w:hint="eastAsia" w:ascii="宋体" w:hAnsi="宋体" w:eastAsia="宋体" w:cs="宋体"/>
          <w:color w:val="auto"/>
          <w:sz w:val="24"/>
          <w:szCs w:val="24"/>
          <w:highlight w:val="none"/>
          <w:lang w:val="en-US" w:eastAsia="zh-CN"/>
        </w:rPr>
        <w:t>2：投标报价清单</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后续根据实际数量及复尺尺寸结算，</w:t>
      </w:r>
      <w:r>
        <w:rPr>
          <w:rFonts w:hint="eastAsia" w:ascii="宋体" w:hAnsi="宋体" w:eastAsia="宋体" w:cs="宋体"/>
          <w:color w:val="auto"/>
          <w:sz w:val="24"/>
          <w:szCs w:val="24"/>
          <w:highlight w:val="none"/>
        </w:rPr>
        <w:t>如双方就数量及规格尺寸有较大争议时，经双方同意可通过签订补充协议协商解决。</w:t>
      </w:r>
    </w:p>
    <w:p w14:paraId="5522DC02">
      <w:pPr>
        <w:pStyle w:val="3"/>
        <w:pageBreakBefore w:val="0"/>
        <w:kinsoku/>
        <w:wordWrap/>
        <w:topLinePunct w:val="0"/>
        <w:autoSpaceDE/>
        <w:autoSpaceDN/>
        <w:bidi w:val="0"/>
        <w:spacing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三、合同</w:t>
      </w:r>
      <w:r>
        <w:rPr>
          <w:rFonts w:hint="eastAsia" w:ascii="宋体" w:hAnsi="宋体" w:eastAsia="宋体" w:cs="宋体"/>
          <w:b/>
          <w:bCs w:val="0"/>
          <w:sz w:val="24"/>
          <w:szCs w:val="24"/>
          <w:lang w:val="en-US" w:eastAsia="zh-CN"/>
        </w:rPr>
        <w:t>价款</w:t>
      </w:r>
    </w:p>
    <w:p w14:paraId="11ABEDF5">
      <w:pPr>
        <w:pageBreakBefore w:val="0"/>
        <w:kinsoku/>
        <w:wordWrap/>
        <w:topLinePunct w:val="0"/>
        <w:autoSpaceDE/>
        <w:autoSpaceDN/>
        <w:bidi w:val="0"/>
        <w:spacing w:line="5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rPr>
        <w:t>本合同为</w:t>
      </w:r>
      <w:r>
        <w:rPr>
          <w:rFonts w:hint="eastAsia" w:ascii="宋体" w:hAnsi="宋体" w:eastAsia="宋体" w:cs="宋体"/>
          <w:color w:val="auto"/>
          <w:sz w:val="24"/>
          <w:szCs w:val="24"/>
          <w:highlight w:val="none"/>
          <w:u w:val="none"/>
        </w:rPr>
        <w:t>固定全费用综合单价</w:t>
      </w:r>
      <w:r>
        <w:rPr>
          <w:rFonts w:hint="eastAsia" w:ascii="宋体" w:hAnsi="宋体" w:cs="宋体"/>
          <w:sz w:val="24"/>
        </w:rPr>
        <w:t>合同。合同</w:t>
      </w:r>
      <w:r>
        <w:rPr>
          <w:rFonts w:hint="eastAsia" w:ascii="宋体" w:hAnsi="宋体" w:cs="宋体"/>
          <w:sz w:val="24"/>
          <w:lang w:val="en-US" w:eastAsia="zh-CN"/>
        </w:rPr>
        <w:t>暂定</w:t>
      </w:r>
      <w:r>
        <w:rPr>
          <w:rFonts w:hint="eastAsia" w:ascii="宋体" w:hAnsi="宋体" w:cs="宋体"/>
          <w:sz w:val="24"/>
        </w:rPr>
        <w:t>总价款为人民币（含税）</w:t>
      </w:r>
      <w:r>
        <w:rPr>
          <w:rFonts w:hint="eastAsia" w:ascii="宋体" w:hAnsi="宋体" w:cs="宋体"/>
          <w:sz w:val="24"/>
          <w:u w:val="single"/>
          <w:lang w:val="en-US" w:eastAsia="zh-CN"/>
        </w:rPr>
        <w:t xml:space="preserve">   </w:t>
      </w:r>
      <w:r>
        <w:rPr>
          <w:rFonts w:hint="eastAsia" w:ascii="宋体" w:hAnsi="宋体" w:cs="宋体"/>
          <w:sz w:val="24"/>
        </w:rPr>
        <w:t>（小写： ¥</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增值税率：</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具体详见“附件2：投标报价清单”。</w:t>
      </w:r>
    </w:p>
    <w:p w14:paraId="3888FA0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2.合同承包方式：</w:t>
      </w:r>
      <w:r>
        <w:rPr>
          <w:rFonts w:hint="eastAsia" w:ascii="宋体" w:hAnsi="宋体" w:eastAsia="宋体" w:cs="宋体"/>
          <w:color w:val="auto"/>
          <w:sz w:val="24"/>
          <w:szCs w:val="24"/>
          <w:highlight w:val="none"/>
          <w:u w:val="single"/>
        </w:rPr>
        <w:t>固定全费用综合单价</w:t>
      </w:r>
      <w:r>
        <w:rPr>
          <w:rFonts w:hint="eastAsia" w:ascii="宋体" w:hAnsi="宋体" w:eastAsia="宋体" w:cs="宋体"/>
          <w:color w:val="auto"/>
          <w:sz w:val="24"/>
          <w:szCs w:val="24"/>
          <w:highlight w:val="none"/>
        </w:rPr>
        <w:t>。</w:t>
      </w:r>
    </w:p>
    <w:p w14:paraId="0138F97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分项报价清单中全费用综合单价即为结算的固定全费用综合单价，</w:t>
      </w:r>
      <w:bookmarkStart w:id="6" w:name="_GoBack"/>
      <w:bookmarkEnd w:id="6"/>
      <w:r>
        <w:rPr>
          <w:rFonts w:hint="eastAsia" w:ascii="宋体" w:hAnsi="宋体" w:eastAsia="宋体" w:cs="宋体"/>
          <w:color w:val="auto"/>
          <w:sz w:val="24"/>
          <w:szCs w:val="24"/>
          <w:highlight w:val="none"/>
        </w:rPr>
        <w:t>除合同另有约定外，全费用综合单价不予调整。本合同附件分项报价清单之全费用综合单价不因人工、物价、费率、汇率的升降而调整，其全费用综合单价已包括乙方所有的平面布局及产品设计、深化设计(含深化设计生产工艺图、摆放平面图、电线进线等)、样板(品)制作、</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主材费及辅材和配件（包含本合同附件分项报价清单中所示配件外，还含甲方已发包的装修工程完工界面的强弱电线及接线板(插座)、内饰灯具等有关杂项配件，无论此等杂项配件有否在本合同招标文件及相关资料中详细提及，均包含在内）费用、制造加工费、甲方代表工厂监造费、包装费、运输费(含二次搬运)、装卸费、仓储存放费、安装费、布场费、管理费、利润、规费、措施费(含赶工费）、电器安装费(甲方已发包的装修工程已包含的内容除外）、</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预留电器插座孔洞费、修补缺陷费、样品送检及检验检测费、勘察复测费、成品及半成品保护费、垃圾清运费、验收及检测费、</w:t>
      </w:r>
      <w:r>
        <w:rPr>
          <w:rFonts w:hint="eastAsia" w:ascii="宋体" w:hAnsi="宋体" w:eastAsia="宋体" w:cs="宋体"/>
          <w:color w:val="auto"/>
          <w:sz w:val="24"/>
          <w:szCs w:val="24"/>
          <w:highlight w:val="none"/>
          <w:lang w:val="en-US" w:eastAsia="zh-CN"/>
        </w:rPr>
        <w:t>全屋除甲醛费、</w:t>
      </w:r>
      <w:r>
        <w:rPr>
          <w:rFonts w:hint="eastAsia" w:ascii="宋体" w:hAnsi="宋体" w:eastAsia="宋体" w:cs="宋体"/>
          <w:color w:val="auto"/>
          <w:sz w:val="24"/>
          <w:szCs w:val="24"/>
          <w:highlight w:val="none"/>
        </w:rPr>
        <w:t>技术服务费（包括技术资料、图纸的提供）、各项验收费、各类保险费、调试、保养、培训、售后服务、质保期保障服务、附加服务、验收及</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检测(含原材料和成品)、档案资料、全部税费、编制及提交成果文件费、涉及知识产权使用许可费及相关费用（包括乙方所有方知识产权及第三方知识产权）、工厂散味通风、与装修及其他专业施工单位配合的降效费用等所发生的全部费用及履行本合同项下所有义务乙方所需的全部费用，结算时全费用综合单价甲方不再调整(合同另有约定的除外)</w:t>
      </w:r>
      <w:r>
        <w:rPr>
          <w:rFonts w:hint="eastAsia" w:ascii="宋体" w:hAnsi="宋体" w:eastAsia="宋体" w:cs="宋体"/>
          <w:color w:val="auto"/>
          <w:sz w:val="24"/>
          <w:szCs w:val="24"/>
          <w:highlight w:val="none"/>
          <w:lang w:eastAsia="zh-CN"/>
        </w:rPr>
        <w:t>。</w:t>
      </w:r>
    </w:p>
    <w:p w14:paraId="094F3D4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4.乙方提供不符合产品质量的内容或项目，费用应予以减扣，并由乙方承担由此产生的一切责任和费用。</w:t>
      </w:r>
    </w:p>
    <w:p w14:paraId="51E3180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5.甲方有权利对合同清单内物品增加、减少或变更款式；如甲方取消或减少内容或项目，结算时予以减扣相应费用。如甲方需要增加或变更项目内容，按</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中约定的计价办法以及乙方投标文件中的中标价格进行计量，变更价款在结算后支付。</w:t>
      </w:r>
      <w:r>
        <w:rPr>
          <w:rFonts w:hint="eastAsia" w:ascii="宋体" w:hAnsi="宋体" w:eastAsia="宋体" w:cs="宋体"/>
          <w:color w:val="auto"/>
          <w:sz w:val="24"/>
          <w:szCs w:val="24"/>
          <w:highlight w:val="none"/>
          <w:lang w:val="en-US" w:eastAsia="zh-CN"/>
        </w:rPr>
        <w:t>若乙方拒不执行甲方提出的变更或签证内容，甲方有权暂停所有款项支付。</w:t>
      </w:r>
    </w:p>
    <w:p w14:paraId="5070C278">
      <w:pPr>
        <w:keepNext w:val="0"/>
        <w:keepLines w:val="0"/>
        <w:pageBreakBefore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特别说明：本合同附件报价清单中的</w:t>
      </w:r>
      <w:r>
        <w:rPr>
          <w:rFonts w:hint="eastAsia" w:ascii="宋体" w:hAnsi="宋体" w:eastAsia="宋体" w:cs="宋体"/>
          <w:b w:val="0"/>
          <w:bCs w:val="0"/>
          <w:color w:val="auto"/>
          <w:sz w:val="24"/>
          <w:szCs w:val="24"/>
          <w:highlight w:val="none"/>
          <w:lang w:val="en-US" w:eastAsia="zh-CN"/>
        </w:rPr>
        <w:t>品名、</w:t>
      </w:r>
      <w:r>
        <w:rPr>
          <w:rFonts w:hint="eastAsia" w:ascii="宋体" w:hAnsi="宋体" w:eastAsia="宋体" w:cs="宋体"/>
          <w:b w:val="0"/>
          <w:bCs w:val="0"/>
          <w:color w:val="auto"/>
          <w:sz w:val="24"/>
          <w:szCs w:val="24"/>
          <w:highlight w:val="none"/>
        </w:rPr>
        <w:t>物品数量等</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乙方在正式采购前须取得甲方的再次确认。</w:t>
      </w:r>
      <w:r>
        <w:rPr>
          <w:rFonts w:hint="eastAsia" w:ascii="宋体" w:hAnsi="宋体" w:eastAsia="宋体" w:cs="宋体"/>
          <w:b w:val="0"/>
          <w:bCs w:val="0"/>
          <w:color w:val="auto"/>
          <w:sz w:val="24"/>
          <w:szCs w:val="24"/>
          <w:highlight w:val="none"/>
        </w:rPr>
        <w:t>甲方有权根据实际需要进行修改及调整</w:t>
      </w:r>
      <w:r>
        <w:rPr>
          <w:rFonts w:hint="eastAsia" w:ascii="宋体" w:hAnsi="宋体" w:eastAsia="宋体" w:cs="宋体"/>
          <w:b w:val="0"/>
          <w:bCs w:val="0"/>
          <w:color w:val="auto"/>
          <w:sz w:val="24"/>
          <w:szCs w:val="24"/>
          <w:highlight w:val="none"/>
          <w:lang w:val="en-US" w:eastAsia="zh-CN"/>
        </w:rPr>
        <w:t>采购安装内容，</w:t>
      </w:r>
      <w:r>
        <w:rPr>
          <w:rFonts w:hint="eastAsia" w:ascii="宋体" w:hAnsi="宋体" w:eastAsia="宋体" w:cs="宋体"/>
          <w:b w:val="0"/>
          <w:bCs w:val="0"/>
          <w:color w:val="auto"/>
          <w:sz w:val="24"/>
          <w:szCs w:val="24"/>
          <w:highlight w:val="none"/>
        </w:rPr>
        <w:t>乙方须无条件配合执行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修改及调整内容将导致超过结算上限价的除外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，不得提出异议。</w:t>
      </w:r>
    </w:p>
    <w:p w14:paraId="73A785F1">
      <w:pPr>
        <w:keepNext w:val="0"/>
        <w:keepLines w:val="0"/>
        <w:pageBreakBefore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本合同所有采购内容</w:t>
      </w: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具体开始</w:t>
      </w:r>
      <w:r>
        <w:rPr>
          <w:rFonts w:hint="eastAsia" w:ascii="宋体" w:hAnsi="宋体" w:eastAsia="宋体" w:cs="宋体"/>
          <w:b w:val="0"/>
          <w:bCs w:val="0"/>
          <w:color w:val="auto"/>
          <w:sz w:val="24"/>
          <w:szCs w:val="24"/>
          <w:highlight w:val="none"/>
          <w:lang w:val="en-US" w:eastAsia="zh-CN"/>
        </w:rPr>
        <w:t>供货</w:t>
      </w:r>
      <w:r>
        <w:rPr>
          <w:rFonts w:hint="eastAsia" w:ascii="宋体" w:hAnsi="宋体" w:eastAsia="宋体" w:cs="宋体"/>
          <w:b w:val="0"/>
          <w:bCs w:val="0"/>
          <w:color w:val="auto"/>
          <w:sz w:val="24"/>
          <w:szCs w:val="24"/>
          <w:highlight w:val="none"/>
        </w:rPr>
        <w:t>时间，以甲方书面</w:t>
      </w:r>
      <w:r>
        <w:rPr>
          <w:rFonts w:hint="eastAsia" w:ascii="宋体" w:hAnsi="宋体" w:eastAsia="宋体" w:cs="宋体"/>
          <w:b w:val="0"/>
          <w:bCs w:val="0"/>
          <w:color w:val="auto"/>
          <w:sz w:val="24"/>
          <w:szCs w:val="24"/>
          <w:highlight w:val="none"/>
          <w:lang w:val="en-US" w:eastAsia="zh-CN"/>
        </w:rPr>
        <w:t>确认及</w:t>
      </w:r>
      <w:r>
        <w:rPr>
          <w:rFonts w:hint="eastAsia" w:ascii="宋体" w:hAnsi="宋体" w:eastAsia="宋体" w:cs="宋体"/>
          <w:b w:val="0"/>
          <w:bCs w:val="0"/>
          <w:color w:val="auto"/>
          <w:sz w:val="24"/>
          <w:szCs w:val="24"/>
          <w:highlight w:val="none"/>
        </w:rPr>
        <w:t>指令单为准，乙方不得不经甲方确认</w:t>
      </w:r>
      <w:r>
        <w:rPr>
          <w:rFonts w:hint="eastAsia" w:ascii="宋体" w:hAnsi="宋体" w:eastAsia="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rPr>
        <w:t>下达指令单而直接进行</w:t>
      </w:r>
      <w:r>
        <w:rPr>
          <w:rFonts w:hint="eastAsia" w:ascii="宋体" w:hAnsi="宋体" w:eastAsia="宋体" w:cs="宋体"/>
          <w:b w:val="0"/>
          <w:bCs w:val="0"/>
          <w:color w:val="auto"/>
          <w:sz w:val="24"/>
          <w:szCs w:val="24"/>
          <w:highlight w:val="none"/>
          <w:lang w:val="en-US" w:eastAsia="zh-CN"/>
        </w:rPr>
        <w:t>采购及供货</w:t>
      </w:r>
      <w:r>
        <w:rPr>
          <w:rFonts w:hint="eastAsia" w:ascii="宋体" w:hAnsi="宋体" w:eastAsia="宋体" w:cs="宋体"/>
          <w:b w:val="0"/>
          <w:bCs w:val="0"/>
          <w:color w:val="auto"/>
          <w:sz w:val="24"/>
          <w:szCs w:val="24"/>
          <w:highlight w:val="none"/>
        </w:rPr>
        <w:t>，否则由此造成的损失全部由乙方自行承担。</w:t>
      </w:r>
      <w:r>
        <w:rPr>
          <w:rFonts w:hint="eastAsia" w:ascii="宋体" w:hAnsi="宋体" w:eastAsia="宋体" w:cs="宋体"/>
          <w:b w:val="0"/>
          <w:bCs w:val="0"/>
          <w:color w:val="auto"/>
          <w:sz w:val="24"/>
          <w:szCs w:val="24"/>
          <w:highlight w:val="none"/>
          <w:lang w:val="en-US" w:eastAsia="zh-CN"/>
        </w:rPr>
        <w:t>若因甲方原因延期，甲方据实进行顺延；</w:t>
      </w:r>
      <w:r>
        <w:rPr>
          <w:rFonts w:hint="eastAsia" w:ascii="宋体" w:hAnsi="宋体" w:eastAsia="宋体" w:cs="宋体"/>
          <w:b w:val="0"/>
          <w:bCs w:val="0"/>
          <w:color w:val="auto"/>
          <w:sz w:val="24"/>
          <w:szCs w:val="24"/>
          <w:highlight w:val="none"/>
        </w:rPr>
        <w:t>期间产生的仓储及赶工措施等一切相关费用均包含在合同价款中，甲方不再额外增加支付。</w:t>
      </w:r>
    </w:p>
    <w:p w14:paraId="7C255FD0">
      <w:pPr>
        <w:keepNext w:val="0"/>
        <w:keepLines w:val="0"/>
        <w:pageBreakBefore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u w:val="none"/>
        </w:rPr>
        <w:t>在本合同工期内完成合同项下所需</w:t>
      </w:r>
      <w:r>
        <w:rPr>
          <w:rFonts w:hint="eastAsia" w:ascii="宋体" w:hAnsi="宋体" w:eastAsia="宋体" w:cs="宋体"/>
          <w:b w:val="0"/>
          <w:bCs w:val="0"/>
          <w:color w:val="auto"/>
          <w:sz w:val="24"/>
          <w:szCs w:val="24"/>
          <w:highlight w:val="none"/>
          <w:u w:val="none"/>
          <w:lang w:val="en-US" w:eastAsia="zh-CN"/>
        </w:rPr>
        <w:t>物资及配套辅助材料</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配件</w:t>
      </w:r>
      <w:r>
        <w:rPr>
          <w:rFonts w:hint="eastAsia" w:ascii="宋体" w:hAnsi="宋体" w:eastAsia="宋体" w:cs="宋体"/>
          <w:b w:val="0"/>
          <w:bCs w:val="0"/>
          <w:color w:val="auto"/>
          <w:sz w:val="24"/>
          <w:szCs w:val="24"/>
          <w:highlight w:val="none"/>
          <w:u w:val="none"/>
          <w:lang w:val="en-US" w:eastAsia="zh-CN"/>
        </w:rPr>
        <w:t>的</w:t>
      </w:r>
      <w:r>
        <w:rPr>
          <w:rFonts w:hint="eastAsia" w:ascii="宋体" w:hAnsi="宋体" w:eastAsia="宋体" w:cs="宋体"/>
          <w:b w:val="0"/>
          <w:bCs w:val="0"/>
          <w:color w:val="auto"/>
          <w:sz w:val="24"/>
          <w:szCs w:val="24"/>
          <w:highlight w:val="none"/>
          <w:u w:val="none"/>
        </w:rPr>
        <w:t>采购、安装</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none"/>
        </w:rPr>
        <w:t>调试</w:t>
      </w:r>
      <w:r>
        <w:rPr>
          <w:rFonts w:hint="eastAsia" w:ascii="宋体" w:hAnsi="宋体" w:eastAsia="宋体" w:cs="宋体"/>
          <w:b w:val="0"/>
          <w:bCs w:val="0"/>
          <w:color w:val="auto"/>
          <w:sz w:val="24"/>
          <w:szCs w:val="24"/>
          <w:highlight w:val="none"/>
        </w:rPr>
        <w:t>等所有工作并经</w:t>
      </w:r>
      <w:r>
        <w:rPr>
          <w:rFonts w:hint="eastAsia" w:ascii="宋体" w:hAnsi="宋体" w:eastAsia="宋体" w:cs="宋体"/>
          <w:color w:val="auto"/>
          <w:sz w:val="24"/>
          <w:szCs w:val="24"/>
          <w:highlight w:val="none"/>
          <w:lang w:val="en-US" w:eastAsia="zh-CN"/>
        </w:rPr>
        <w:t>需求使用部门</w:t>
      </w:r>
      <w:r>
        <w:rPr>
          <w:rFonts w:hint="eastAsia" w:ascii="宋体" w:hAnsi="宋体" w:eastAsia="宋体" w:cs="宋体"/>
          <w:color w:val="auto"/>
          <w:sz w:val="24"/>
          <w:szCs w:val="24"/>
          <w:highlight w:val="none"/>
        </w:rPr>
        <w:t>及甲方</w:t>
      </w:r>
      <w:r>
        <w:rPr>
          <w:rFonts w:hint="eastAsia" w:ascii="宋体" w:hAnsi="宋体" w:eastAsia="宋体" w:cs="宋体"/>
          <w:b w:val="0"/>
          <w:bCs w:val="0"/>
          <w:color w:val="auto"/>
          <w:sz w:val="24"/>
          <w:szCs w:val="24"/>
          <w:highlight w:val="none"/>
        </w:rPr>
        <w:t>验收合格并移交使用。</w:t>
      </w:r>
    </w:p>
    <w:p w14:paraId="41311188">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支付方式</w:t>
      </w:r>
      <w:r>
        <w:rPr>
          <w:rFonts w:hint="eastAsia" w:ascii="宋体" w:hAnsi="宋体" w:eastAsia="宋体" w:cs="宋体"/>
          <w:b/>
          <w:bCs w:val="0"/>
          <w:sz w:val="24"/>
          <w:szCs w:val="24"/>
          <w:lang w:eastAsia="zh-CN"/>
        </w:rPr>
        <w:t xml:space="preserve"> </w:t>
      </w:r>
    </w:p>
    <w:p w14:paraId="2FFC8BFC">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w:t>
      </w:r>
    </w:p>
    <w:p w14:paraId="0633E6EE">
      <w:pPr>
        <w:pStyle w:val="8"/>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（1）预付款：合同签订后支付合同暂定总价的20%；</w:t>
      </w:r>
    </w:p>
    <w:p w14:paraId="75106852">
      <w:pPr>
        <w:pStyle w:val="8"/>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（2）进度款：全部货物安装完毕并检测调试合格通过发包人验收，支付该批货物合同价款的6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706B26CE">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（3）结算款：</w:t>
      </w:r>
      <w:r>
        <w:rPr>
          <w:rFonts w:hint="eastAsia" w:ascii="宋体" w:hAnsi="宋体" w:eastAsia="宋体" w:cs="宋体"/>
          <w:kern w:val="2"/>
          <w:sz w:val="24"/>
          <w:szCs w:val="24"/>
          <w:lang w:val="en-US" w:eastAsia="zh-CN" w:bidi="ar"/>
        </w:rPr>
        <w:t>乙方凭甲方下达的生产加工指令单、现场安装指令单、有效的加盖乙方公章的送货单(需甲方现场工程师签字确认）及工程验收单同甲方进行结算。</w:t>
      </w:r>
      <w:r>
        <w:rPr>
          <w:rFonts w:hint="eastAsia" w:ascii="宋体" w:hAnsi="宋体" w:eastAsia="宋体" w:cs="宋体"/>
          <w:color w:val="auto"/>
          <w:sz w:val="24"/>
          <w:szCs w:val="24"/>
          <w:highlight w:val="none"/>
        </w:rPr>
        <w:t>竣工结算资料经发包人委托的</w:t>
      </w:r>
      <w:r>
        <w:rPr>
          <w:rFonts w:hint="eastAsia" w:ascii="宋体" w:hAnsi="宋体" w:eastAsia="宋体" w:cs="宋体"/>
          <w:color w:val="auto"/>
          <w:sz w:val="24"/>
          <w:szCs w:val="24"/>
          <w:highlight w:val="none"/>
          <w:lang w:val="en-US" w:eastAsia="zh-CN"/>
        </w:rPr>
        <w:t>第三方造价咨询</w:t>
      </w:r>
      <w:r>
        <w:rPr>
          <w:rFonts w:hint="eastAsia" w:ascii="宋体" w:hAnsi="宋体" w:eastAsia="宋体" w:cs="宋体"/>
          <w:color w:val="auto"/>
          <w:sz w:val="24"/>
          <w:szCs w:val="24"/>
          <w:highlight w:val="none"/>
        </w:rPr>
        <w:t>单位审定完成，并办理完竣工结算手续后，发包人付款至结算审定价的9</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%，余</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%为保修款；</w:t>
      </w:r>
    </w:p>
    <w:p w14:paraId="0F25EC53">
      <w:pPr>
        <w:pStyle w:val="8"/>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（4）保修款：保修金为合同结算审定价的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2年</w:t>
      </w:r>
      <w:r>
        <w:rPr>
          <w:rFonts w:hint="eastAsia" w:ascii="宋体" w:hAnsi="宋体" w:eastAsia="宋体" w:cs="宋体"/>
          <w:color w:val="auto"/>
          <w:sz w:val="24"/>
          <w:szCs w:val="24"/>
          <w:highlight w:val="none"/>
        </w:rPr>
        <w:t>缺陷责任期满后，经甲方审核扣除相关缺陷责任期内产生的罚金后支付。</w:t>
      </w:r>
    </w:p>
    <w:p w14:paraId="7B34DA1E">
      <w:pPr>
        <w:pStyle w:val="8"/>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2.结算方式：</w:t>
      </w:r>
    </w:p>
    <w:p w14:paraId="38B891F8">
      <w:pPr>
        <w:pStyle w:val="8"/>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按实结算。最终结算合同价款，按本合同附件分项报价清单之含税全费用综合单价（或已与甲方确定的变更全费用综合单价）和甲乙双方共同确认的现场安装完毕并经验收合格及已下达生产加工指令单的对应数量的乘积确定，结算时须扣除乙方违约金额及其他乙方应缴纳的费用（即最终结算合同价款=含税全费用综合单价(或已与甲方确定的变更全费用综合单价)×验收合格的对应数量-违约金及其他应缴纳的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且最终结算价不超过投标上限价</w:t>
      </w:r>
      <w:r>
        <w:rPr>
          <w:rFonts w:hint="eastAsia" w:ascii="宋体" w:hAnsi="宋体" w:eastAsia="宋体" w:cs="宋体"/>
          <w:color w:val="auto"/>
          <w:sz w:val="24"/>
          <w:szCs w:val="24"/>
          <w:highlight w:val="none"/>
        </w:rPr>
        <w:t>。上述合同价款包含了购买合同</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及其安装、调试等相关服务费用、所需缴纳的所有税费和合同</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558A931B">
      <w:pPr>
        <w:pStyle w:val="16"/>
        <w:pageBreakBefore w:val="0"/>
        <w:kinsoku/>
        <w:wordWrap/>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（2）变更全费用综合单价：本合同附件分项报价清单之外，额外新增</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的全费用综合单价，若合同中已有相同</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全费用综合单价的执行合同中对应全费用综合单价，合同中只有类似</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全费用综合单价的，由双方参考类似</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全费用综合单价依据合同价格水平协商确定，合同中完全没有以上类型的全费用综合单价，由甲方、乙方、甲方委托的造价咨询单位通过询价方式取合理值并按中标净下浮率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进行下浮后确定新增</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的全费用综合单价，最终确定的变更全费用综合单价以经甲方确认的单价为准。</w:t>
      </w:r>
    </w:p>
    <w:p w14:paraId="1A954E9D">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本合同范围内所有</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在进场前应严格执行送型选型程序，在送型选型过程中，甲方对本合同附件分项报价清单中的</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样式等技术要求进行修改或调整，增加部分配件、优化性能等要求，乙方须无条件配合生产加工及安装，并按本合同附件分项报价清单中对应</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的全费用综合单价进行结算，乙方在投标报价时须充分考虑此风险，结算时甲方不再调整对应全费用综合单价，乙方不得再另行收取甲方其他的任何费用。</w:t>
      </w:r>
    </w:p>
    <w:p w14:paraId="6A8E833E">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乙方同意已安装的</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，在验收前按甲方要求重新进行拆、装和搬迁工作，并在重新安装时增添部分配件，乙方须配合甲方的要求进行拆、装和搬迁工作，乙方在投标报价时须充分考虑此风险，甲方不再为此增加任何额外支付。</w:t>
      </w:r>
    </w:p>
    <w:p w14:paraId="20E3DC0E">
      <w:pPr>
        <w:pStyle w:val="8"/>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乙方同意本项目所有的变更、索赔以甲方单位最终审批为准，甲方单位享有审定权。</w:t>
      </w:r>
    </w:p>
    <w:p w14:paraId="1AECE76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本项目结算金额不得超过最高限价(</w:t>
      </w:r>
      <w:r>
        <w:rPr>
          <w:rFonts w:hint="eastAsia" w:ascii="宋体" w:hAnsi="宋体" w:eastAsia="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)总额。若结算金额超过最高限价(</w:t>
      </w:r>
      <w:r>
        <w:rPr>
          <w:rFonts w:hint="eastAsia" w:ascii="宋体" w:hAnsi="宋体" w:eastAsia="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)总额，则超出部分由乙方自行独立承担，按本项目最高限价(</w:t>
      </w:r>
      <w:r>
        <w:rPr>
          <w:rFonts w:hint="eastAsia" w:ascii="宋体" w:hAnsi="宋体" w:eastAsia="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)总额进行结算，乙方不得向甲方寻求其他任何的补偿或赔偿。最终结算金额以经甲方委托的第三方造价咨询单位审定并经甲方确认的金额为准</w:t>
      </w:r>
      <w:r>
        <w:rPr>
          <w:rFonts w:hint="eastAsia" w:ascii="宋体" w:hAnsi="宋体" w:eastAsia="宋体" w:cs="宋体"/>
          <w:b/>
          <w:bCs/>
          <w:color w:val="auto"/>
          <w:kern w:val="0"/>
          <w:sz w:val="24"/>
          <w:szCs w:val="24"/>
          <w:highlight w:val="none"/>
          <w:lang w:eastAsia="zh-CN"/>
        </w:rPr>
        <w:t>。</w:t>
      </w:r>
    </w:p>
    <w:p w14:paraId="74B548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3.乙方在规定时间内完成</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安装调试，产品经验收合格后，乙方凭验收合格资料、增值税专用发票、结算单等资料向甲方申请付款。</w:t>
      </w:r>
    </w:p>
    <w:p w14:paraId="22F4779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5B8E43D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开户名称：</w:t>
      </w:r>
    </w:p>
    <w:p w14:paraId="0694820C">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p>
    <w:p w14:paraId="32FE9BCE">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开户账号</w:t>
      </w:r>
      <w:r>
        <w:rPr>
          <w:rFonts w:hint="eastAsia" w:ascii="宋体" w:hAnsi="宋体" w:eastAsia="宋体" w:cs="宋体"/>
          <w:b w:val="0"/>
          <w:bCs w:val="0"/>
          <w:color w:val="auto"/>
          <w:sz w:val="24"/>
          <w:szCs w:val="24"/>
          <w:highlight w:val="none"/>
          <w:lang w:eastAsia="zh-CN"/>
        </w:rPr>
        <w:t>：</w:t>
      </w:r>
    </w:p>
    <w:p w14:paraId="781F810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5.如上述付款方式或账户发生改变，乙方应以书面形式（并加盖公章）告知甲方。</w:t>
      </w:r>
    </w:p>
    <w:p w14:paraId="780ED139">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1044EBB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796B29D5">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7.本合同金额除货物数量调整、甲方变更指令外，不因任何原因（包括但不限于货物的原材料价格及/或人工价格等生产成本提高、货物市场价格波动等等）调整。承包单位不得拒绝执行为完成全部</w:t>
      </w:r>
      <w:r>
        <w:rPr>
          <w:rFonts w:hint="eastAsia" w:ascii="宋体" w:hAnsi="宋体" w:eastAsia="宋体" w:cs="宋体"/>
          <w:color w:val="auto"/>
          <w:sz w:val="24"/>
          <w:szCs w:val="24"/>
          <w:highlight w:val="none"/>
          <w:lang w:val="en-US" w:eastAsia="zh-CN"/>
        </w:rPr>
        <w:t>任务</w:t>
      </w:r>
      <w:r>
        <w:rPr>
          <w:rFonts w:hint="eastAsia" w:ascii="宋体" w:hAnsi="宋体" w:eastAsia="宋体" w:cs="宋体"/>
          <w:color w:val="auto"/>
          <w:sz w:val="24"/>
          <w:szCs w:val="24"/>
          <w:highlight w:val="none"/>
        </w:rPr>
        <w:t>而须执行的可能遗漏的工作。</w:t>
      </w:r>
    </w:p>
    <w:p w14:paraId="3DE53AB2">
      <w:pPr>
        <w:pStyle w:val="3"/>
        <w:keepNext/>
        <w:keepLines/>
        <w:pageBreakBefore w:val="0"/>
        <w:widowControl w:val="0"/>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val="en-US" w:eastAsia="zh-CN"/>
        </w:rPr>
      </w:pPr>
      <w:bookmarkStart w:id="0" w:name="_Toc365556134"/>
      <w:bookmarkStart w:id="1" w:name="_Toc536092969"/>
      <w:bookmarkStart w:id="2" w:name="_Toc59807643"/>
      <w:bookmarkStart w:id="3" w:name="_Toc346534395"/>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w:t>
      </w:r>
      <w:bookmarkEnd w:id="0"/>
      <w:bookmarkEnd w:id="1"/>
      <w:bookmarkEnd w:id="2"/>
      <w:bookmarkEnd w:id="3"/>
      <w:r>
        <w:rPr>
          <w:rFonts w:hint="eastAsia" w:ascii="宋体" w:hAnsi="宋体" w:eastAsia="宋体" w:cs="宋体"/>
          <w:b/>
          <w:bCs w:val="0"/>
          <w:sz w:val="24"/>
          <w:szCs w:val="24"/>
          <w:lang w:val="en-US" w:eastAsia="zh-CN"/>
        </w:rPr>
        <w:t>包装与运输</w:t>
      </w:r>
    </w:p>
    <w:p w14:paraId="49ECD0A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包装除应符合国家颁发的标准外，还要按实际运输需要合理地包装产品，以保证在运输过程中不受损伤，相关费用已包含在合同价款中，乙方不得向甲方收取另外的包装费用。由于包装不当造成运输过程中有任何损坏或丢失，由乙方承担其全部损失，造成工期延误的，由乙方承担其工期延误责任并支付违约金。</w:t>
      </w:r>
    </w:p>
    <w:p w14:paraId="7876D197">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包装必须与运输方式相适应，乙方须保证包装符合产品运输的要求，足以保护</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运输过程中不受锈蚀、损坏或灭失。包装方式的确定及包装费用均由乙方负责，包装应有良好的防湿、防锈、防雨、防腐及防碰撞的措施。交付时由于不适当的包装而造成</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在运输过程中任何损坏、损失和由此产生的费用均由乙方负责并承担其全部损失。以上相关费用已包含在合同价款中，甲方不再额外增加支付任何费用。</w:t>
      </w:r>
    </w:p>
    <w:p w14:paraId="5FD86D0C">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软装</w:t>
      </w:r>
      <w:r>
        <w:rPr>
          <w:rFonts w:hint="eastAsia" w:ascii="宋体" w:hAnsi="宋体" w:eastAsia="宋体" w:cs="宋体"/>
          <w:color w:val="auto"/>
          <w:sz w:val="24"/>
          <w:szCs w:val="24"/>
          <w:highlight w:val="none"/>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增加支付费用。</w:t>
      </w:r>
    </w:p>
    <w:p w14:paraId="52F17839">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.包装箱应有明显的包装编号和上下方向标志，组装件应有明显的组对标志。每件包装箱内应有详细的装箱单和合格证。</w:t>
      </w:r>
    </w:p>
    <w:p w14:paraId="3DC58CB9">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.乙方必须按甲方下达的现场安装指令单中的要求，将符合要求的</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送到甲方指定的使用地点。在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安装验收合格并移交甲方前的货损、丢失等及由此产生的任何费用均由乙方负责承担，甲方不再额外增加支付费用。乙方所送</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不符合招标文件中所要求的材质、尺寸、颜色、规格、型号、质量标准、样式的，甲方有权拒收（已由甲方下指令修改的，按修改指令验货接收）。</w:t>
      </w:r>
    </w:p>
    <w:p w14:paraId="73D8A05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.本合同中所有</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由乙方负责送到甲方指定安装地点卸车、搬运、安装。</w:t>
      </w:r>
    </w:p>
    <w:p w14:paraId="4A1A917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甲方有权聘请第三方检测或监理单位对乙方项目加工(施工)及安装现场的原主辅材料或成品进行随机抽样检查。为保证抽样工作的公平、公正，保证检测结果的准确性，保障被抽检方的权利。按照监理单位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和监理的差旅车费、住宿及伙食等相关费用，由乙方全额承担。以上全部费用已包含在合同价款中，甲方不再额外增加支付。</w:t>
      </w:r>
    </w:p>
    <w:p w14:paraId="45C0CBC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.甲方对于</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生产加工、供货与安装过程中的抽样检查，并不代表甲方对乙方全部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质量合格的认可。如果在安装前或安装过程中发现不合格</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，乙方应当负责退换。对于因质量不合格或因损坏而应当退换的货物，乙方必须在收到甲方通知之日起7个工作日内予以退换，同时，甲方有权依照法律规定及本合同的约定追究乙方的违约责任。</w:t>
      </w:r>
    </w:p>
    <w:p w14:paraId="766E4CC8">
      <w:pPr>
        <w:keepNext w:val="0"/>
        <w:keepLines w:val="0"/>
        <w:pageBreakBefore w:val="0"/>
        <w:widowControl/>
        <w:suppressLineNumbers w:val="0"/>
        <w:kinsoku/>
        <w:wordWrap/>
        <w:topLinePunct w:val="0"/>
        <w:autoSpaceDE/>
        <w:autoSpaceDN/>
        <w:bidi w:val="0"/>
        <w:spacing w:before="0" w:beforeAutospacing="0" w:after="0" w:afterAutospacing="0" w:line="560" w:lineRule="exact"/>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乙方应在到货后，根据经甲方书面同意的安装计划负责将所有软装安装完毕（包含本合同附件分项报价清单中所示配件、内饰灯具等有关杂项配件的安装，无论此等杂项配件有否在本合同招标文件及相关资料中详细提及，均包含在内）。此后，由甲方、乙方、装修设计单位及监理单位对软装进行最终验收，并由各方签署工程验收单。经验收合格后，乙方办理移交手续供甲方使用，乙方移交使用的软装应当符合本合同的约定。在任何情况下，任何检验、试验和验收的结果均不免除乙方的合同责任。</w:t>
      </w:r>
    </w:p>
    <w:p w14:paraId="138F195A">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
        </w:rPr>
        <w:t>10</w:t>
      </w:r>
      <w:r>
        <w:rPr>
          <w:rFonts w:hint="eastAsia" w:ascii="宋体" w:hAnsi="宋体" w:eastAsia="宋体" w:cs="宋体"/>
          <w:color w:val="auto"/>
          <w:sz w:val="24"/>
          <w:szCs w:val="24"/>
          <w:highlight w:val="none"/>
        </w:rPr>
        <w:t>.乙方应自带用以安装过程中所需的各种工具及易损件，自备用于</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成品保护及涉及</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运输、安装过程中对其它已完工作面的成品保护材料并做好成品保护工作，其所需费用已包含在合同价款中，甲方不再额外增加支付。乙方在向甲方移交交付</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之前，由任何原因引起的货物毁损、丢失的风险均由乙方全部负责并由乙方承担全部损失，乙方不得向甲方索赔损失。</w:t>
      </w:r>
    </w:p>
    <w:p w14:paraId="7B151DF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
        </w:rPr>
        <w:t>1</w:t>
      </w:r>
      <w:r>
        <w:rPr>
          <w:rFonts w:hint="eastAsia" w:ascii="宋体" w:hAnsi="宋体" w:eastAsia="宋体" w:cs="宋体"/>
          <w:color w:val="auto"/>
          <w:sz w:val="24"/>
          <w:szCs w:val="24"/>
          <w:highlight w:val="none"/>
        </w:rPr>
        <w:t>.乙方应自行踏勘现场，充分了解现场各部位空间尺寸(含电梯、楼梯、各入口等空间尺寸)并确定好</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包装及运输方案。乙方应确保自身所提供的</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能顺利并无损坏的运至安装地点，由此产生的费用已包含在合同价款中，甲方不再额外增加支付。任何因不能顺利运至安装地点，而额外采取措施发生的费用，由乙方自行承担，甲方不再额外增加支付。</w:t>
      </w:r>
    </w:p>
    <w:p w14:paraId="273BB693">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lang w:eastAsia="zh-CN"/>
        </w:rPr>
        <w:t>、交货</w:t>
      </w:r>
    </w:p>
    <w:p w14:paraId="7EECEF11">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w:t>
      </w:r>
    </w:p>
    <w:p w14:paraId="59006A51">
      <w:pPr>
        <w:pStyle w:val="15"/>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2.交货期：</w:t>
      </w:r>
      <w:r>
        <w:rPr>
          <w:rFonts w:hint="eastAsia" w:ascii="宋体" w:hAnsi="宋体" w:eastAsia="宋体" w:cs="宋体"/>
          <w:color w:val="auto"/>
          <w:sz w:val="24"/>
          <w:szCs w:val="24"/>
          <w:highlight w:val="none"/>
          <w:u w:val="single"/>
          <w:lang w:val="en-US" w:eastAsia="zh-CN"/>
        </w:rPr>
        <w:t>自甲方下单之日起，</w:t>
      </w:r>
      <w:r>
        <w:rPr>
          <w:rFonts w:hint="eastAsia" w:ascii="宋体" w:hAnsi="宋体" w:eastAsia="宋体" w:cs="宋体"/>
          <w:color w:val="auto"/>
          <w:sz w:val="24"/>
          <w:szCs w:val="24"/>
          <w:highlight w:val="none"/>
          <w:u w:val="single"/>
        </w:rPr>
        <w:t>总工期不超过</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个日历天</w:t>
      </w:r>
      <w:r>
        <w:rPr>
          <w:rFonts w:hint="eastAsia" w:ascii="宋体" w:hAnsi="宋体" w:eastAsia="宋体" w:cs="宋体"/>
          <w:color w:val="auto"/>
          <w:sz w:val="24"/>
          <w:szCs w:val="24"/>
          <w:highlight w:val="none"/>
        </w:rPr>
        <w:t>。</w:t>
      </w:r>
    </w:p>
    <w:p w14:paraId="0705516B">
      <w:pPr>
        <w:pStyle w:val="15"/>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未按本合同约定如期完成项目阶段性工作，或未在甲方指定期限内完成修改，则每逾期1日，乙方应向甲方支付相当于合同总价款1‰的违约金；逾期超过30日，甲方还有权单方解除合同，要求乙方返还所收到的合同款项及支付相当于合同总价款20%的违约金。</w:t>
      </w:r>
    </w:p>
    <w:p w14:paraId="161DBB71">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val="en-US" w:eastAsia="zh-CN"/>
        </w:rPr>
      </w:pPr>
      <w:bookmarkStart w:id="4" w:name="_Toc59807644"/>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lang w:eastAsia="zh-CN"/>
        </w:rPr>
        <w:t>、检验</w:t>
      </w:r>
      <w:bookmarkEnd w:id="4"/>
      <w:r>
        <w:rPr>
          <w:rFonts w:hint="eastAsia" w:ascii="宋体" w:hAnsi="宋体" w:eastAsia="宋体" w:cs="宋体"/>
          <w:b/>
          <w:bCs w:val="0"/>
          <w:sz w:val="24"/>
          <w:szCs w:val="24"/>
          <w:lang w:val="en-US" w:eastAsia="zh-CN"/>
        </w:rPr>
        <w:t>及验收</w:t>
      </w:r>
    </w:p>
    <w:p w14:paraId="797FC0F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实施本合同项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4E0F99A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进场安装期间必须对安装现场环境及成品进行保护，由此产生的费用已包含在合同价款中，甲方不再额外增加支付。在此期间造成的现场破坏及损失，由乙方负责赔偿。</w:t>
      </w:r>
    </w:p>
    <w:p w14:paraId="403A973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.质量标准</w:t>
      </w:r>
    </w:p>
    <w:p w14:paraId="352785DA">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.1乙方供应</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应符合或高于现行的国家、地方、行业相关标准。构成合同文件的任何内容与国家、地方或行业标准之间出现矛盾，乙方应按甲方的澄清或特别指令执行，否则，乙方应当按照现行有效最严格的标准执行。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设施的验收及质保期内的使用均要求达到招标要求。</w:t>
      </w:r>
    </w:p>
    <w:p w14:paraId="422AA2E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.2本合同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00A9E0F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.3乙方交付的</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须达到甲方对本合同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制定的检验标准、招标文件中</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技术需求书列明的货物相关规范和标准。</w:t>
      </w:r>
    </w:p>
    <w:p w14:paraId="38F9A17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.4本合同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属国家实施强制性产品认证的产品，按最新的国家相关规定执行，且</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须具备认证标志。</w:t>
      </w:r>
    </w:p>
    <w:p w14:paraId="6D2334B1">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属法定检验进口商品的，乙方须提供国家检验检疫局出具的“商品检验证书”正本一份。</w:t>
      </w:r>
    </w:p>
    <w:p w14:paraId="7E4962D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.检验方法</w:t>
      </w:r>
    </w:p>
    <w:p w14:paraId="474C268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.1甲方采取目测和简易测量的方法对</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 xml:space="preserve">的外观进行检验，检查相关证书、证件的齐备性，对照适用标准、本合同约定的标准以及合格证书或产品质量保证书对产品进行检验。 </w:t>
      </w:r>
    </w:p>
    <w:p w14:paraId="1B2EC04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生产加工过程中，甲方有权到生产加工现场进行监督和查看，乙方完成所有</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生产后，乙方须对</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进行通风处理(</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散味通风至少</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2BBE7C3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.3乙方量产期间，甲方有权对</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生产环节的生产流程、材料使用和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 xml:space="preserve">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5047678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生产加工完成后，甲方可随机抽取</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 xml:space="preserve">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 </w:t>
      </w:r>
    </w:p>
    <w:p w14:paraId="1870373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为保证本</w:t>
      </w:r>
      <w:r>
        <w:rPr>
          <w:rFonts w:hint="eastAsia" w:ascii="宋体" w:hAnsi="宋体" w:eastAsia="宋体" w:cs="宋体"/>
          <w:color w:val="auto"/>
          <w:sz w:val="24"/>
          <w:szCs w:val="24"/>
          <w:highlight w:val="none"/>
          <w:lang w:val="en-US" w:eastAsia="zh-CN"/>
        </w:rPr>
        <w:t>项目软装</w:t>
      </w:r>
      <w:r>
        <w:rPr>
          <w:rFonts w:hint="eastAsia" w:ascii="宋体" w:hAnsi="宋体" w:eastAsia="宋体" w:cs="宋体"/>
          <w:color w:val="auto"/>
          <w:sz w:val="24"/>
          <w:szCs w:val="24"/>
          <w:highlight w:val="none"/>
        </w:rPr>
        <w:t>质量，甲方有权委托第三方对原材料、设备、构配件和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成品质量进行抽检，检测合格的结论不代表甲方对整体质量的认可，也不能作为乙方的自检结论。</w:t>
      </w:r>
    </w:p>
    <w:p w14:paraId="30641C5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应配合甲方委托的各项检测工作，其配合费用由乙方承担。乙方应了解到部分测试可能不在深圳市内，甲方、监理工程师及装修设计单位亦须见证测试，因检验而产生的甲方、监理工程师及装修设计单位前往见证测试的交通及住宿等所有费用已含在合同价款中，由乙方负责直接支付，甲方不另行</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p w14:paraId="73FF100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w:t>
      </w:r>
    </w:p>
    <w:p w14:paraId="571BAB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安装完成后7个工作日内，甲方或其指定的使用单位负责组织验收。如本合同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验收技术条件复杂，或需送第三方检测机构鉴定，则甲乙双方另行协商约定</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验收期限，如果</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验收因甲方的原因产生拖延，质量保修期应在</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验收通过之日计算。</w:t>
      </w:r>
    </w:p>
    <w:p w14:paraId="5290F7B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甲方负责组织验收工作并向乙方发出验收通知，如乙方在收到验收通知后无故缺席，则视为同意验收结果。</w:t>
      </w:r>
    </w:p>
    <w:p w14:paraId="5A0417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若各环节污染物释放率检测结果不符合项目要求的，则对应检测费用由乙方承担。</w:t>
      </w:r>
    </w:p>
    <w:p w14:paraId="38370B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w:t>
      </w:r>
      <w:r>
        <w:rPr>
          <w:rFonts w:hint="eastAsia" w:ascii="宋体" w:hAnsi="宋体" w:eastAsia="宋体" w:cs="宋体"/>
          <w:color w:val="auto"/>
          <w:sz w:val="24"/>
          <w:szCs w:val="24"/>
          <w:highlight w:val="none"/>
        </w:rPr>
        <w:t>验收按国家及深圳有关的规定、规范[深圳经济特区技术规范《</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成品及原辅材料中有害物质限量》（SZJG 52-2016）]及招投标文件约定进行。</w:t>
      </w:r>
    </w:p>
    <w:p w14:paraId="0806CB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rPr>
        <w:t>甲乙双方依据本合同及“附件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：投标报价清单”进行验收。</w:t>
      </w:r>
    </w:p>
    <w:p w14:paraId="4874DB7A">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甲方对</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质量内容有异议的，应由甲乙双方共同指定有资质的检测机构进行检测，相关费用由乙方承担，包含在合同价中。</w:t>
      </w:r>
    </w:p>
    <w:p w14:paraId="6B85423A">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不符合合同约定的，甲方有权要求进行整改，乙方应当及时进行整改，相应的费用由乙方承担。甲方应当在乙方完成整改后5个日历天内进行再次验收。</w:t>
      </w:r>
    </w:p>
    <w:p w14:paraId="10C52CB3">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8.8</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验收办法：要求所附</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为最新出厂合格</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（出厂日期要标明，并附产品合格证书、</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及其材料的检测结果应符合国家检测标准及招标文件要求）。</w:t>
      </w:r>
    </w:p>
    <w:p w14:paraId="663359E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rPr>
        <w:t>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38D03D26">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val="en-US" w:eastAsia="zh-CN"/>
        </w:rPr>
      </w:pPr>
      <w:bookmarkStart w:id="5" w:name="_Toc59807645"/>
      <w:r>
        <w:rPr>
          <w:rFonts w:hint="eastAsia" w:ascii="宋体" w:hAnsi="宋体" w:eastAsia="宋体" w:cs="宋体"/>
          <w:b/>
          <w:bCs w:val="0"/>
          <w:sz w:val="24"/>
          <w:szCs w:val="24"/>
          <w:lang w:val="en-US" w:eastAsia="zh-CN"/>
        </w:rPr>
        <w:t>八</w:t>
      </w:r>
      <w:r>
        <w:rPr>
          <w:rFonts w:hint="eastAsia" w:ascii="宋体" w:hAnsi="宋体" w:eastAsia="宋体" w:cs="宋体"/>
          <w:b/>
          <w:bCs w:val="0"/>
          <w:sz w:val="24"/>
          <w:szCs w:val="24"/>
          <w:lang w:eastAsia="zh-CN"/>
        </w:rPr>
        <w:t>、产品质量保证</w:t>
      </w:r>
      <w:bookmarkEnd w:id="5"/>
      <w:r>
        <w:rPr>
          <w:rFonts w:hint="eastAsia" w:ascii="宋体" w:hAnsi="宋体" w:eastAsia="宋体" w:cs="宋体"/>
          <w:b/>
          <w:bCs w:val="0"/>
          <w:sz w:val="24"/>
          <w:szCs w:val="24"/>
          <w:lang w:val="en-US" w:eastAsia="zh-CN"/>
        </w:rPr>
        <w:t>及售后服务</w:t>
      </w:r>
    </w:p>
    <w:p w14:paraId="531479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的设计、加工、安装和验收要求达到合格以上标准(含合格)并符合招标文件的要求；乙方供应</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应符合或高于现行的国家、地方、行业相关标准。构成合同文件的任何内容与国家、地方或行业标准之间出现矛盾，乙方应按甲方的澄清或特别指令执行，否则，乙方应当按照现行有效最严格的标准执行。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设施的验收及质保期内的使用均要求达到招标要求。</w:t>
      </w:r>
    </w:p>
    <w:p w14:paraId="29F3158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2.乙方应提供的货物必须是合法厂家生产和经销的原包装产品(包括零配件)，必须具备生产日期、厂名、厂址、产品合格证等。</w:t>
      </w:r>
    </w:p>
    <w:p w14:paraId="0596342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3.甲方在中国使用该货物或货物的任何一部分时，免受第三方提出的侵犯其专利权、商标权或工业设计权等知识产权的起诉或司法干预。如果发生上述起诉或干预，则其法律责任均由乙方负责。</w:t>
      </w:r>
    </w:p>
    <w:p w14:paraId="2E38406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出厂前须经技术检测，符合标准才能出厂，严禁提供假冒伪劣产品。</w:t>
      </w:r>
    </w:p>
    <w:p w14:paraId="28B2EEA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5.甲方有权对乙方进行</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生产过程质量监控，乙方应提供</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主要材料的质量合格证明（材料生产厂家出厂合格证）。</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4C696A4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6.设计对</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功能有特殊要求的，乙方应按设计人员技术交底的要求制造，使</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满足技术交底的要求。</w:t>
      </w:r>
    </w:p>
    <w:p w14:paraId="656E9F1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.由乙方供应的货物，乙方不得在相关采购合同中约定货物供应商对安装、使用于本项目中的任何部分的货物的所有权保留，否则，乙方应承担由此导致的甲方所有损失。</w:t>
      </w:r>
    </w:p>
    <w:p w14:paraId="61FB4E8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.质保期以</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验收合格起至少</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验收合格以甲方开具验收报告日期为准。</w:t>
      </w:r>
    </w:p>
    <w:p w14:paraId="62012B1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9.退换货期</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个月，退换货期内有任何使用和质量问题的产品，乙方应提供无偿退换服务。期满前15个日历天内，乙方应派专业人员至现场协助甲方排查交付清单内的全部软装使用情况并及时退换存在质量问题产品。若退换货期内未及时响应并退换产品，则该退换货期限延长至满足甲方退换要求为止，期间新增的质量产品乙方仍需按无偿退换货进行处理</w:t>
      </w:r>
    </w:p>
    <w:p w14:paraId="1C0F0D9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.乙方保证能提供服务及时、周到的售后服务。</w:t>
      </w:r>
    </w:p>
    <w:p w14:paraId="2A29F2FD">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出现问题，乙方应在接到甲方通知后</w:t>
      </w:r>
      <w:r>
        <w:rPr>
          <w:rFonts w:hint="eastAsia" w:ascii="宋体" w:hAnsi="宋体" w:eastAsia="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质保期服务方式均为乙方上门服务，乙方派人员到现场维修，由此产生的一切费用由乙方承担。</w:t>
      </w:r>
    </w:p>
    <w:p w14:paraId="7D19528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.质保期内非人为原因损坏、失效或已达到报废标准的零部件乙方应无偿更换。</w:t>
      </w:r>
    </w:p>
    <w:p w14:paraId="10D619DB">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九</w:t>
      </w:r>
      <w:r>
        <w:rPr>
          <w:rFonts w:hint="eastAsia" w:ascii="宋体" w:hAnsi="宋体" w:eastAsia="宋体" w:cs="宋体"/>
          <w:b/>
          <w:bCs w:val="0"/>
          <w:sz w:val="24"/>
          <w:szCs w:val="24"/>
          <w:lang w:eastAsia="zh-CN"/>
        </w:rPr>
        <w:t>、保险</w:t>
      </w:r>
    </w:p>
    <w:p w14:paraId="3C4C67F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到达交货地点之前的所有保险费用和派往甲方进行服务人员的人身险和其他有关险种，以及有关费用由乙方负责。</w:t>
      </w:r>
    </w:p>
    <w:p w14:paraId="44DF8DF2">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val="0"/>
          <w:sz w:val="24"/>
          <w:szCs w:val="24"/>
          <w:lang w:val="en-US" w:eastAsia="zh-CN"/>
        </w:rPr>
        <w:t>十</w:t>
      </w:r>
      <w:r>
        <w:rPr>
          <w:rFonts w:hint="eastAsia" w:ascii="宋体" w:hAnsi="宋体" w:eastAsia="宋体" w:cs="宋体"/>
          <w:b/>
          <w:bCs w:val="0"/>
          <w:sz w:val="24"/>
          <w:szCs w:val="24"/>
          <w:lang w:eastAsia="zh-CN"/>
        </w:rPr>
        <w:t>、知识产权</w:t>
      </w:r>
      <w:r>
        <w:rPr>
          <w:rFonts w:hint="eastAsia" w:ascii="宋体" w:hAnsi="宋体" w:eastAsia="宋体" w:cs="宋体"/>
          <w:sz w:val="24"/>
          <w:szCs w:val="24"/>
          <w:lang w:eastAsia="zh-CN"/>
        </w:rPr>
        <w:tab/>
      </w:r>
    </w:p>
    <w:p w14:paraId="6D8DC2A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1.乙方保证其提供的所有产品未侵犯任何第三方知识产权，由此导致的知识产权纠纷以及侵权赔偿由乙方承担。</w:t>
      </w:r>
    </w:p>
    <w:p w14:paraId="1DEBAFE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2.乙方提供的所有产品必须自有知识产权或已取得合法使用授权，双方认可甲方不承担知识产权纠纷带来的任何侵权责任。</w:t>
      </w:r>
    </w:p>
    <w:p w14:paraId="25993949">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3.乙方为执行本合同而提供的技术资料、软件的使用权归甲方所有。</w:t>
      </w:r>
    </w:p>
    <w:p w14:paraId="7230EC08">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十</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、违约责任</w:t>
      </w:r>
    </w:p>
    <w:p w14:paraId="4B7E52D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1.乙方逾期交货，因甲方原因交货期顺延的除外，则每逾期一天按未交付</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货款的</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‰支付违约金给甲方，最高不超过未交付</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总价款的10%。如超过合同规定交货期限</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天乙方仍不能交货完毕，</w:t>
      </w:r>
      <w:r>
        <w:rPr>
          <w:rFonts w:hint="eastAsia" w:ascii="宋体" w:hAnsi="宋体" w:eastAsia="宋体" w:cs="宋体"/>
          <w:color w:val="auto"/>
          <w:sz w:val="24"/>
          <w:szCs w:val="24"/>
          <w:highlight w:val="none"/>
          <w:lang w:val="en-US" w:eastAsia="zh-CN"/>
        </w:rPr>
        <w:t>甲方有权单方解除合同，并要求乙方返还所收到的合同款项及支付相当于合同总价款20%的违约金</w:t>
      </w:r>
      <w:r>
        <w:rPr>
          <w:rFonts w:hint="eastAsia" w:ascii="宋体" w:hAnsi="宋体" w:eastAsia="宋体" w:cs="宋体"/>
          <w:color w:val="auto"/>
          <w:sz w:val="24"/>
          <w:szCs w:val="24"/>
          <w:highlight w:val="none"/>
        </w:rPr>
        <w:t>。</w:t>
      </w:r>
    </w:p>
    <w:p w14:paraId="6A243427">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未能一次性通过验收，则甲方同意由乙方予以整改，并在整改结束之日起</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个日历天内重新组织验收，重新验收不合格的，甲方有权要求乙方支付合同总价款</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的违约金，并要求乙方在5日内整改完成，乙方逾期完成整改的，甲方有权解除合同，要求乙方退还已支付的款项，并赔偿因此给甲方造成的损失，该损失包括但不限于委托第三方进行修缮的费用、律师费、诉讼费、鉴定费等。</w:t>
      </w:r>
    </w:p>
    <w:p w14:paraId="5E805EE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3.违约方造成守约方经济损失的，应当承担赔偿责任。</w:t>
      </w:r>
    </w:p>
    <w:p w14:paraId="6A8E71FA">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十</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、不可抗力</w:t>
      </w:r>
    </w:p>
    <w:p w14:paraId="5A1EE87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1.由于不可预见、不可避免、不可克服等不可抗力的原因，一方不能履行合同义务的，应当在不可抗力发生之日起</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个日历天内以书面形式通知对方，证明不可抗力事件的存在。</w:t>
      </w:r>
    </w:p>
    <w:p w14:paraId="0E6B3F9E">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2.不可抗力事件发生后，甲方和乙方应当积极寻求以合理的方式履行本合同。如不可抗力无法消除，致使合同目的无法实现的，双方均有权解除合同，且均不互相索赔。</w:t>
      </w:r>
    </w:p>
    <w:p w14:paraId="79FA5052">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十</w:t>
      </w: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lang w:eastAsia="zh-CN"/>
        </w:rPr>
        <w:t>、争议解决方式</w:t>
      </w:r>
    </w:p>
    <w:p w14:paraId="5738B87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1.凡与本合同有关的一切争议，甲乙双方首先通过友好协商解决；如经协商后仍不能达成协议时，双方同意采取以下第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192030F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仲裁委员会申请仲裁。</w:t>
      </w:r>
    </w:p>
    <w:p w14:paraId="3D17A49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向人民法院提起诉讼，由甲方住所地人民法院管辖。</w:t>
      </w:r>
    </w:p>
    <w:p w14:paraId="3724F93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2.在仲裁或诉讼期间，除有争议部分的事项外，合同其他部分仍应继续履行。</w:t>
      </w:r>
    </w:p>
    <w:p w14:paraId="7626489D">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十</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eastAsia="zh-CN"/>
        </w:rPr>
        <w:t>、通知</w:t>
      </w:r>
    </w:p>
    <w:p w14:paraId="69CAD30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1.本合同一方给对方的通知，应用书面形式送达合同中规定的对方地址。电传或传真要经对方书面确认，以电传形式的通知，从当地邮电局发出电报的第二天视为送达。</w:t>
      </w:r>
    </w:p>
    <w:p w14:paraId="22E8770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2.通知以送到日期或通知书的生效日期为生效日期，两者中以晚的一个日期为准。</w:t>
      </w:r>
    </w:p>
    <w:p w14:paraId="27662E11">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十</w:t>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lang w:eastAsia="zh-CN"/>
        </w:rPr>
        <w:t>、税和关税</w:t>
      </w:r>
    </w:p>
    <w:p w14:paraId="1A29CFB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1.中国政府根据现行税法对甲方征收的与合同有关的一切税费均应由甲方负担。</w:t>
      </w:r>
    </w:p>
    <w:p w14:paraId="43EA17BC">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2.中国政府根据现行税法对乙方或其雇员征收的与本合同有关的一切税费（包括但不限于</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和部件的进口关税，所有</w:t>
      </w:r>
      <w:r>
        <w:rPr>
          <w:rFonts w:hint="eastAsia" w:ascii="宋体" w:hAnsi="宋体" w:eastAsia="宋体" w:cs="宋体"/>
          <w:color w:val="auto"/>
          <w:sz w:val="24"/>
          <w:szCs w:val="24"/>
          <w:highlight w:val="none"/>
          <w:lang w:eastAsia="zh-CN"/>
        </w:rPr>
        <w:t>软装</w:t>
      </w:r>
      <w:r>
        <w:rPr>
          <w:rFonts w:hint="eastAsia" w:ascii="宋体" w:hAnsi="宋体" w:eastAsia="宋体" w:cs="宋体"/>
          <w:color w:val="auto"/>
          <w:sz w:val="24"/>
          <w:szCs w:val="24"/>
          <w:highlight w:val="none"/>
        </w:rPr>
        <w:t>的国内增值税）均应由乙方负担。</w:t>
      </w:r>
    </w:p>
    <w:p w14:paraId="0D6E7A4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3.在中国境外发生的与本合同执行有关的一切税费均应由乙方负担。</w:t>
      </w:r>
    </w:p>
    <w:p w14:paraId="601B0044">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十六</w:t>
      </w:r>
      <w:r>
        <w:rPr>
          <w:rFonts w:hint="eastAsia" w:ascii="宋体" w:hAnsi="宋体" w:eastAsia="宋体" w:cs="宋体"/>
          <w:b/>
          <w:bCs w:val="0"/>
          <w:sz w:val="24"/>
          <w:szCs w:val="24"/>
          <w:lang w:eastAsia="zh-CN"/>
        </w:rPr>
        <w:t>、履约担保</w:t>
      </w:r>
    </w:p>
    <w:p w14:paraId="4E6E12D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履约担保应采用甲方认可的银行保函或专业担保公司出具的保函的形式，金额为：</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p>
    <w:p w14:paraId="6EE3A00F">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十七</w:t>
      </w:r>
      <w:r>
        <w:rPr>
          <w:rFonts w:hint="eastAsia" w:ascii="宋体" w:hAnsi="宋体" w:eastAsia="宋体" w:cs="宋体"/>
          <w:b/>
          <w:bCs w:val="0"/>
          <w:sz w:val="24"/>
          <w:szCs w:val="24"/>
          <w:lang w:eastAsia="zh-CN"/>
        </w:rPr>
        <w:t>、合同生效</w:t>
      </w:r>
    </w:p>
    <w:p w14:paraId="6F07500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本合同经双方法定代表人或其委托代理人签名并加盖公章之日起生效，合同生效日期以最后一个签字日为准，合同将保持其效应直至双方已完全履行合同项下的所有义务并结清双方之间的所有付款和索赔。</w:t>
      </w:r>
    </w:p>
    <w:p w14:paraId="62BCF728">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十八</w:t>
      </w:r>
      <w:r>
        <w:rPr>
          <w:rFonts w:hint="eastAsia" w:ascii="宋体" w:hAnsi="宋体" w:eastAsia="宋体" w:cs="宋体"/>
          <w:b/>
          <w:bCs w:val="0"/>
          <w:sz w:val="24"/>
          <w:szCs w:val="24"/>
          <w:lang w:eastAsia="zh-CN"/>
        </w:rPr>
        <w:t>、其他条款</w:t>
      </w:r>
    </w:p>
    <w:p w14:paraId="37D572D8">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1.甲方项目对接人：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075CA2A">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2499DD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3.乙方应在收到双方签订的本合同后 3 个工作日内向甲方提供项目负责人及相关人员名单。</w:t>
      </w:r>
    </w:p>
    <w:p w14:paraId="12145A61">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7668A9B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5.除甲方事先书面同意外，乙方不得部分或全部转让其应履行的合同项下的义务。</w:t>
      </w:r>
    </w:p>
    <w:p w14:paraId="6D21F207">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6.乙方应及时与甲方沟通工作进展情况；如遇特殊情况需变更合同内容，则应提前告知甲方并获得书面同意后方可变更。</w:t>
      </w:r>
    </w:p>
    <w:p w14:paraId="4A3AAAE0">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7.未经甲方书面认可，乙方超越合同约定支出的所有费用均由乙方自行承担。</w:t>
      </w:r>
    </w:p>
    <w:p w14:paraId="645E5542">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应当自行负责其工作人员的工资薪金以及劳动关系和社会保险或劳务费用，乙方应当确保其具备合法且完整的劳动关系和社会保险等用工制度，乙方与其安排的工作人员的劳动纠纷或社会保险或劳务纠纷不得影响本合同的正常履行，如因乙方与其安排的工作人员之间发生的劳动关系或社会保险或劳务纠纷对甲方造成损失的，乙方应承担赔偿责任。</w:t>
      </w:r>
    </w:p>
    <w:p w14:paraId="057A7FBB">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9.合同订立地点：</w:t>
      </w:r>
      <w:r>
        <w:rPr>
          <w:rFonts w:hint="eastAsia" w:ascii="宋体" w:hAnsi="宋体" w:eastAsia="宋体" w:cs="宋体"/>
          <w:color w:val="auto"/>
          <w:sz w:val="24"/>
          <w:szCs w:val="24"/>
          <w:highlight w:val="none"/>
          <w:u w:val="single"/>
        </w:rPr>
        <w:t xml:space="preserve"> 深圳市龙华区 </w:t>
      </w:r>
      <w:r>
        <w:rPr>
          <w:rFonts w:hint="eastAsia" w:ascii="宋体" w:hAnsi="宋体" w:eastAsia="宋体" w:cs="宋体"/>
          <w:color w:val="auto"/>
          <w:sz w:val="24"/>
          <w:szCs w:val="24"/>
          <w:highlight w:val="none"/>
        </w:rPr>
        <w:t>。</w:t>
      </w:r>
    </w:p>
    <w:p w14:paraId="119771E5">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10.本合同一式</w:t>
      </w:r>
      <w:r>
        <w:rPr>
          <w:rFonts w:hint="eastAsia" w:ascii="宋体" w:hAnsi="宋体" w:eastAsia="宋体" w:cs="宋体"/>
          <w:color w:val="auto"/>
          <w:sz w:val="24"/>
          <w:szCs w:val="24"/>
          <w:highlight w:val="none"/>
          <w:u w:val="single"/>
        </w:rPr>
        <w:t xml:space="preserve"> 拾贰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陆 </w:t>
      </w:r>
      <w:r>
        <w:rPr>
          <w:rFonts w:hint="eastAsia" w:ascii="宋体" w:hAnsi="宋体" w:eastAsia="宋体" w:cs="宋体"/>
          <w:color w:val="auto"/>
          <w:sz w:val="24"/>
          <w:szCs w:val="24"/>
          <w:highlight w:val="none"/>
        </w:rPr>
        <w:t>份，均具有同等法律效力。</w:t>
      </w:r>
    </w:p>
    <w:p w14:paraId="5202B147">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11.本合同经双方法定代表人或其委托代理人签名并加盖公章后生效。</w:t>
      </w:r>
    </w:p>
    <w:p w14:paraId="7A0E73AF">
      <w:pPr>
        <w:pStyle w:val="3"/>
        <w:keepNext/>
        <w:keepLines/>
        <w:pageBreakBefore w:val="0"/>
        <w:widowControl/>
        <w:kinsoku/>
        <w:wordWrap/>
        <w:overflowPunct/>
        <w:topLinePunct w:val="0"/>
        <w:autoSpaceDE/>
        <w:autoSpaceDN/>
        <w:bidi w:val="0"/>
        <w:adjustRightInd/>
        <w:snapToGrid/>
        <w:spacing w:before="0" w:line="560" w:lineRule="exact"/>
        <w:ind w:firstLine="482" w:firstLineChars="200"/>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十九</w:t>
      </w:r>
      <w:r>
        <w:rPr>
          <w:rFonts w:hint="eastAsia" w:ascii="宋体" w:hAnsi="宋体" w:eastAsia="宋体" w:cs="宋体"/>
          <w:b/>
          <w:bCs w:val="0"/>
          <w:sz w:val="24"/>
          <w:szCs w:val="24"/>
          <w:lang w:eastAsia="zh-CN"/>
        </w:rPr>
        <w:t>、合同附件</w:t>
      </w:r>
    </w:p>
    <w:p w14:paraId="1BB6BFDF">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：投标报价清单</w:t>
      </w:r>
    </w:p>
    <w:p w14:paraId="1C766684">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：廉洁协议承诺书</w:t>
      </w:r>
    </w:p>
    <w:p w14:paraId="07EB7FF6">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：供货指令单</w:t>
      </w:r>
    </w:p>
    <w:p w14:paraId="044B8A6D">
      <w:pPr>
        <w:pageBreakBefore w:val="0"/>
        <w:kinsoku/>
        <w:wordWrap/>
        <w:topLinePunct w:val="0"/>
        <w:autoSpaceDE/>
        <w:autoSpaceDN/>
        <w:bidi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：项目验收单</w:t>
      </w:r>
    </w:p>
    <w:p w14:paraId="43E6C9CF">
      <w:pPr>
        <w:pStyle w:val="2"/>
        <w:rPr>
          <w:rFonts w:hint="eastAsia" w:ascii="宋体" w:hAnsi="宋体" w:eastAsia="宋体" w:cs="宋体"/>
          <w:color w:val="auto"/>
          <w:sz w:val="24"/>
          <w:szCs w:val="24"/>
          <w:highlight w:val="none"/>
        </w:rPr>
      </w:pPr>
    </w:p>
    <w:p w14:paraId="148417CA">
      <w:pPr>
        <w:pStyle w:val="2"/>
        <w:rPr>
          <w:rFonts w:hint="eastAsia" w:ascii="宋体" w:hAnsi="宋体" w:eastAsia="宋体" w:cs="宋体"/>
          <w:color w:val="auto"/>
          <w:sz w:val="24"/>
          <w:szCs w:val="24"/>
          <w:highlight w:val="none"/>
        </w:rPr>
      </w:pPr>
    </w:p>
    <w:p w14:paraId="0A48FE58">
      <w:pPr>
        <w:pStyle w:val="2"/>
        <w:rPr>
          <w:rFonts w:hint="eastAsia" w:ascii="宋体" w:hAnsi="宋体" w:eastAsia="宋体" w:cs="宋体"/>
          <w:color w:val="auto"/>
          <w:sz w:val="24"/>
          <w:szCs w:val="24"/>
          <w:highlight w:val="none"/>
        </w:rPr>
      </w:pPr>
    </w:p>
    <w:p w14:paraId="7FE356E7">
      <w:pPr>
        <w:pStyle w:val="2"/>
        <w:rPr>
          <w:rFonts w:hint="eastAsia" w:ascii="宋体" w:hAnsi="宋体" w:eastAsia="宋体" w:cs="宋体"/>
          <w:color w:val="auto"/>
          <w:sz w:val="24"/>
          <w:szCs w:val="24"/>
          <w:highlight w:val="none"/>
        </w:rPr>
      </w:pPr>
    </w:p>
    <w:p w14:paraId="2236CF36">
      <w:pPr>
        <w:pStyle w:val="2"/>
        <w:rPr>
          <w:rFonts w:hint="eastAsia" w:ascii="宋体" w:hAnsi="宋体" w:eastAsia="宋体" w:cs="宋体"/>
          <w:color w:val="auto"/>
          <w:sz w:val="24"/>
          <w:szCs w:val="24"/>
          <w:highlight w:val="none"/>
        </w:rPr>
      </w:pPr>
    </w:p>
    <w:p w14:paraId="52F4A4FF">
      <w:pPr>
        <w:pStyle w:val="2"/>
        <w:rPr>
          <w:rFonts w:hint="eastAsia" w:ascii="宋体" w:hAnsi="宋体" w:eastAsia="宋体" w:cs="宋体"/>
          <w:color w:val="auto"/>
          <w:sz w:val="24"/>
          <w:szCs w:val="24"/>
          <w:highlight w:val="none"/>
        </w:rPr>
      </w:pPr>
    </w:p>
    <w:p w14:paraId="7D5405F5">
      <w:pPr>
        <w:pStyle w:val="2"/>
        <w:rPr>
          <w:rFonts w:hint="eastAsia" w:ascii="宋体" w:hAnsi="宋体" w:eastAsia="宋体" w:cs="宋体"/>
          <w:color w:val="auto"/>
          <w:sz w:val="24"/>
          <w:szCs w:val="24"/>
          <w:highlight w:val="none"/>
        </w:rPr>
      </w:pPr>
    </w:p>
    <w:tbl>
      <w:tblPr>
        <w:tblStyle w:val="18"/>
        <w:tblpPr w:leftFromText="180" w:rightFromText="180" w:vertAnchor="text" w:horzAnchor="page" w:tblpX="1634" w:tblpY="674"/>
        <w:tblOverlap w:val="never"/>
        <w:tblW w:w="52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0"/>
        <w:gridCol w:w="4350"/>
      </w:tblGrid>
      <w:tr w14:paraId="25BE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591" w:type="pct"/>
            <w:noWrap w:val="0"/>
            <w:vAlign w:val="center"/>
          </w:tcPr>
          <w:p w14:paraId="6D1CC3E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甲方（公章）：</w:t>
            </w:r>
          </w:p>
          <w:p w14:paraId="0968263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p>
        </w:tc>
        <w:tc>
          <w:tcPr>
            <w:tcW w:w="2408" w:type="pct"/>
            <w:noWrap w:val="0"/>
            <w:vAlign w:val="center"/>
          </w:tcPr>
          <w:p w14:paraId="02156E8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乙方（公章）：</w:t>
            </w:r>
          </w:p>
          <w:p w14:paraId="7E439AA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p>
        </w:tc>
      </w:tr>
      <w:tr w14:paraId="7025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591" w:type="pct"/>
            <w:noWrap w:val="0"/>
            <w:vAlign w:val="center"/>
          </w:tcPr>
          <w:p w14:paraId="0F3ECEB6">
            <w:pPr>
              <w:widowControl w:val="0"/>
              <w:spacing w:line="400" w:lineRule="exact"/>
              <w:ind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14:paraId="0C32771A">
            <w:pPr>
              <w:widowControl w:val="0"/>
              <w:spacing w:line="400" w:lineRule="exact"/>
              <w:ind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或其委托代理人：（签名）</w:t>
            </w:r>
          </w:p>
        </w:tc>
        <w:tc>
          <w:tcPr>
            <w:tcW w:w="2408" w:type="pct"/>
            <w:noWrap w:val="0"/>
            <w:vAlign w:val="center"/>
          </w:tcPr>
          <w:p w14:paraId="448C91B9">
            <w:pPr>
              <w:widowControl w:val="0"/>
              <w:spacing w:line="400" w:lineRule="exact"/>
              <w:ind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14:paraId="51A3EB4D">
            <w:pPr>
              <w:widowControl w:val="0"/>
              <w:spacing w:line="400" w:lineRule="exact"/>
              <w:ind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或其委托代理人：（签名）</w:t>
            </w:r>
          </w:p>
        </w:tc>
      </w:tr>
      <w:tr w14:paraId="618B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91" w:type="pct"/>
            <w:noWrap w:val="0"/>
            <w:vAlign w:val="center"/>
          </w:tcPr>
          <w:p w14:paraId="55613EE6">
            <w:pPr>
              <w:widowControl w:val="0"/>
              <w:spacing w:line="400" w:lineRule="exact"/>
              <w:ind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统一社会信用代码：</w:t>
            </w:r>
          </w:p>
          <w:p w14:paraId="4E24E562">
            <w:pPr>
              <w:widowControl w:val="0"/>
              <w:spacing w:line="400" w:lineRule="exact"/>
              <w:ind w:firstLine="0" w:firstLineChars="0"/>
              <w:jc w:val="both"/>
              <w:rPr>
                <w:rFonts w:hint="eastAsia" w:ascii="宋体" w:hAnsi="宋体" w:eastAsia="宋体" w:cs="宋体"/>
                <w:sz w:val="24"/>
                <w:szCs w:val="24"/>
                <w:lang w:eastAsia="zh-CN"/>
              </w:rPr>
            </w:pPr>
          </w:p>
        </w:tc>
        <w:tc>
          <w:tcPr>
            <w:tcW w:w="2408" w:type="pct"/>
            <w:noWrap w:val="0"/>
            <w:vAlign w:val="center"/>
          </w:tcPr>
          <w:p w14:paraId="193F7E5C">
            <w:pPr>
              <w:widowControl w:val="0"/>
              <w:spacing w:line="400" w:lineRule="exact"/>
              <w:ind w:firstLine="0" w:firstLineChars="0"/>
              <w:jc w:val="both"/>
              <w:rPr>
                <w:rFonts w:hint="eastAsia" w:ascii="宋体" w:hAnsi="宋体" w:eastAsia="宋体" w:cs="宋体"/>
                <w:sz w:val="24"/>
                <w:szCs w:val="24"/>
                <w:lang w:eastAsia="en-US"/>
              </w:rPr>
            </w:pPr>
            <w:r>
              <w:rPr>
                <w:rFonts w:hint="eastAsia" w:ascii="宋体" w:hAnsi="宋体" w:eastAsia="宋体" w:cs="宋体"/>
                <w:sz w:val="24"/>
                <w:szCs w:val="24"/>
                <w:lang w:eastAsia="en-US"/>
              </w:rPr>
              <w:t>统一社会信用代码：</w:t>
            </w:r>
          </w:p>
          <w:p w14:paraId="113FC3F3">
            <w:pPr>
              <w:widowControl w:val="0"/>
              <w:spacing w:line="400" w:lineRule="exact"/>
              <w:ind w:firstLine="0" w:firstLineChars="0"/>
              <w:jc w:val="both"/>
              <w:rPr>
                <w:rFonts w:hint="eastAsia" w:ascii="宋体" w:hAnsi="宋体" w:eastAsia="宋体" w:cs="宋体"/>
                <w:sz w:val="24"/>
                <w:szCs w:val="24"/>
                <w:lang w:val="en-US" w:eastAsia="zh-CN"/>
              </w:rPr>
            </w:pPr>
          </w:p>
        </w:tc>
      </w:tr>
      <w:tr w14:paraId="65C5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591" w:type="pct"/>
            <w:noWrap w:val="0"/>
            <w:vAlign w:val="center"/>
          </w:tcPr>
          <w:p w14:paraId="13456265">
            <w:pPr>
              <w:widowControl w:val="0"/>
              <w:spacing w:line="400" w:lineRule="exact"/>
              <w:ind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tc>
        <w:tc>
          <w:tcPr>
            <w:tcW w:w="2408" w:type="pct"/>
            <w:noWrap w:val="0"/>
            <w:vAlign w:val="center"/>
          </w:tcPr>
          <w:p w14:paraId="61B016D1">
            <w:pPr>
              <w:widowControl w:val="0"/>
              <w:spacing w:line="40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地址：</w:t>
            </w:r>
          </w:p>
        </w:tc>
      </w:tr>
      <w:tr w14:paraId="5672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591" w:type="pct"/>
            <w:noWrap w:val="0"/>
            <w:vAlign w:val="top"/>
          </w:tcPr>
          <w:p w14:paraId="240630A1">
            <w:pPr>
              <w:widowControl w:val="0"/>
              <w:spacing w:line="400" w:lineRule="exact"/>
              <w:ind w:firstLine="0" w:firstLineChars="0"/>
              <w:jc w:val="both"/>
              <w:rPr>
                <w:rFonts w:hint="eastAsia" w:ascii="宋体" w:hAnsi="宋体" w:eastAsia="宋体" w:cs="宋体"/>
                <w:sz w:val="24"/>
                <w:szCs w:val="24"/>
                <w:lang w:eastAsia="en-US"/>
              </w:rPr>
            </w:pPr>
            <w:r>
              <w:rPr>
                <w:rFonts w:hint="eastAsia" w:ascii="宋体" w:hAnsi="宋体" w:eastAsia="宋体" w:cs="宋体"/>
                <w:sz w:val="24"/>
                <w:szCs w:val="24"/>
                <w:lang w:eastAsia="zh-CN"/>
              </w:rPr>
              <w:t>开户银行：</w:t>
            </w:r>
          </w:p>
        </w:tc>
        <w:tc>
          <w:tcPr>
            <w:tcW w:w="2408" w:type="pct"/>
            <w:noWrap w:val="0"/>
            <w:vAlign w:val="top"/>
          </w:tcPr>
          <w:p w14:paraId="5AB6A0C8">
            <w:pPr>
              <w:widowControl w:val="0"/>
              <w:spacing w:line="400" w:lineRule="exact"/>
              <w:ind w:firstLine="0" w:firstLineChars="0"/>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eastAsia="zh-CN"/>
              </w:rPr>
              <w:t>开户银行：</w:t>
            </w:r>
          </w:p>
        </w:tc>
      </w:tr>
      <w:tr w14:paraId="0C85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591" w:type="pct"/>
            <w:noWrap w:val="0"/>
            <w:vAlign w:val="top"/>
          </w:tcPr>
          <w:p w14:paraId="709F0C97">
            <w:pPr>
              <w:widowControl w:val="0"/>
              <w:spacing w:line="40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w:t>
            </w:r>
            <w:r>
              <w:rPr>
                <w:rFonts w:hint="eastAsia" w:ascii="宋体" w:hAnsi="宋体" w:eastAsia="宋体" w:cs="宋体"/>
                <w:sz w:val="24"/>
                <w:szCs w:val="24"/>
                <w:lang w:eastAsia="en-US"/>
              </w:rPr>
              <w:t>账号：</w:t>
            </w:r>
          </w:p>
        </w:tc>
        <w:tc>
          <w:tcPr>
            <w:tcW w:w="2408" w:type="pct"/>
            <w:noWrap w:val="0"/>
            <w:vAlign w:val="top"/>
          </w:tcPr>
          <w:p w14:paraId="3BA807D3">
            <w:pPr>
              <w:widowControl w:val="0"/>
              <w:spacing w:line="400" w:lineRule="exact"/>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银行</w:t>
            </w:r>
            <w:r>
              <w:rPr>
                <w:rFonts w:hint="eastAsia" w:ascii="宋体" w:hAnsi="宋体" w:eastAsia="宋体" w:cs="宋体"/>
                <w:sz w:val="24"/>
                <w:szCs w:val="24"/>
                <w:highlight w:val="none"/>
                <w:lang w:eastAsia="en-US"/>
              </w:rPr>
              <w:t>账号：</w:t>
            </w:r>
          </w:p>
        </w:tc>
      </w:tr>
      <w:tr w14:paraId="042C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591" w:type="pct"/>
            <w:noWrap w:val="0"/>
            <w:vAlign w:val="center"/>
          </w:tcPr>
          <w:p w14:paraId="2A23A630">
            <w:pPr>
              <w:widowControl w:val="0"/>
              <w:spacing w:line="400" w:lineRule="exact"/>
              <w:ind w:firstLine="0" w:firstLineChars="0"/>
              <w:jc w:val="both"/>
              <w:rPr>
                <w:rFonts w:hint="eastAsia" w:ascii="宋体" w:hAnsi="宋体" w:eastAsia="宋体" w:cs="宋体"/>
                <w:sz w:val="24"/>
                <w:szCs w:val="24"/>
                <w:lang w:eastAsia="en-US"/>
              </w:rPr>
            </w:pPr>
            <w:r>
              <w:rPr>
                <w:rFonts w:hint="eastAsia" w:ascii="宋体" w:hAnsi="宋体" w:eastAsia="宋体" w:cs="宋体"/>
                <w:sz w:val="24"/>
                <w:szCs w:val="24"/>
                <w:lang w:eastAsia="en-US"/>
              </w:rPr>
              <w:t>邮政编码：</w:t>
            </w:r>
          </w:p>
        </w:tc>
        <w:tc>
          <w:tcPr>
            <w:tcW w:w="2408" w:type="pct"/>
            <w:noWrap w:val="0"/>
            <w:vAlign w:val="center"/>
          </w:tcPr>
          <w:p w14:paraId="43E41231">
            <w:pPr>
              <w:widowControl w:val="0"/>
              <w:spacing w:line="400" w:lineRule="exact"/>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en-US"/>
              </w:rPr>
              <w:t>邮政编码：</w:t>
            </w:r>
          </w:p>
        </w:tc>
      </w:tr>
      <w:tr w14:paraId="772B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591" w:type="pct"/>
            <w:noWrap w:val="0"/>
            <w:vAlign w:val="center"/>
          </w:tcPr>
          <w:p w14:paraId="662BEC89">
            <w:pPr>
              <w:widowControl w:val="0"/>
              <w:spacing w:line="40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408" w:type="pct"/>
            <w:noWrap w:val="0"/>
            <w:vAlign w:val="center"/>
          </w:tcPr>
          <w:p w14:paraId="3E3E0A0E">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ascii="宋体" w:hAnsi="宋体" w:eastAsia="宋体" w:cs="宋体"/>
                <w:sz w:val="24"/>
                <w:szCs w:val="24"/>
                <w:highlight w:val="none"/>
                <w:lang w:val="en-US" w:eastAsia="zh-CN"/>
              </w:rPr>
              <w:t>电子邮箱：</w:t>
            </w:r>
          </w:p>
        </w:tc>
      </w:tr>
      <w:tr w14:paraId="02F6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591" w:type="pct"/>
            <w:noWrap w:val="0"/>
            <w:vAlign w:val="center"/>
          </w:tcPr>
          <w:p w14:paraId="131CA60F">
            <w:pPr>
              <w:widowControl w:val="0"/>
              <w:spacing w:line="400" w:lineRule="exact"/>
              <w:ind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合同联系人</w:t>
            </w:r>
            <w:r>
              <w:rPr>
                <w:rFonts w:hint="eastAsia" w:ascii="宋体" w:hAnsi="宋体" w:eastAsia="宋体" w:cs="宋体"/>
                <w:sz w:val="24"/>
                <w:szCs w:val="24"/>
                <w:lang w:eastAsia="en-US"/>
              </w:rPr>
              <w:t>：</w:t>
            </w:r>
          </w:p>
        </w:tc>
        <w:tc>
          <w:tcPr>
            <w:tcW w:w="2408" w:type="pct"/>
            <w:noWrap w:val="0"/>
            <w:vAlign w:val="center"/>
          </w:tcPr>
          <w:p w14:paraId="6FE518EA">
            <w:pPr>
              <w:widowControl w:val="0"/>
              <w:spacing w:line="400" w:lineRule="exact"/>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合同联系人</w:t>
            </w:r>
            <w:r>
              <w:rPr>
                <w:rFonts w:hint="eastAsia" w:ascii="宋体" w:hAnsi="宋体" w:eastAsia="宋体" w:cs="宋体"/>
                <w:sz w:val="24"/>
                <w:szCs w:val="24"/>
                <w:highlight w:val="none"/>
                <w:lang w:eastAsia="en-US"/>
              </w:rPr>
              <w:t>：</w:t>
            </w:r>
          </w:p>
        </w:tc>
      </w:tr>
      <w:tr w14:paraId="4390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91" w:type="pct"/>
            <w:noWrap w:val="0"/>
            <w:vAlign w:val="center"/>
          </w:tcPr>
          <w:p w14:paraId="6583AA82">
            <w:pPr>
              <w:widowControl w:val="0"/>
              <w:spacing w:line="400" w:lineRule="exact"/>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p>
        </w:tc>
        <w:tc>
          <w:tcPr>
            <w:tcW w:w="2408" w:type="pct"/>
            <w:noWrap w:val="0"/>
            <w:vAlign w:val="center"/>
          </w:tcPr>
          <w:p w14:paraId="3EFE8DCB">
            <w:pPr>
              <w:widowControl w:val="0"/>
              <w:spacing w:line="400" w:lineRule="exact"/>
              <w:ind w:firstLine="0" w:firstLineChars="0"/>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联系方式：</w:t>
            </w:r>
          </w:p>
        </w:tc>
      </w:tr>
      <w:tr w14:paraId="650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91" w:type="pct"/>
            <w:noWrap w:val="0"/>
            <w:vAlign w:val="center"/>
          </w:tcPr>
          <w:p w14:paraId="58EA965A">
            <w:pPr>
              <w:widowControl w:val="0"/>
              <w:spacing w:line="400" w:lineRule="exact"/>
              <w:jc w:val="both"/>
              <w:rPr>
                <w:rFonts w:hint="eastAsia" w:ascii="宋体" w:hAnsi="宋体" w:eastAsia="宋体" w:cs="宋体"/>
                <w:sz w:val="24"/>
                <w:szCs w:val="24"/>
                <w:lang w:eastAsia="zh-CN"/>
              </w:rPr>
            </w:pPr>
          </w:p>
        </w:tc>
        <w:tc>
          <w:tcPr>
            <w:tcW w:w="2408" w:type="pct"/>
            <w:noWrap w:val="0"/>
            <w:vAlign w:val="center"/>
          </w:tcPr>
          <w:p w14:paraId="288FC7F4">
            <w:pPr>
              <w:widowControl w:val="0"/>
              <w:spacing w:line="400" w:lineRule="exact"/>
              <w:jc w:val="both"/>
              <w:rPr>
                <w:rFonts w:hint="eastAsia" w:ascii="宋体" w:hAnsi="宋体" w:eastAsia="宋体" w:cs="宋体"/>
                <w:sz w:val="24"/>
                <w:szCs w:val="24"/>
                <w:lang w:eastAsia="en-US"/>
              </w:rPr>
            </w:pPr>
            <w:r>
              <w:rPr>
                <w:rFonts w:hint="eastAsia" w:ascii="宋体" w:hAnsi="宋体" w:eastAsia="宋体" w:cs="宋体"/>
                <w:sz w:val="24"/>
                <w:szCs w:val="24"/>
                <w:lang w:eastAsia="en-US"/>
              </w:rPr>
              <w:t></w:t>
            </w:r>
          </w:p>
        </w:tc>
      </w:tr>
      <w:tr w14:paraId="3CCA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91" w:type="pct"/>
            <w:noWrap w:val="0"/>
            <w:vAlign w:val="center"/>
          </w:tcPr>
          <w:p w14:paraId="77F57BDF">
            <w:pPr>
              <w:widowControl w:val="0"/>
              <w:spacing w:line="400" w:lineRule="exact"/>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合同签订时间：202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日</w:t>
            </w:r>
          </w:p>
        </w:tc>
        <w:tc>
          <w:tcPr>
            <w:tcW w:w="2408" w:type="pct"/>
            <w:noWrap w:val="0"/>
            <w:vAlign w:val="center"/>
          </w:tcPr>
          <w:p w14:paraId="06537EB1">
            <w:pPr>
              <w:widowControl w:val="0"/>
              <w:spacing w:line="400" w:lineRule="exact"/>
              <w:jc w:val="both"/>
              <w:rPr>
                <w:rFonts w:hint="eastAsia" w:ascii="宋体" w:hAnsi="宋体" w:eastAsia="宋体" w:cs="宋体"/>
                <w:sz w:val="24"/>
                <w:szCs w:val="24"/>
                <w:lang w:eastAsia="zh-CN"/>
              </w:rPr>
            </w:pPr>
          </w:p>
        </w:tc>
      </w:tr>
    </w:tbl>
    <w:p w14:paraId="2122F698"/>
    <w:p w14:paraId="67017B5A">
      <w:pPr>
        <w:ind w:left="0" w:leftChars="0" w:firstLine="0" w:firstLineChars="0"/>
        <w:rPr>
          <w:color w:val="auto"/>
          <w:highlight w:val="none"/>
        </w:rPr>
      </w:pPr>
      <w:r>
        <w:rPr>
          <w:color w:val="auto"/>
          <w:highlight w:val="none"/>
        </w:rPr>
        <w:br w:type="page"/>
      </w:r>
    </w:p>
    <w:p w14:paraId="4CE0DB73">
      <w:pPr>
        <w:spacing w:line="360" w:lineRule="auto"/>
        <w:ind w:left="0" w:leftChars="0" w:firstLine="0" w:firstLineChars="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：投标报价清单</w:t>
      </w:r>
    </w:p>
    <w:p w14:paraId="24A192CB">
      <w:pPr>
        <w:spacing w:line="360" w:lineRule="auto"/>
        <w:ind w:left="0" w:leftChars="0" w:firstLine="0" w:firstLineChars="0"/>
        <w:outlineLvl w:val="1"/>
        <w:rPr>
          <w:rFonts w:hint="eastAsia" w:ascii="宋体" w:hAnsi="宋体" w:eastAsia="宋体" w:cs="宋体"/>
          <w:color w:val="auto"/>
          <w:sz w:val="24"/>
          <w:szCs w:val="24"/>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51B60B07">
      <w:pPr>
        <w:spacing w:line="360" w:lineRule="auto"/>
        <w:ind w:left="0" w:leftChars="0" w:firstLine="0" w:firstLineChars="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：廉洁协议承诺书</w:t>
      </w:r>
    </w:p>
    <w:p w14:paraId="6E6B4F84">
      <w:pPr>
        <w:spacing w:line="360" w:lineRule="auto"/>
        <w:ind w:firstLine="803"/>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廉洁协议承诺书</w:t>
      </w:r>
    </w:p>
    <w:p w14:paraId="61BDD46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cs="宋体"/>
          <w:b/>
          <w:bCs/>
          <w:color w:val="auto"/>
          <w:sz w:val="24"/>
          <w:szCs w:val="24"/>
          <w:highlight w:val="none"/>
          <w:u w:val="single"/>
          <w:lang w:val="en-US" w:eastAsia="zh-CN"/>
        </w:rPr>
        <w:t>建泰公寓样板间</w:t>
      </w:r>
      <w:r>
        <w:rPr>
          <w:rFonts w:hint="eastAsia" w:ascii="宋体" w:hAnsi="宋体" w:cs="宋体"/>
          <w:b/>
          <w:bCs/>
          <w:color w:val="auto"/>
          <w:sz w:val="24"/>
          <w:szCs w:val="24"/>
          <w:highlight w:val="none"/>
          <w:u w:val="single"/>
          <w:lang w:eastAsia="zh-CN"/>
        </w:rPr>
        <w:t>软装</w:t>
      </w:r>
      <w:r>
        <w:rPr>
          <w:rFonts w:hint="eastAsia" w:ascii="宋体" w:hAnsi="宋体" w:eastAsia="宋体" w:cs="宋体"/>
          <w:b/>
          <w:bCs/>
          <w:color w:val="auto"/>
          <w:sz w:val="24"/>
          <w:szCs w:val="24"/>
          <w:highlight w:val="none"/>
          <w:u w:val="single"/>
        </w:rPr>
        <w:t>采购</w:t>
      </w:r>
    </w:p>
    <w:p w14:paraId="322C37A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项目地址：</w:t>
      </w:r>
      <w:r>
        <w:rPr>
          <w:rFonts w:hint="eastAsia" w:ascii="宋体" w:hAnsi="宋体" w:eastAsia="宋体" w:cs="宋体"/>
          <w:b/>
          <w:bCs/>
          <w:color w:val="auto"/>
          <w:sz w:val="24"/>
          <w:szCs w:val="24"/>
          <w:highlight w:val="none"/>
          <w:u w:val="single"/>
        </w:rPr>
        <w:t>深圳市龙华区</w:t>
      </w:r>
    </w:p>
    <w:p w14:paraId="25A996E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u w:val="single"/>
          <w:shd w:val="clear" w:color="auto" w:fill="FFFFFF"/>
        </w:rPr>
        <w:t xml:space="preserve"> </w:t>
      </w:r>
      <w:r>
        <w:rPr>
          <w:rFonts w:hint="eastAsia" w:ascii="宋体" w:hAnsi="宋体" w:eastAsia="宋体" w:cs="宋体"/>
          <w:b/>
          <w:bCs/>
          <w:color w:val="auto"/>
          <w:sz w:val="24"/>
          <w:szCs w:val="24"/>
          <w:highlight w:val="none"/>
          <w:u w:val="single"/>
          <w:lang w:eastAsia="zh-CN"/>
        </w:rPr>
        <w:t>深圳市和居置业有限公司</w:t>
      </w:r>
    </w:p>
    <w:p w14:paraId="556D682A">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乙方：</w:t>
      </w:r>
      <w:r>
        <w:rPr>
          <w:rFonts w:hint="eastAsia" w:ascii="宋体" w:hAnsi="宋体" w:cs="宋体"/>
          <w:color w:val="auto"/>
          <w:sz w:val="24"/>
          <w:szCs w:val="24"/>
          <w:highlight w:val="none"/>
          <w:lang w:val="en-US" w:eastAsia="zh-CN"/>
        </w:rPr>
        <w:t xml:space="preserve">  </w:t>
      </w:r>
    </w:p>
    <w:p w14:paraId="536488B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w:t>
      </w:r>
      <w:r>
        <w:rPr>
          <w:rFonts w:hint="eastAsia" w:ascii="宋体" w:hAnsi="宋体" w:cs="宋体"/>
          <w:color w:val="auto"/>
          <w:sz w:val="24"/>
          <w:szCs w:val="24"/>
          <w:highlight w:val="none"/>
          <w:lang w:eastAsia="zh-CN"/>
        </w:rPr>
        <w:t>软装</w:t>
      </w:r>
      <w:r>
        <w:rPr>
          <w:rFonts w:hint="eastAsia" w:ascii="宋体" w:hAnsi="宋体" w:eastAsia="宋体" w:cs="宋体"/>
          <w:color w:val="auto"/>
          <w:sz w:val="24"/>
          <w:szCs w:val="24"/>
          <w:highlight w:val="none"/>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4931EA93">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甲乙双方责任</w:t>
      </w:r>
    </w:p>
    <w:p w14:paraId="4C503DF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（一）应严格遵守国家关于市场准入、项目招投标、勘察设计、生产打样、施工安装、监理、物资采购等业务活动有关的法律法规、相关政策以及廉政建设的各项规定。</w:t>
      </w:r>
    </w:p>
    <w:p w14:paraId="59246B0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（二）严格执行合同文件，自觉按合同办事。</w:t>
      </w:r>
    </w:p>
    <w:p w14:paraId="48CB70F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（三）业务活动必须坚持公开、公平、公正、诚信、透明的原则（除法律法规另有规定者外），不得为获取不正当的利益，损害国家、集体和对方的利益，不得违反相关的规章制度。</w:t>
      </w:r>
    </w:p>
    <w:p w14:paraId="23D542E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（四）发现对方在业务活动中有违规、违纪、违法行为的，应及时提醒对方，情节严重的，应向其上级主管部门或纪检监察、司法等有关机关举报。</w:t>
      </w:r>
    </w:p>
    <w:p w14:paraId="076F0637">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甲方的责任</w:t>
      </w:r>
    </w:p>
    <w:p w14:paraId="150933E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甲方的领导和从事该业务活动的工作人员，在业务活动的事前、事中、事后应遵守以下规定：</w:t>
      </w:r>
    </w:p>
    <w:p w14:paraId="34DA52F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（一）不准向乙方和相关单位索要或接收回扣、礼金、有价证券、贵重物品和好处费、感谢费等。</w:t>
      </w:r>
    </w:p>
    <w:p w14:paraId="47420FC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（二）不准在乙方和相关单位报销任何应由甲方或个人支付的费用。</w:t>
      </w:r>
    </w:p>
    <w:p w14:paraId="5D7804D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（三）不准要求、暗示或接收乙方和相关单位为个人装修房屋、婚丧嫁娶、配偶子女的工作安排以及出国（境）、旅游等提供方便。</w:t>
      </w:r>
    </w:p>
    <w:p w14:paraId="67E9F2C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（四）不准参加有可能影响公正执行公务的乙方和相关单位的宴请、健身、娱乐等活动。</w:t>
      </w:r>
    </w:p>
    <w:p w14:paraId="7A95FE1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766E4128">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乙方的责任</w:t>
      </w:r>
    </w:p>
    <w:p w14:paraId="7AB1C3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应与甲方保持正常的业务交往，按照有关法律法规和程序开展业务工作，严格执行有关方针、政策，尤其是有关的强制性标准和规范，并遵守以下规定：</w:t>
      </w:r>
    </w:p>
    <w:p w14:paraId="5D96BE8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（一）不准以任何理由向甲方及其工作人员索要、接收或赠送礼金、有价证券、贵重物品及回扣、好处费、感谢费等。</w:t>
      </w:r>
    </w:p>
    <w:p w14:paraId="45BE2B2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（二）不准以任何理由为甲方和相关单位报销应由对方或个人支付的费用。</w:t>
      </w:r>
    </w:p>
    <w:p w14:paraId="73A9E4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（三）不准接受和暗示为甲方、相关单位或个人装修住房、婚丧嫁娶、配偶子女的工作安排以及出国（境）、旅游等提供方便。</w:t>
      </w:r>
    </w:p>
    <w:p w14:paraId="304D82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（四）不准以任何理由为甲方、相关单位或个人组织有可能影响公正执行公务的宴请、健身、娱乐等活动。</w:t>
      </w:r>
    </w:p>
    <w:p w14:paraId="544BC59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67E4B3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5AB83E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5449375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本承诺书作为合同的附件，与合同具有同等法律效力。经双方签署后立即生效。</w:t>
      </w:r>
    </w:p>
    <w:p w14:paraId="317983F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本承诺书的有效期为双方签署之日起至合同执行完毕时止。</w:t>
      </w:r>
    </w:p>
    <w:p w14:paraId="237F60A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本承诺书份数与合同份数相同，合同签署后应送交甲乙双方的监督单位各一份。</w:t>
      </w:r>
    </w:p>
    <w:tbl>
      <w:tblPr>
        <w:tblStyle w:val="13"/>
        <w:tblpPr w:leftFromText="180" w:rightFromText="180" w:vertAnchor="text" w:horzAnchor="page" w:tblpX="1578" w:tblpY="601"/>
        <w:tblOverlap w:val="never"/>
        <w:tblW w:w="86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505"/>
      </w:tblGrid>
      <w:tr w14:paraId="5131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159F3DD1">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p>
          <w:p w14:paraId="46E57D61">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p>
        </w:tc>
        <w:tc>
          <w:tcPr>
            <w:tcW w:w="4505" w:type="dxa"/>
            <w:vAlign w:val="center"/>
          </w:tcPr>
          <w:p w14:paraId="7BD46955">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0AC0647B">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color w:val="auto"/>
                <w:sz w:val="24"/>
                <w:szCs w:val="24"/>
                <w:highlight w:val="none"/>
                <w:lang w:val="en-US" w:eastAsia="zh-CN"/>
              </w:rPr>
            </w:pPr>
          </w:p>
        </w:tc>
      </w:tr>
      <w:tr w14:paraId="3CED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49D8A07F">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法定代表人或其委托代理人（签名）：</w:t>
            </w:r>
          </w:p>
        </w:tc>
        <w:tc>
          <w:tcPr>
            <w:tcW w:w="4505" w:type="dxa"/>
            <w:vAlign w:val="center"/>
          </w:tcPr>
          <w:p w14:paraId="794F26DB">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法定代表人或其委托代理人（签名）：</w:t>
            </w:r>
          </w:p>
        </w:tc>
      </w:tr>
      <w:tr w14:paraId="73E3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2238D0CC">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tc>
        <w:tc>
          <w:tcPr>
            <w:tcW w:w="4505" w:type="dxa"/>
            <w:vAlign w:val="center"/>
          </w:tcPr>
          <w:p w14:paraId="1F2AB7B7">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p>
        </w:tc>
      </w:tr>
      <w:tr w14:paraId="433C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52A1CA7F">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05" w:type="dxa"/>
            <w:vAlign w:val="center"/>
          </w:tcPr>
          <w:p w14:paraId="011E9BD7">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p>
        </w:tc>
      </w:tr>
      <w:tr w14:paraId="0A5B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61FDFCC3">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年  月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c>
          <w:tcPr>
            <w:tcW w:w="4505" w:type="dxa"/>
            <w:vAlign w:val="center"/>
          </w:tcPr>
          <w:p w14:paraId="108C96FB">
            <w:pPr>
              <w:pStyle w:val="11"/>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bl>
    <w:p w14:paraId="2DE4841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8EEB4EA">
      <w:pPr>
        <w:spacing w:line="360" w:lineRule="auto"/>
        <w:ind w:left="0" w:leftChars="0" w:firstLine="0" w:firstLineChars="0"/>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供货指令</w:t>
      </w:r>
      <w:r>
        <w:rPr>
          <w:rFonts w:hint="eastAsia" w:ascii="宋体" w:hAnsi="宋体" w:eastAsia="宋体" w:cs="宋体"/>
          <w:b/>
          <w:bCs/>
          <w:color w:val="auto"/>
          <w:sz w:val="24"/>
          <w:szCs w:val="24"/>
          <w:highlight w:val="none"/>
        </w:rPr>
        <w:t>单</w:t>
      </w:r>
      <w:r>
        <w:rPr>
          <w:rFonts w:hint="eastAsia" w:ascii="宋体" w:hAnsi="宋体" w:eastAsia="宋体" w:cs="宋体"/>
          <w:b/>
          <w:bCs/>
          <w:color w:val="auto"/>
          <w:sz w:val="24"/>
          <w:szCs w:val="24"/>
          <w:highlight w:val="none"/>
          <w:lang w:val="zh-CN"/>
        </w:rPr>
        <w:t>样式</w:t>
      </w:r>
    </w:p>
    <w:p w14:paraId="164426D9">
      <w:pPr>
        <w:jc w:val="center"/>
        <w:rPr>
          <w:b/>
          <w:kern w:val="0"/>
          <w:sz w:val="30"/>
          <w:szCs w:val="30"/>
        </w:rPr>
      </w:pPr>
      <w:r>
        <w:rPr>
          <w:rFonts w:hint="eastAsia"/>
          <w:b/>
          <w:kern w:val="0"/>
          <w:sz w:val="30"/>
          <w:szCs w:val="30"/>
        </w:rPr>
        <w:t>供货</w:t>
      </w:r>
      <w:r>
        <w:rPr>
          <w:rFonts w:hint="eastAsia"/>
          <w:b/>
          <w:kern w:val="0"/>
          <w:sz w:val="30"/>
          <w:szCs w:val="30"/>
          <w:lang w:val="en-US" w:eastAsia="zh-CN"/>
        </w:rPr>
        <w:t>指令</w:t>
      </w:r>
      <w:r>
        <w:rPr>
          <w:rFonts w:hint="eastAsia"/>
          <w:b/>
          <w:kern w:val="0"/>
          <w:sz w:val="30"/>
          <w:szCs w:val="30"/>
        </w:rPr>
        <w:t>单</w:t>
      </w:r>
    </w:p>
    <w:p w14:paraId="147548D9">
      <w:pPr>
        <w:rPr>
          <w:rFonts w:ascii="宋体" w:hAnsi="宋体"/>
          <w:bCs/>
          <w:color w:val="000000"/>
          <w:sz w:val="24"/>
          <w:szCs w:val="24"/>
        </w:rPr>
      </w:pPr>
      <w:r>
        <w:rPr>
          <w:rFonts w:hint="eastAsia" w:ascii="宋体" w:hAnsi="宋体"/>
          <w:bCs/>
          <w:color w:val="000000"/>
          <w:sz w:val="24"/>
          <w:szCs w:val="24"/>
        </w:rPr>
        <w:t>致</w:t>
      </w:r>
      <w:r>
        <w:rPr>
          <w:rFonts w:hint="eastAsia" w:ascii="宋体" w:hAnsi="宋体"/>
          <w:bCs/>
          <w:color w:val="000000"/>
          <w:sz w:val="24"/>
          <w:szCs w:val="24"/>
          <w:lang w:eastAsia="zh-CN"/>
        </w:rPr>
        <w:t>（</w:t>
      </w:r>
      <w:r>
        <w:rPr>
          <w:rFonts w:hint="eastAsia" w:ascii="宋体" w:hAnsi="宋体"/>
          <w:bCs/>
          <w:color w:val="000000"/>
          <w:sz w:val="24"/>
          <w:szCs w:val="24"/>
          <w:lang w:val="en-US" w:eastAsia="zh-CN"/>
        </w:rPr>
        <w:t>供货单位</w:t>
      </w:r>
      <w:r>
        <w:rPr>
          <w:rFonts w:hint="eastAsia" w:ascii="宋体" w:hAnsi="宋体"/>
          <w:bCs/>
          <w:color w:val="000000"/>
          <w:sz w:val="24"/>
          <w:szCs w:val="24"/>
          <w:lang w:eastAsia="zh-CN"/>
        </w:rPr>
        <w:t>）</w:t>
      </w:r>
      <w:r>
        <w:rPr>
          <w:rFonts w:hint="eastAsia" w:ascii="宋体" w:hAnsi="宋体"/>
          <w:bCs/>
          <w:color w:val="000000"/>
          <w:sz w:val="24"/>
          <w:szCs w:val="24"/>
        </w:rPr>
        <w:t>：</w:t>
      </w:r>
    </w:p>
    <w:p w14:paraId="4F7F3F23">
      <w:pPr>
        <w:ind w:firstLine="480" w:firstLineChars="200"/>
        <w:rPr>
          <w:rFonts w:ascii="宋体" w:hAnsi="宋体"/>
          <w:bCs/>
          <w:color w:val="000000"/>
          <w:sz w:val="24"/>
          <w:szCs w:val="24"/>
        </w:rPr>
      </w:pPr>
      <w:r>
        <w:rPr>
          <w:rFonts w:hint="eastAsia" w:ascii="宋体" w:hAnsi="宋体"/>
          <w:bCs/>
          <w:color w:val="000000"/>
          <w:sz w:val="24"/>
          <w:szCs w:val="24"/>
        </w:rPr>
        <w:t>根据</w:t>
      </w:r>
      <w:r>
        <w:rPr>
          <w:rFonts w:hint="eastAsia" w:ascii="黑体"/>
          <w:bCs/>
          <w:color w:val="000000"/>
          <w:sz w:val="24"/>
          <w:szCs w:val="24"/>
          <w:u w:val="single"/>
        </w:rPr>
        <w:t xml:space="preserve">                                  合同</w:t>
      </w:r>
      <w:r>
        <w:rPr>
          <w:rFonts w:hint="eastAsia" w:ascii="黑体"/>
          <w:bCs/>
          <w:color w:val="000000"/>
          <w:sz w:val="24"/>
          <w:szCs w:val="24"/>
        </w:rPr>
        <w:t>（</w:t>
      </w:r>
      <w:r>
        <w:rPr>
          <w:rFonts w:hint="eastAsia" w:ascii="宋体" w:hAnsi="宋体"/>
          <w:bCs/>
          <w:color w:val="000000"/>
          <w:sz w:val="24"/>
          <w:szCs w:val="24"/>
        </w:rPr>
        <w:t>合同编号：</w:t>
      </w:r>
      <w:r>
        <w:rPr>
          <w:rFonts w:hint="eastAsia" w:ascii="宋体" w:hAnsi="宋体"/>
          <w:bCs/>
          <w:color w:val="000000"/>
          <w:sz w:val="24"/>
          <w:szCs w:val="24"/>
          <w:u w:val="single"/>
        </w:rPr>
        <w:t xml:space="preserve">                 </w:t>
      </w:r>
      <w:r>
        <w:rPr>
          <w:rFonts w:hint="eastAsia" w:ascii="宋体" w:hAnsi="宋体"/>
          <w:bCs/>
          <w:color w:val="000000"/>
          <w:sz w:val="24"/>
          <w:szCs w:val="24"/>
        </w:rPr>
        <w:t>），本</w:t>
      </w:r>
      <w:r>
        <w:rPr>
          <w:rFonts w:hint="eastAsia" w:ascii="宋体" w:hAnsi="宋体"/>
          <w:bCs/>
          <w:color w:val="000000"/>
          <w:sz w:val="24"/>
          <w:szCs w:val="24"/>
          <w:lang w:val="en-US" w:eastAsia="zh-CN"/>
        </w:rPr>
        <w:t>项目</w:t>
      </w:r>
      <w:r>
        <w:rPr>
          <w:rFonts w:hint="eastAsia" w:ascii="宋体" w:hAnsi="宋体"/>
          <w:bCs/>
          <w:color w:val="000000"/>
          <w:sz w:val="24"/>
          <w:szCs w:val="24"/>
        </w:rPr>
        <w:t>所需供货明细如下表，请贵司依据合同约定于</w:t>
      </w:r>
      <w:r>
        <w:rPr>
          <w:rFonts w:hint="eastAsia" w:ascii="宋体" w:hAnsi="宋体"/>
          <w:bCs/>
          <w:color w:val="000000"/>
          <w:sz w:val="24"/>
          <w:szCs w:val="24"/>
          <w:u w:val="single"/>
        </w:rPr>
        <w:t xml:space="preserve">        </w:t>
      </w:r>
      <w:r>
        <w:rPr>
          <w:rFonts w:hint="eastAsia" w:ascii="宋体" w:hAnsi="宋体"/>
          <w:bCs/>
          <w:color w:val="000000"/>
          <w:sz w:val="24"/>
          <w:szCs w:val="24"/>
        </w:rPr>
        <w:t>年</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hint="eastAsia" w:ascii="宋体" w:hAnsi="宋体"/>
          <w:bCs/>
          <w:color w:val="000000"/>
          <w:sz w:val="24"/>
          <w:szCs w:val="24"/>
          <w:u w:val="single"/>
        </w:rPr>
        <w:t xml:space="preserve">   </w:t>
      </w:r>
      <w:r>
        <w:rPr>
          <w:rFonts w:hint="eastAsia" w:ascii="宋体" w:hAnsi="宋体"/>
          <w:bCs/>
          <w:color w:val="000000"/>
          <w:sz w:val="24"/>
          <w:szCs w:val="24"/>
        </w:rPr>
        <w:t>日按时供货。</w:t>
      </w:r>
    </w:p>
    <w:p w14:paraId="16E9D324">
      <w:pPr>
        <w:ind w:firstLine="480" w:firstLineChars="200"/>
        <w:rPr>
          <w:rFonts w:ascii="宋体" w:hAnsi="宋体"/>
          <w:bCs/>
          <w:color w:val="000000"/>
          <w:sz w:val="24"/>
          <w:szCs w:val="24"/>
          <w:u w:val="single"/>
        </w:rPr>
      </w:pPr>
      <w:r>
        <w:rPr>
          <w:rFonts w:hint="eastAsia" w:ascii="宋体" w:hAnsi="宋体"/>
          <w:bCs/>
          <w:color w:val="000000"/>
          <w:sz w:val="24"/>
          <w:szCs w:val="24"/>
        </w:rPr>
        <w:t>交货地点：</w:t>
      </w:r>
      <w:r>
        <w:rPr>
          <w:rFonts w:hint="eastAsia" w:ascii="宋体" w:hAnsi="宋体"/>
          <w:bCs/>
          <w:color w:val="000000"/>
          <w:sz w:val="24"/>
          <w:szCs w:val="24"/>
          <w:u w:val="single"/>
        </w:rPr>
        <w:t xml:space="preserve">                                                   </w:t>
      </w:r>
    </w:p>
    <w:tbl>
      <w:tblPr>
        <w:tblStyle w:val="12"/>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17"/>
        <w:gridCol w:w="1877"/>
        <w:gridCol w:w="1716"/>
        <w:gridCol w:w="1519"/>
        <w:gridCol w:w="1610"/>
      </w:tblGrid>
      <w:tr w14:paraId="53A5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CE885A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ascii="宋体" w:hAnsi="宋体"/>
                <w:b/>
                <w:bCs/>
                <w:color w:val="000000"/>
                <w:sz w:val="24"/>
                <w:szCs w:val="24"/>
              </w:rPr>
            </w:pPr>
            <w:r>
              <w:rPr>
                <w:rFonts w:hint="eastAsia" w:ascii="宋体" w:hAnsi="宋体"/>
                <w:b/>
                <w:bCs/>
                <w:color w:val="000000"/>
                <w:sz w:val="24"/>
                <w:szCs w:val="24"/>
              </w:rPr>
              <w:t>序号</w:t>
            </w: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8CFEC8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
                <w:bCs/>
                <w:color w:val="000000"/>
                <w:sz w:val="24"/>
                <w:szCs w:val="24"/>
              </w:rPr>
            </w:pPr>
            <w:r>
              <w:rPr>
                <w:rFonts w:hint="eastAsia" w:ascii="宋体" w:hAnsi="宋体"/>
                <w:b/>
                <w:bCs/>
                <w:color w:val="000000"/>
                <w:sz w:val="24"/>
                <w:szCs w:val="24"/>
              </w:rPr>
              <w:t>类别名称</w:t>
            </w: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D10D41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
                <w:bCs/>
                <w:color w:val="000000"/>
                <w:sz w:val="24"/>
                <w:szCs w:val="24"/>
              </w:rPr>
            </w:pPr>
            <w:r>
              <w:rPr>
                <w:rFonts w:hint="eastAsia" w:ascii="宋体" w:hAnsi="宋体"/>
                <w:b/>
                <w:bCs/>
                <w:color w:val="000000"/>
                <w:sz w:val="24"/>
                <w:szCs w:val="24"/>
              </w:rPr>
              <w:t>规格型号</w:t>
            </w: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1A1D70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
                <w:bCs/>
                <w:color w:val="000000"/>
                <w:sz w:val="24"/>
                <w:szCs w:val="24"/>
              </w:rPr>
            </w:pPr>
            <w:r>
              <w:rPr>
                <w:rFonts w:hint="eastAsia" w:ascii="宋体" w:hAnsi="宋体"/>
                <w:b/>
                <w:bCs/>
                <w:color w:val="000000"/>
                <w:sz w:val="24"/>
                <w:szCs w:val="24"/>
              </w:rPr>
              <w:t>单位</w:t>
            </w: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13A79D5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b/>
                <w:bCs/>
                <w:color w:val="000000"/>
                <w:sz w:val="24"/>
                <w:szCs w:val="24"/>
              </w:rPr>
            </w:pPr>
            <w:r>
              <w:rPr>
                <w:rFonts w:hint="eastAsia" w:ascii="宋体" w:hAnsi="宋体"/>
                <w:b/>
                <w:bCs/>
                <w:color w:val="000000"/>
                <w:sz w:val="24"/>
                <w:szCs w:val="24"/>
              </w:rPr>
              <w:t>需求数量</w:t>
            </w: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A5470F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
                <w:bCs/>
                <w:color w:val="000000"/>
                <w:sz w:val="24"/>
                <w:szCs w:val="24"/>
              </w:rPr>
            </w:pPr>
            <w:r>
              <w:rPr>
                <w:rFonts w:hint="eastAsia" w:ascii="宋体" w:hAnsi="宋体"/>
                <w:b/>
                <w:bCs/>
                <w:color w:val="000000"/>
                <w:sz w:val="24"/>
                <w:szCs w:val="24"/>
              </w:rPr>
              <w:t>备注</w:t>
            </w:r>
          </w:p>
        </w:tc>
      </w:tr>
      <w:tr w14:paraId="6D2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7B01D7B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A074DF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7BDD646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2FF399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83B915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B897CB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00AD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55BA8D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1C2D590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12EDE7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06BBC5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D5F2B4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03FB8D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6232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7253203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40CE4E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91871A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B89DB4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72DBEB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FF46C7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7BE0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77CAC2C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B50DA5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97B420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ACBB09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61F94A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14C451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2778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4EE7890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A17647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6CA77E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145F71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73A12FE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F92602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253D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1BC0A61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3BBC27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3F4336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F74AF2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E02450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08143D8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424A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870B78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187C41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F24447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03E333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70EAAFB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2351B2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582E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79EFB9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40AD5F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9E1319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4C1521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A1EB92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3F088E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3E4F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453F66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0FD866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29E487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774D64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222B5D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787BD8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3899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41F9367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19262C5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EDD618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41F0C5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C91D2D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048250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319F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444A068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B2FF80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21A68AB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69F248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92FD1F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181FB4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2D45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41C08C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5552EB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3A26ED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A08378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1C19C41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A1A73A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1848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A5D82F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5EFAFD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4E3C93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4E444F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E7FBE2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C2AA96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3E2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1D5A75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31419D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B3BF26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747A83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20B2E3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E49C58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63B2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9D12CD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BF0D1F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EC55A0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96E4E3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317269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61DDFD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510B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1721D84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72E7128">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3B7767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CE1DD0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82BA19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0630E62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039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4BBE2DC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B521E5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9AEEF0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C26988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92F3D6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501F96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62A6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619DD1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BDC7E7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7E5BF85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F1C4C4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6F2943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F2F2D8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2C2F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1DADA8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29063D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ED1FA8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6E5921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751CD5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E5E99F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481A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49BE29F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91D0EE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BC37F4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7DC22A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161F2C0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EA142E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bCs/>
                <w:color w:val="000000"/>
                <w:sz w:val="24"/>
                <w:szCs w:val="24"/>
              </w:rPr>
            </w:pPr>
          </w:p>
        </w:tc>
      </w:tr>
      <w:tr w14:paraId="6A30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786" w:type="dxa"/>
            <w:gridSpan w:val="6"/>
            <w:tcBorders>
              <w:top w:val="single" w:color="auto" w:sz="4" w:space="0"/>
              <w:left w:val="single" w:color="auto" w:sz="4" w:space="0"/>
              <w:bottom w:val="single" w:color="auto" w:sz="4" w:space="0"/>
              <w:right w:val="single" w:color="auto" w:sz="4" w:space="0"/>
            </w:tcBorders>
            <w:shd w:val="clear" w:color="auto" w:fill="auto"/>
          </w:tcPr>
          <w:p w14:paraId="0D51FF46">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spacing w:val="7"/>
                <w:sz w:val="24"/>
                <w:szCs w:val="24"/>
              </w:rPr>
            </w:pPr>
          </w:p>
          <w:p w14:paraId="0619E1DC">
            <w:pPr>
              <w:keepNext w:val="0"/>
              <w:keepLines w:val="0"/>
              <w:pageBreakBefore w:val="0"/>
              <w:kinsoku/>
              <w:wordWrap/>
              <w:overflowPunct/>
              <w:topLinePunct w:val="0"/>
              <w:autoSpaceDE/>
              <w:autoSpaceDN/>
              <w:bidi w:val="0"/>
              <w:adjustRightInd/>
              <w:snapToGrid/>
              <w:spacing w:line="240" w:lineRule="auto"/>
              <w:jc w:val="both"/>
              <w:textAlignment w:val="auto"/>
              <w:rPr>
                <w:spacing w:val="7"/>
                <w:sz w:val="24"/>
                <w:szCs w:val="24"/>
              </w:rPr>
            </w:pPr>
          </w:p>
          <w:p w14:paraId="0E86A380">
            <w:pPr>
              <w:keepNext w:val="0"/>
              <w:keepLines w:val="0"/>
              <w:pageBreakBefore w:val="0"/>
              <w:kinsoku/>
              <w:wordWrap/>
              <w:overflowPunct/>
              <w:topLinePunct w:val="0"/>
              <w:autoSpaceDE/>
              <w:autoSpaceDN/>
              <w:bidi w:val="0"/>
              <w:adjustRightInd/>
              <w:snapToGrid/>
              <w:spacing w:line="240" w:lineRule="auto"/>
              <w:jc w:val="both"/>
              <w:textAlignment w:val="auto"/>
              <w:rPr>
                <w:spacing w:val="7"/>
                <w:sz w:val="24"/>
                <w:szCs w:val="24"/>
              </w:rPr>
            </w:pPr>
          </w:p>
          <w:p w14:paraId="23245093">
            <w:pPr>
              <w:keepNext w:val="0"/>
              <w:keepLines w:val="0"/>
              <w:pageBreakBefore w:val="0"/>
              <w:kinsoku/>
              <w:wordWrap/>
              <w:overflowPunct/>
              <w:topLinePunct w:val="0"/>
              <w:autoSpaceDE/>
              <w:autoSpaceDN/>
              <w:bidi w:val="0"/>
              <w:adjustRightInd/>
              <w:snapToGrid/>
              <w:spacing w:line="240" w:lineRule="auto"/>
              <w:jc w:val="both"/>
              <w:textAlignment w:val="auto"/>
              <w:rPr>
                <w:spacing w:val="7"/>
                <w:sz w:val="24"/>
                <w:szCs w:val="24"/>
              </w:rPr>
            </w:pPr>
          </w:p>
          <w:p w14:paraId="6832B62B">
            <w:pPr>
              <w:keepNext w:val="0"/>
              <w:keepLines w:val="0"/>
              <w:pageBreakBefore w:val="0"/>
              <w:kinsoku/>
              <w:wordWrap/>
              <w:overflowPunct/>
              <w:topLinePunct w:val="0"/>
              <w:autoSpaceDE/>
              <w:autoSpaceDN/>
              <w:bidi w:val="0"/>
              <w:adjustRightInd/>
              <w:snapToGrid/>
              <w:spacing w:line="240" w:lineRule="auto"/>
              <w:jc w:val="both"/>
              <w:textAlignment w:val="auto"/>
              <w:rPr>
                <w:spacing w:val="7"/>
                <w:sz w:val="24"/>
                <w:szCs w:val="24"/>
              </w:rPr>
            </w:pPr>
          </w:p>
          <w:p w14:paraId="67844FD2">
            <w:pPr>
              <w:keepNext w:val="0"/>
              <w:keepLines w:val="0"/>
              <w:pageBreakBefore w:val="0"/>
              <w:kinsoku/>
              <w:wordWrap/>
              <w:overflowPunct/>
              <w:topLinePunct w:val="0"/>
              <w:autoSpaceDE/>
              <w:autoSpaceDN/>
              <w:bidi w:val="0"/>
              <w:adjustRightInd/>
              <w:snapToGrid/>
              <w:spacing w:line="240" w:lineRule="auto"/>
              <w:jc w:val="both"/>
              <w:textAlignment w:val="auto"/>
              <w:rPr>
                <w:spacing w:val="7"/>
                <w:sz w:val="24"/>
                <w:szCs w:val="24"/>
              </w:rPr>
            </w:pPr>
          </w:p>
          <w:p w14:paraId="4041008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spacing w:val="7"/>
                <w:sz w:val="24"/>
                <w:szCs w:val="24"/>
                <w:lang w:eastAsia="zh-CN"/>
              </w:rPr>
            </w:pPr>
          </w:p>
          <w:p w14:paraId="705649E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spacing w:val="7"/>
                <w:sz w:val="24"/>
                <w:szCs w:val="24"/>
                <w:lang w:eastAsia="zh-CN"/>
              </w:rPr>
            </w:pPr>
          </w:p>
          <w:p w14:paraId="4FC9DCA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spacing w:val="7"/>
                <w:sz w:val="24"/>
                <w:szCs w:val="24"/>
                <w:lang w:eastAsia="zh-CN"/>
              </w:rPr>
            </w:pPr>
          </w:p>
          <w:p w14:paraId="7437940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spacing w:val="7"/>
                <w:sz w:val="24"/>
                <w:szCs w:val="24"/>
                <w:lang w:eastAsia="zh-CN"/>
              </w:rPr>
            </w:pPr>
          </w:p>
          <w:p w14:paraId="539772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sz w:val="24"/>
                <w:szCs w:val="24"/>
              </w:rPr>
            </w:pPr>
            <w:r>
              <w:rPr>
                <w:spacing w:val="7"/>
                <w:sz w:val="24"/>
                <w:szCs w:val="24"/>
              </w:rPr>
              <w:t xml:space="preserve">现场工程师签名及日期：                   </w:t>
            </w:r>
            <w:r>
              <w:rPr>
                <w:rFonts w:hint="eastAsia"/>
                <w:spacing w:val="7"/>
                <w:sz w:val="24"/>
                <w:szCs w:val="24"/>
                <w:lang w:val="en-US" w:eastAsia="zh-CN"/>
              </w:rPr>
              <w:t xml:space="preserve">    </w:t>
            </w:r>
            <w:r>
              <w:rPr>
                <w:spacing w:val="7"/>
                <w:sz w:val="24"/>
                <w:szCs w:val="24"/>
              </w:rPr>
              <w:t>项目负责人签名及日期：</w:t>
            </w:r>
          </w:p>
        </w:tc>
      </w:tr>
    </w:tbl>
    <w:p w14:paraId="07A247D9">
      <w:pPr>
        <w:spacing w:line="360" w:lineRule="auto"/>
        <w:ind w:left="0" w:leftChars="0" w:firstLine="0" w:firstLineChars="0"/>
        <w:rPr>
          <w:b/>
          <w:bCs/>
          <w:color w:val="auto"/>
          <w:sz w:val="24"/>
          <w:szCs w:val="24"/>
          <w:highlight w:val="none"/>
          <w:lang w:val="zh-CN"/>
        </w:rPr>
      </w:pPr>
      <w:r>
        <w:rPr>
          <w:rFonts w:hint="eastAsia" w:ascii="宋体" w:hAnsi="宋体" w:eastAsia="宋体" w:cs="宋体"/>
          <w:b/>
          <w:bCs/>
          <w:color w:val="auto"/>
          <w:sz w:val="24"/>
          <w:szCs w:val="24"/>
          <w:highlight w:val="none"/>
          <w:lang w:val="zh-CN"/>
        </w:rPr>
        <w:t>附件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zh-CN"/>
        </w:rPr>
        <w:t>验收</w:t>
      </w:r>
      <w:r>
        <w:rPr>
          <w:rFonts w:hint="eastAsia" w:ascii="宋体" w:hAnsi="宋体" w:eastAsia="宋体" w:cs="宋体"/>
          <w:b/>
          <w:bCs/>
          <w:color w:val="auto"/>
          <w:sz w:val="24"/>
          <w:szCs w:val="24"/>
          <w:highlight w:val="none"/>
        </w:rPr>
        <w:t>单</w:t>
      </w:r>
      <w:r>
        <w:rPr>
          <w:rFonts w:hint="eastAsia" w:ascii="宋体" w:hAnsi="宋体" w:eastAsia="宋体" w:cs="宋体"/>
          <w:b/>
          <w:bCs/>
          <w:color w:val="auto"/>
          <w:sz w:val="24"/>
          <w:szCs w:val="24"/>
          <w:highlight w:val="none"/>
          <w:lang w:val="zh-CN"/>
        </w:rPr>
        <w:t>样式</w:t>
      </w:r>
    </w:p>
    <w:p w14:paraId="5376841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eastAsia="宋体" w:asciiTheme="minorEastAsia" w:hAnsiTheme="minorEastAsia"/>
          <w:b/>
          <w:sz w:val="32"/>
          <w:lang w:val="en-US" w:eastAsia="zh-CN"/>
        </w:rPr>
      </w:pPr>
      <w:r>
        <w:rPr>
          <w:rFonts w:hint="eastAsia" w:asciiTheme="minorEastAsia" w:hAnsiTheme="minorEastAsia" w:eastAsiaTheme="minorEastAsia"/>
          <w:b/>
          <w:sz w:val="32"/>
          <w:lang w:val="en-US" w:eastAsia="zh-CN"/>
        </w:rPr>
        <w:t>货物</w:t>
      </w:r>
      <w:r>
        <w:rPr>
          <w:rFonts w:hint="eastAsia" w:asciiTheme="minorEastAsia" w:hAnsiTheme="minorEastAsia" w:eastAsiaTheme="minorEastAsia"/>
          <w:b/>
          <w:sz w:val="32"/>
        </w:rPr>
        <w:t>验收移交</w:t>
      </w:r>
      <w:r>
        <w:rPr>
          <w:rFonts w:hint="eastAsia" w:asciiTheme="minorEastAsia" w:hAnsiTheme="minorEastAsia" w:eastAsiaTheme="minorEastAsia"/>
          <w:b/>
          <w:sz w:val="32"/>
          <w:lang w:val="en-US" w:eastAsia="zh-CN"/>
        </w:rPr>
        <w:t>单</w:t>
      </w:r>
      <w:r>
        <w:rPr>
          <w:rFonts w:hint="eastAsia" w:asciiTheme="minorEastAsia" w:hAnsiTheme="minorEastAsia" w:eastAsiaTheme="minorEastAsia"/>
          <w:b/>
          <w:sz w:val="32"/>
        </w:rPr>
        <w:t xml:space="preserve"> </w:t>
      </w:r>
      <w:r>
        <w:rPr>
          <w:rFonts w:hint="eastAsia"/>
          <w:sz w:val="21"/>
          <w:szCs w:val="21"/>
          <w:lang w:val="en-US" w:eastAsia="zh-CN"/>
        </w:rPr>
        <w:t xml:space="preserve">   </w:t>
      </w:r>
    </w:p>
    <w:p w14:paraId="6844904D">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ascii="黑体" w:eastAsia="宋体"/>
          <w:bCs/>
          <w:color w:val="000000"/>
          <w:sz w:val="24"/>
          <w:szCs w:val="24"/>
          <w:lang w:val="en-US" w:eastAsia="zh-CN"/>
        </w:rPr>
      </w:pPr>
      <w:r>
        <w:rPr>
          <w:rFonts w:hint="eastAsia"/>
          <w:sz w:val="24"/>
          <w:szCs w:val="24"/>
        </w:rPr>
        <w:t>项 目 名 称：</w:t>
      </w:r>
      <w:r>
        <w:rPr>
          <w:rFonts w:hint="eastAsia" w:ascii="黑体"/>
          <w:bCs/>
          <w:color w:val="000000"/>
          <w:sz w:val="24"/>
          <w:szCs w:val="24"/>
          <w:u w:val="single"/>
        </w:rPr>
        <w:t xml:space="preserve">   </w:t>
      </w:r>
      <w:r>
        <w:rPr>
          <w:rFonts w:ascii="黑体"/>
          <w:bCs/>
          <w:color w:val="000000"/>
          <w:sz w:val="24"/>
          <w:szCs w:val="24"/>
          <w:u w:val="single"/>
        </w:rPr>
        <w:t xml:space="preserve"> </w:t>
      </w:r>
      <w:r>
        <w:rPr>
          <w:rFonts w:hint="eastAsia" w:ascii="黑体"/>
          <w:bCs/>
          <w:color w:val="000000"/>
          <w:sz w:val="24"/>
          <w:szCs w:val="24"/>
          <w:u w:val="single"/>
          <w:lang w:val="en-US" w:eastAsia="zh-CN"/>
        </w:rPr>
        <w:t xml:space="preserve">                       </w:t>
      </w:r>
    </w:p>
    <w:p w14:paraId="39A23FD7">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交 货 地 点：</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u w:val="single"/>
          <w:lang w:val="en-US" w:eastAsia="zh-CN"/>
        </w:rPr>
        <w:t xml:space="preserve">  </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验收日期：</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年</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月</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日</w:t>
      </w:r>
    </w:p>
    <w:p w14:paraId="10F0ECAD">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合同名称：</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 xml:space="preserve">      </w:t>
      </w:r>
    </w:p>
    <w:p w14:paraId="1C027474">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4"/>
          <w:szCs w:val="24"/>
        </w:rPr>
        <w:t>合同编号：</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1"/>
          <w:szCs w:val="21"/>
          <w:u w:val="single"/>
        </w:rPr>
        <w:t xml:space="preserve">         </w:t>
      </w:r>
    </w:p>
    <w:tbl>
      <w:tblPr>
        <w:tblStyle w:val="13"/>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05"/>
        <w:gridCol w:w="2151"/>
        <w:gridCol w:w="856"/>
        <w:gridCol w:w="1303"/>
        <w:gridCol w:w="1223"/>
        <w:gridCol w:w="1285"/>
        <w:gridCol w:w="945"/>
      </w:tblGrid>
      <w:tr w14:paraId="3CE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1" w:type="dxa"/>
            <w:vAlign w:val="center"/>
          </w:tcPr>
          <w:p w14:paraId="325E22D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序号</w:t>
            </w:r>
          </w:p>
        </w:tc>
        <w:tc>
          <w:tcPr>
            <w:tcW w:w="1905" w:type="dxa"/>
            <w:vAlign w:val="center"/>
          </w:tcPr>
          <w:p w14:paraId="51E391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类别名称</w:t>
            </w:r>
          </w:p>
        </w:tc>
        <w:tc>
          <w:tcPr>
            <w:tcW w:w="2151" w:type="dxa"/>
            <w:vAlign w:val="center"/>
          </w:tcPr>
          <w:p w14:paraId="218AA56E">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规格型号</w:t>
            </w:r>
          </w:p>
        </w:tc>
        <w:tc>
          <w:tcPr>
            <w:tcW w:w="856" w:type="dxa"/>
            <w:vAlign w:val="center"/>
          </w:tcPr>
          <w:p w14:paraId="06B2881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lang w:val="en-US" w:eastAsia="zh-CN"/>
              </w:rPr>
              <w:t>单位</w:t>
            </w:r>
          </w:p>
        </w:tc>
        <w:tc>
          <w:tcPr>
            <w:tcW w:w="1303" w:type="dxa"/>
            <w:vAlign w:val="center"/>
          </w:tcPr>
          <w:p w14:paraId="4E92E67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供货数量</w:t>
            </w:r>
          </w:p>
        </w:tc>
        <w:tc>
          <w:tcPr>
            <w:tcW w:w="1223" w:type="dxa"/>
            <w:vAlign w:val="center"/>
          </w:tcPr>
          <w:p w14:paraId="35E78DB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接收数量</w:t>
            </w:r>
          </w:p>
        </w:tc>
        <w:tc>
          <w:tcPr>
            <w:tcW w:w="1285" w:type="dxa"/>
            <w:vAlign w:val="center"/>
          </w:tcPr>
          <w:p w14:paraId="1DAD990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退货数量</w:t>
            </w:r>
          </w:p>
        </w:tc>
        <w:tc>
          <w:tcPr>
            <w:tcW w:w="945" w:type="dxa"/>
            <w:vAlign w:val="center"/>
          </w:tcPr>
          <w:p w14:paraId="0560B91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备注</w:t>
            </w:r>
          </w:p>
        </w:tc>
      </w:tr>
      <w:tr w14:paraId="69A4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1" w:type="dxa"/>
            <w:vAlign w:val="center"/>
          </w:tcPr>
          <w:p w14:paraId="3FAD51F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905" w:type="dxa"/>
            <w:vAlign w:val="center"/>
          </w:tcPr>
          <w:p w14:paraId="67D0A1E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sz w:val="24"/>
                <w:szCs w:val="24"/>
                <w:lang w:val="en-US"/>
              </w:rPr>
            </w:pPr>
          </w:p>
        </w:tc>
        <w:tc>
          <w:tcPr>
            <w:tcW w:w="2151" w:type="dxa"/>
            <w:vAlign w:val="center"/>
          </w:tcPr>
          <w:p w14:paraId="21BCB96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lang w:val="en-US" w:eastAsia="zh-CN"/>
              </w:rPr>
              <w:t>（如涉及尺寸，须注明）</w:t>
            </w:r>
          </w:p>
        </w:tc>
        <w:tc>
          <w:tcPr>
            <w:tcW w:w="856" w:type="dxa"/>
            <w:vAlign w:val="center"/>
          </w:tcPr>
          <w:p w14:paraId="564CD64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303" w:type="dxa"/>
            <w:vAlign w:val="center"/>
          </w:tcPr>
          <w:p w14:paraId="06B01F9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23" w:type="dxa"/>
            <w:shd w:val="clear" w:color="auto" w:fill="D8D8D8" w:themeFill="background1" w:themeFillShade="D9"/>
            <w:vAlign w:val="center"/>
          </w:tcPr>
          <w:p w14:paraId="76AC4ED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85" w:type="dxa"/>
            <w:shd w:val="clear" w:color="auto" w:fill="D8D8D8" w:themeFill="background1" w:themeFillShade="D9"/>
            <w:vAlign w:val="center"/>
          </w:tcPr>
          <w:p w14:paraId="2508AE4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945" w:type="dxa"/>
            <w:shd w:val="clear" w:color="auto" w:fill="auto"/>
            <w:vAlign w:val="center"/>
          </w:tcPr>
          <w:p w14:paraId="31EDDC4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sz w:val="24"/>
                <w:szCs w:val="24"/>
                <w:lang w:val="en-US" w:eastAsia="zh-CN"/>
              </w:rPr>
            </w:pPr>
          </w:p>
        </w:tc>
      </w:tr>
      <w:tr w14:paraId="6CD3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21" w:type="dxa"/>
            <w:vAlign w:val="center"/>
          </w:tcPr>
          <w:p w14:paraId="22C9D37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905" w:type="dxa"/>
            <w:vAlign w:val="center"/>
          </w:tcPr>
          <w:p w14:paraId="2C92B0C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2151" w:type="dxa"/>
            <w:vAlign w:val="center"/>
          </w:tcPr>
          <w:p w14:paraId="1549A78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856" w:type="dxa"/>
            <w:vAlign w:val="center"/>
          </w:tcPr>
          <w:p w14:paraId="29B8C6C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303" w:type="dxa"/>
            <w:vAlign w:val="center"/>
          </w:tcPr>
          <w:p w14:paraId="6AA3408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23" w:type="dxa"/>
            <w:shd w:val="clear" w:color="auto" w:fill="D8D8D8" w:themeFill="background1" w:themeFillShade="D9"/>
            <w:vAlign w:val="center"/>
          </w:tcPr>
          <w:p w14:paraId="34A7D90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85" w:type="dxa"/>
            <w:shd w:val="clear" w:color="auto" w:fill="D8D8D8" w:themeFill="background1" w:themeFillShade="D9"/>
            <w:vAlign w:val="center"/>
          </w:tcPr>
          <w:p w14:paraId="2139473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945" w:type="dxa"/>
            <w:shd w:val="clear" w:color="auto" w:fill="auto"/>
            <w:vAlign w:val="center"/>
          </w:tcPr>
          <w:p w14:paraId="55A12B3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r>
      <w:tr w14:paraId="3BA7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1" w:type="dxa"/>
            <w:vAlign w:val="center"/>
          </w:tcPr>
          <w:p w14:paraId="2DDBFDB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905" w:type="dxa"/>
            <w:vAlign w:val="center"/>
          </w:tcPr>
          <w:p w14:paraId="36A1D18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2151" w:type="dxa"/>
            <w:vAlign w:val="center"/>
          </w:tcPr>
          <w:p w14:paraId="6A7B89B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856" w:type="dxa"/>
            <w:vAlign w:val="center"/>
          </w:tcPr>
          <w:p w14:paraId="4A3DFEC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303" w:type="dxa"/>
            <w:vAlign w:val="center"/>
          </w:tcPr>
          <w:p w14:paraId="273FBC1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23" w:type="dxa"/>
            <w:shd w:val="clear" w:color="auto" w:fill="D8D8D8" w:themeFill="background1" w:themeFillShade="D9"/>
            <w:vAlign w:val="center"/>
          </w:tcPr>
          <w:p w14:paraId="20AD15B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85" w:type="dxa"/>
            <w:shd w:val="clear" w:color="auto" w:fill="D8D8D8" w:themeFill="background1" w:themeFillShade="D9"/>
            <w:vAlign w:val="center"/>
          </w:tcPr>
          <w:p w14:paraId="3B9FE1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945" w:type="dxa"/>
            <w:shd w:val="clear" w:color="auto" w:fill="auto"/>
            <w:vAlign w:val="center"/>
          </w:tcPr>
          <w:p w14:paraId="56D769E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r>
      <w:tr w14:paraId="04AF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1" w:type="dxa"/>
            <w:vAlign w:val="center"/>
          </w:tcPr>
          <w:p w14:paraId="74AFB91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905" w:type="dxa"/>
            <w:vAlign w:val="center"/>
          </w:tcPr>
          <w:p w14:paraId="1C3AAFD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2151" w:type="dxa"/>
            <w:vAlign w:val="center"/>
          </w:tcPr>
          <w:p w14:paraId="3BF90E4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856" w:type="dxa"/>
            <w:vAlign w:val="center"/>
          </w:tcPr>
          <w:p w14:paraId="599632B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303" w:type="dxa"/>
            <w:vAlign w:val="center"/>
          </w:tcPr>
          <w:p w14:paraId="7F1F2AA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23" w:type="dxa"/>
            <w:shd w:val="clear" w:color="auto" w:fill="D8D8D8" w:themeFill="background1" w:themeFillShade="D9"/>
            <w:vAlign w:val="center"/>
          </w:tcPr>
          <w:p w14:paraId="72D7358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85" w:type="dxa"/>
            <w:shd w:val="clear" w:color="auto" w:fill="D8D8D8" w:themeFill="background1" w:themeFillShade="D9"/>
            <w:vAlign w:val="center"/>
          </w:tcPr>
          <w:p w14:paraId="47FFD13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945" w:type="dxa"/>
            <w:shd w:val="clear" w:color="auto" w:fill="auto"/>
            <w:vAlign w:val="center"/>
          </w:tcPr>
          <w:p w14:paraId="213B574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r>
      <w:tr w14:paraId="7DFB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21" w:type="dxa"/>
            <w:vAlign w:val="center"/>
          </w:tcPr>
          <w:p w14:paraId="25E3AC9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905" w:type="dxa"/>
            <w:vAlign w:val="center"/>
          </w:tcPr>
          <w:p w14:paraId="76C0AF6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2151" w:type="dxa"/>
            <w:vAlign w:val="center"/>
          </w:tcPr>
          <w:p w14:paraId="240067A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856" w:type="dxa"/>
            <w:vAlign w:val="center"/>
          </w:tcPr>
          <w:p w14:paraId="298B15F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303" w:type="dxa"/>
            <w:vAlign w:val="center"/>
          </w:tcPr>
          <w:p w14:paraId="514893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23" w:type="dxa"/>
            <w:shd w:val="clear" w:color="auto" w:fill="D8D8D8" w:themeFill="background1" w:themeFillShade="D9"/>
            <w:vAlign w:val="center"/>
          </w:tcPr>
          <w:p w14:paraId="4AFCB6D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1285" w:type="dxa"/>
            <w:shd w:val="clear" w:color="auto" w:fill="D8D8D8" w:themeFill="background1" w:themeFillShade="D9"/>
            <w:vAlign w:val="center"/>
          </w:tcPr>
          <w:p w14:paraId="17320BB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c>
          <w:tcPr>
            <w:tcW w:w="945" w:type="dxa"/>
            <w:shd w:val="clear" w:color="auto" w:fill="auto"/>
            <w:vAlign w:val="center"/>
          </w:tcPr>
          <w:p w14:paraId="50C2D29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24"/>
                <w:szCs w:val="24"/>
              </w:rPr>
            </w:pPr>
          </w:p>
        </w:tc>
      </w:tr>
      <w:tr w14:paraId="355A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1" w:type="dxa"/>
            <w:vMerge w:val="restart"/>
            <w:vAlign w:val="center"/>
          </w:tcPr>
          <w:p w14:paraId="3A55A7BC">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到货</w:t>
            </w:r>
          </w:p>
          <w:p w14:paraId="00DE2CEC">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情况</w:t>
            </w:r>
          </w:p>
        </w:tc>
        <w:tc>
          <w:tcPr>
            <w:tcW w:w="1905" w:type="dxa"/>
            <w:vAlign w:val="center"/>
          </w:tcPr>
          <w:p w14:paraId="24B9FF9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供货资料审查</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装箱清单、合格证及质检报告等</w:t>
            </w:r>
            <w:r>
              <w:rPr>
                <w:rFonts w:hint="eastAsia" w:asciiTheme="minorEastAsia" w:hAnsiTheme="minorEastAsia" w:eastAsiaTheme="minorEastAsia"/>
                <w:sz w:val="24"/>
                <w:szCs w:val="24"/>
                <w:lang w:eastAsia="zh-CN"/>
              </w:rPr>
              <w:t>）</w:t>
            </w:r>
          </w:p>
        </w:tc>
        <w:tc>
          <w:tcPr>
            <w:tcW w:w="7763" w:type="dxa"/>
            <w:gridSpan w:val="6"/>
            <w:vAlign w:val="center"/>
          </w:tcPr>
          <w:p w14:paraId="5C60DC6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完整；□不完整，包括——</w:t>
            </w:r>
          </w:p>
        </w:tc>
      </w:tr>
      <w:tr w14:paraId="6FF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1" w:type="dxa"/>
            <w:vMerge w:val="continue"/>
            <w:vAlign w:val="center"/>
          </w:tcPr>
          <w:p w14:paraId="4A8DAA6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4"/>
                <w:szCs w:val="24"/>
              </w:rPr>
            </w:pPr>
          </w:p>
        </w:tc>
        <w:tc>
          <w:tcPr>
            <w:tcW w:w="1905" w:type="dxa"/>
            <w:vAlign w:val="center"/>
          </w:tcPr>
          <w:p w14:paraId="0C8672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包装外观验收</w:t>
            </w:r>
          </w:p>
        </w:tc>
        <w:tc>
          <w:tcPr>
            <w:tcW w:w="7763" w:type="dxa"/>
            <w:gridSpan w:val="6"/>
            <w:vAlign w:val="center"/>
          </w:tcPr>
          <w:p w14:paraId="09FD52E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全部合格；□全部不符；□部分不符，包括——</w:t>
            </w:r>
          </w:p>
        </w:tc>
      </w:tr>
      <w:tr w14:paraId="4DD5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1" w:type="dxa"/>
            <w:vMerge w:val="continue"/>
            <w:vAlign w:val="center"/>
          </w:tcPr>
          <w:p w14:paraId="5B71D4D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4"/>
                <w:szCs w:val="24"/>
              </w:rPr>
            </w:pPr>
          </w:p>
        </w:tc>
        <w:tc>
          <w:tcPr>
            <w:tcW w:w="1905" w:type="dxa"/>
            <w:shd w:val="clear" w:color="auto" w:fill="auto"/>
            <w:vAlign w:val="center"/>
          </w:tcPr>
          <w:p w14:paraId="51E062F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sz w:val="24"/>
                <w:szCs w:val="24"/>
              </w:rPr>
              <w:t>产品外观验收</w:t>
            </w:r>
          </w:p>
        </w:tc>
        <w:tc>
          <w:tcPr>
            <w:tcW w:w="7763" w:type="dxa"/>
            <w:gridSpan w:val="6"/>
            <w:shd w:val="clear" w:color="auto" w:fill="auto"/>
            <w:vAlign w:val="center"/>
          </w:tcPr>
          <w:p w14:paraId="488357F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未予验收；□抽检合格；□抽检不符，包括——</w:t>
            </w:r>
          </w:p>
        </w:tc>
      </w:tr>
      <w:tr w14:paraId="1EF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6" w:type="dxa"/>
            <w:gridSpan w:val="2"/>
            <w:vAlign w:val="center"/>
          </w:tcPr>
          <w:p w14:paraId="7CE9219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rPr>
              <w:t>到货确认结论</w:t>
            </w:r>
          </w:p>
        </w:tc>
        <w:tc>
          <w:tcPr>
            <w:tcW w:w="7763" w:type="dxa"/>
            <w:gridSpan w:val="6"/>
            <w:shd w:val="clear" w:color="auto" w:fill="auto"/>
            <w:vAlign w:val="center"/>
          </w:tcPr>
          <w:p w14:paraId="57A2A4C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以上货物全部验收合格，同意移交</w:t>
            </w:r>
            <w:r>
              <w:rPr>
                <w:rFonts w:hint="eastAsia" w:asciiTheme="minorEastAsia" w:hAnsiTheme="minorEastAsia" w:eastAsiaTheme="minorEastAsia"/>
                <w:sz w:val="24"/>
                <w:szCs w:val="24"/>
              </w:rPr>
              <w:t>；</w:t>
            </w:r>
          </w:p>
          <w:p w14:paraId="05D31DD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以上货物全部验收不合格</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不同意移交；</w:t>
            </w:r>
          </w:p>
          <w:p w14:paraId="22D9FBC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部分不符，包括——</w:t>
            </w:r>
          </w:p>
        </w:tc>
      </w:tr>
      <w:tr w14:paraId="6139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777" w:type="dxa"/>
            <w:gridSpan w:val="3"/>
          </w:tcPr>
          <w:p w14:paraId="474A73E2">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供货单位</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14:paraId="04DBF4E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2E978607">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0904585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送货人：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tc>
        <w:tc>
          <w:tcPr>
            <w:tcW w:w="5612" w:type="dxa"/>
            <w:gridSpan w:val="5"/>
          </w:tcPr>
          <w:p w14:paraId="2DEC287A">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设计</w:t>
            </w:r>
            <w:r>
              <w:rPr>
                <w:rFonts w:hint="eastAsia" w:asciiTheme="minorEastAsia" w:hAnsiTheme="minorEastAsia" w:eastAsiaTheme="minorEastAsia"/>
                <w:sz w:val="24"/>
                <w:szCs w:val="24"/>
              </w:rPr>
              <w:t>单位（盖章）：</w:t>
            </w:r>
          </w:p>
          <w:p w14:paraId="0637C29F">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050E519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16E0C4AD">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验收人：</w:t>
            </w:r>
            <w:r>
              <w:rPr>
                <w:rFonts w:asciiTheme="minorEastAsia" w:hAnsiTheme="minorEastAsia" w:eastAsiaTheme="minorEastAsia"/>
                <w:sz w:val="24"/>
                <w:szCs w:val="24"/>
              </w:rPr>
              <w:t xml:space="preserve">        </w:t>
            </w:r>
          </w:p>
        </w:tc>
      </w:tr>
      <w:tr w14:paraId="271B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777" w:type="dxa"/>
            <w:gridSpan w:val="3"/>
            <w:tcBorders>
              <w:bottom w:val="double" w:color="auto" w:sz="4" w:space="0"/>
            </w:tcBorders>
          </w:tcPr>
          <w:p w14:paraId="3C2A4A9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监理单位（盖章）：</w:t>
            </w:r>
          </w:p>
          <w:p w14:paraId="67A7487B">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2670F74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55840BE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4"/>
                <w:szCs w:val="24"/>
              </w:rPr>
            </w:pPr>
          </w:p>
          <w:p w14:paraId="79EDC406">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验收人：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tc>
        <w:tc>
          <w:tcPr>
            <w:tcW w:w="5612" w:type="dxa"/>
            <w:gridSpan w:val="5"/>
            <w:tcBorders>
              <w:bottom w:val="double" w:color="auto" w:sz="4" w:space="0"/>
            </w:tcBorders>
          </w:tcPr>
          <w:p w14:paraId="4AE096CD">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建设单位（项目盖章）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                                    </w:t>
            </w:r>
          </w:p>
          <w:p w14:paraId="0CB3447A">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p>
          <w:p w14:paraId="0928F0D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4"/>
                <w:szCs w:val="24"/>
              </w:rPr>
            </w:pPr>
          </w:p>
          <w:p w14:paraId="5A1FA8C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现场</w:t>
            </w:r>
            <w:r>
              <w:rPr>
                <w:rFonts w:hint="eastAsia" w:asciiTheme="minorEastAsia" w:hAnsiTheme="minorEastAsia" w:eastAsiaTheme="minorEastAsia"/>
                <w:sz w:val="24"/>
                <w:szCs w:val="24"/>
              </w:rPr>
              <w:t>工程师：</w:t>
            </w:r>
          </w:p>
          <w:p w14:paraId="79D949F5">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工程师是否参加验收：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是       □否</w:t>
            </w:r>
          </w:p>
        </w:tc>
      </w:tr>
    </w:tbl>
    <w:p w14:paraId="3AEBCF8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备注：1、此表一式四份，验收结论确定后签字盖章后有效，参与单位各持一份，作为付款、结算、索赔核对依据。</w:t>
      </w:r>
    </w:p>
    <w:p w14:paraId="2536F136">
      <w:pPr>
        <w:keepNext w:val="0"/>
        <w:keepLines w:val="0"/>
        <w:pageBreakBefore w:val="0"/>
        <w:widowControl/>
        <w:kinsoku/>
        <w:wordWrap/>
        <w:overflowPunct/>
        <w:topLinePunct w:val="0"/>
        <w:autoSpaceDE/>
        <w:autoSpaceDN/>
        <w:bidi w:val="0"/>
        <w:adjustRightInd/>
        <w:snapToGrid/>
        <w:spacing w:line="240" w:lineRule="auto"/>
        <w:ind w:firstLine="720" w:firstLineChars="3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凡存在退货处理情况，以实际接收数量作为付款、结算、领用依据，涉及的进退场费用、检测费用等损失由供货单位承担。</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293A">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365F0">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6C365F0">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03B2B3F"/>
    <w:rsid w:val="00AD19C5"/>
    <w:rsid w:val="011D6DA8"/>
    <w:rsid w:val="019419FA"/>
    <w:rsid w:val="026E40F6"/>
    <w:rsid w:val="02983D37"/>
    <w:rsid w:val="029B5FFF"/>
    <w:rsid w:val="02B07BAC"/>
    <w:rsid w:val="02EB1874"/>
    <w:rsid w:val="03166050"/>
    <w:rsid w:val="033C7D33"/>
    <w:rsid w:val="03724101"/>
    <w:rsid w:val="03B0691C"/>
    <w:rsid w:val="03CE3832"/>
    <w:rsid w:val="03D34BA7"/>
    <w:rsid w:val="03EC5BE9"/>
    <w:rsid w:val="04032F47"/>
    <w:rsid w:val="04130DF7"/>
    <w:rsid w:val="0417224E"/>
    <w:rsid w:val="04827BE6"/>
    <w:rsid w:val="04997E88"/>
    <w:rsid w:val="04CE3A9D"/>
    <w:rsid w:val="04ED6E1C"/>
    <w:rsid w:val="05226E82"/>
    <w:rsid w:val="054C36AB"/>
    <w:rsid w:val="05890AED"/>
    <w:rsid w:val="05A05D50"/>
    <w:rsid w:val="05E128C9"/>
    <w:rsid w:val="06167DC5"/>
    <w:rsid w:val="065F7D7A"/>
    <w:rsid w:val="06604E4C"/>
    <w:rsid w:val="06F735B8"/>
    <w:rsid w:val="07145252"/>
    <w:rsid w:val="077077B2"/>
    <w:rsid w:val="07CC626A"/>
    <w:rsid w:val="07F35B40"/>
    <w:rsid w:val="08144141"/>
    <w:rsid w:val="0815639D"/>
    <w:rsid w:val="082946CA"/>
    <w:rsid w:val="08E83E8B"/>
    <w:rsid w:val="09062CAC"/>
    <w:rsid w:val="09B83D49"/>
    <w:rsid w:val="09BB2BC7"/>
    <w:rsid w:val="0A5D3A06"/>
    <w:rsid w:val="0A5F6E78"/>
    <w:rsid w:val="0ADD1F3F"/>
    <w:rsid w:val="0B6F06D0"/>
    <w:rsid w:val="0BAD291A"/>
    <w:rsid w:val="0C0C6656"/>
    <w:rsid w:val="0C442A48"/>
    <w:rsid w:val="0C55773E"/>
    <w:rsid w:val="0C5E7032"/>
    <w:rsid w:val="0CAF72A3"/>
    <w:rsid w:val="0D3F17CD"/>
    <w:rsid w:val="0D6E60A1"/>
    <w:rsid w:val="0D932271"/>
    <w:rsid w:val="0DB0455D"/>
    <w:rsid w:val="0DD73C46"/>
    <w:rsid w:val="0E046FA1"/>
    <w:rsid w:val="0E09357E"/>
    <w:rsid w:val="0E61444D"/>
    <w:rsid w:val="0E683F4A"/>
    <w:rsid w:val="0EC7386C"/>
    <w:rsid w:val="0F2D5FF6"/>
    <w:rsid w:val="0F873D63"/>
    <w:rsid w:val="10040B3A"/>
    <w:rsid w:val="101C001C"/>
    <w:rsid w:val="10394744"/>
    <w:rsid w:val="1047050D"/>
    <w:rsid w:val="10802C10"/>
    <w:rsid w:val="10FA2C88"/>
    <w:rsid w:val="11111838"/>
    <w:rsid w:val="11E608AC"/>
    <w:rsid w:val="123E4294"/>
    <w:rsid w:val="1289380A"/>
    <w:rsid w:val="12DE15D3"/>
    <w:rsid w:val="13626672"/>
    <w:rsid w:val="13AC05C6"/>
    <w:rsid w:val="13E51C49"/>
    <w:rsid w:val="13E9447E"/>
    <w:rsid w:val="143B17E3"/>
    <w:rsid w:val="14415394"/>
    <w:rsid w:val="14906ECF"/>
    <w:rsid w:val="14BC6E9F"/>
    <w:rsid w:val="14C272CE"/>
    <w:rsid w:val="14D8433A"/>
    <w:rsid w:val="155711A6"/>
    <w:rsid w:val="155E19FB"/>
    <w:rsid w:val="15623CE3"/>
    <w:rsid w:val="156D1F87"/>
    <w:rsid w:val="15711045"/>
    <w:rsid w:val="1572748D"/>
    <w:rsid w:val="15DE7802"/>
    <w:rsid w:val="16012835"/>
    <w:rsid w:val="160614D8"/>
    <w:rsid w:val="160C0A31"/>
    <w:rsid w:val="16184DFC"/>
    <w:rsid w:val="16204B6F"/>
    <w:rsid w:val="16896120"/>
    <w:rsid w:val="168B370B"/>
    <w:rsid w:val="168E7A58"/>
    <w:rsid w:val="16B858AC"/>
    <w:rsid w:val="16FF7362"/>
    <w:rsid w:val="170107C3"/>
    <w:rsid w:val="17066626"/>
    <w:rsid w:val="170A2034"/>
    <w:rsid w:val="173D5D0A"/>
    <w:rsid w:val="175B72D9"/>
    <w:rsid w:val="17946939"/>
    <w:rsid w:val="17B447CF"/>
    <w:rsid w:val="17F91F90"/>
    <w:rsid w:val="18566C9C"/>
    <w:rsid w:val="18BE7222"/>
    <w:rsid w:val="19436288"/>
    <w:rsid w:val="19447DDC"/>
    <w:rsid w:val="194D44C8"/>
    <w:rsid w:val="199B1FCC"/>
    <w:rsid w:val="19C257AA"/>
    <w:rsid w:val="19C37E67"/>
    <w:rsid w:val="1A3570C2"/>
    <w:rsid w:val="1A3F6687"/>
    <w:rsid w:val="1A674E1E"/>
    <w:rsid w:val="1A6C71A6"/>
    <w:rsid w:val="1A8C7332"/>
    <w:rsid w:val="1AC84FDF"/>
    <w:rsid w:val="1B651203"/>
    <w:rsid w:val="1BA10EE9"/>
    <w:rsid w:val="1BC93BD3"/>
    <w:rsid w:val="1C1B2F96"/>
    <w:rsid w:val="1C9E6FF5"/>
    <w:rsid w:val="1D2B25D8"/>
    <w:rsid w:val="1D375A65"/>
    <w:rsid w:val="1D4D7CB7"/>
    <w:rsid w:val="1D57445C"/>
    <w:rsid w:val="1D5A3F4C"/>
    <w:rsid w:val="1D5D2BAC"/>
    <w:rsid w:val="1D970BA0"/>
    <w:rsid w:val="1E3E0398"/>
    <w:rsid w:val="1E865B34"/>
    <w:rsid w:val="1ECB2730"/>
    <w:rsid w:val="1ED47799"/>
    <w:rsid w:val="1EEB1BD3"/>
    <w:rsid w:val="1EFF2753"/>
    <w:rsid w:val="1F527720"/>
    <w:rsid w:val="1FAD4807"/>
    <w:rsid w:val="201343BD"/>
    <w:rsid w:val="206047AA"/>
    <w:rsid w:val="207A6916"/>
    <w:rsid w:val="207E130C"/>
    <w:rsid w:val="20AD0F18"/>
    <w:rsid w:val="20DC66F2"/>
    <w:rsid w:val="20ED5FC0"/>
    <w:rsid w:val="21615F59"/>
    <w:rsid w:val="218B6DCA"/>
    <w:rsid w:val="21B27A9F"/>
    <w:rsid w:val="22024739"/>
    <w:rsid w:val="221A4A8E"/>
    <w:rsid w:val="224821B2"/>
    <w:rsid w:val="225C5DE2"/>
    <w:rsid w:val="230742D6"/>
    <w:rsid w:val="233B5396"/>
    <w:rsid w:val="2342795C"/>
    <w:rsid w:val="238164B3"/>
    <w:rsid w:val="23C53F4A"/>
    <w:rsid w:val="23C55BD3"/>
    <w:rsid w:val="242642D9"/>
    <w:rsid w:val="244539C6"/>
    <w:rsid w:val="24D838D1"/>
    <w:rsid w:val="250A58B6"/>
    <w:rsid w:val="257F58AF"/>
    <w:rsid w:val="25895769"/>
    <w:rsid w:val="25A57A72"/>
    <w:rsid w:val="25B52EEC"/>
    <w:rsid w:val="25B6262D"/>
    <w:rsid w:val="26101E57"/>
    <w:rsid w:val="26110BFC"/>
    <w:rsid w:val="262B2093"/>
    <w:rsid w:val="26A11F6E"/>
    <w:rsid w:val="26D66F8F"/>
    <w:rsid w:val="26EB6416"/>
    <w:rsid w:val="26F8425A"/>
    <w:rsid w:val="26FA38B8"/>
    <w:rsid w:val="277A0102"/>
    <w:rsid w:val="278F1853"/>
    <w:rsid w:val="27B17062"/>
    <w:rsid w:val="282939B1"/>
    <w:rsid w:val="28515614"/>
    <w:rsid w:val="28756057"/>
    <w:rsid w:val="289538F2"/>
    <w:rsid w:val="289B2478"/>
    <w:rsid w:val="28B20B21"/>
    <w:rsid w:val="28F45518"/>
    <w:rsid w:val="299E553D"/>
    <w:rsid w:val="2A742A8B"/>
    <w:rsid w:val="2A7C0E21"/>
    <w:rsid w:val="2AAB5DE7"/>
    <w:rsid w:val="2AB679A8"/>
    <w:rsid w:val="2ACD7DEB"/>
    <w:rsid w:val="2AD7087F"/>
    <w:rsid w:val="2B1F150C"/>
    <w:rsid w:val="2B2D4CE5"/>
    <w:rsid w:val="2B4358D3"/>
    <w:rsid w:val="2B823B57"/>
    <w:rsid w:val="2B934E83"/>
    <w:rsid w:val="2BBE7643"/>
    <w:rsid w:val="2BF27C5F"/>
    <w:rsid w:val="2C525EFB"/>
    <w:rsid w:val="2C9805ED"/>
    <w:rsid w:val="2CA36253"/>
    <w:rsid w:val="2CBC718E"/>
    <w:rsid w:val="2CCC072A"/>
    <w:rsid w:val="2CDD1DC9"/>
    <w:rsid w:val="2D036E66"/>
    <w:rsid w:val="2D0C66EC"/>
    <w:rsid w:val="2D15490F"/>
    <w:rsid w:val="2D8635F0"/>
    <w:rsid w:val="2E0E6DB8"/>
    <w:rsid w:val="2E5D564A"/>
    <w:rsid w:val="2E7421D8"/>
    <w:rsid w:val="2E890B78"/>
    <w:rsid w:val="2EA506B2"/>
    <w:rsid w:val="2ED171EF"/>
    <w:rsid w:val="2EDD5B92"/>
    <w:rsid w:val="2F6737BD"/>
    <w:rsid w:val="2F6C216F"/>
    <w:rsid w:val="2F8B0B13"/>
    <w:rsid w:val="2FAE2EEE"/>
    <w:rsid w:val="2FED21C7"/>
    <w:rsid w:val="300E546F"/>
    <w:rsid w:val="304142D1"/>
    <w:rsid w:val="304969BC"/>
    <w:rsid w:val="309B0DC2"/>
    <w:rsid w:val="30C743EB"/>
    <w:rsid w:val="30E63837"/>
    <w:rsid w:val="315E211D"/>
    <w:rsid w:val="3195614C"/>
    <w:rsid w:val="31992E3D"/>
    <w:rsid w:val="3199598F"/>
    <w:rsid w:val="32385B35"/>
    <w:rsid w:val="329C0707"/>
    <w:rsid w:val="32A5522D"/>
    <w:rsid w:val="32AB17F3"/>
    <w:rsid w:val="32AE5805"/>
    <w:rsid w:val="32C03FF5"/>
    <w:rsid w:val="32D15387"/>
    <w:rsid w:val="32ED29B5"/>
    <w:rsid w:val="32F452BB"/>
    <w:rsid w:val="330E3027"/>
    <w:rsid w:val="337B3206"/>
    <w:rsid w:val="338418CB"/>
    <w:rsid w:val="33852814"/>
    <w:rsid w:val="33955886"/>
    <w:rsid w:val="33A00CCE"/>
    <w:rsid w:val="344E44E0"/>
    <w:rsid w:val="34BB11D2"/>
    <w:rsid w:val="354C6FF2"/>
    <w:rsid w:val="354F2144"/>
    <w:rsid w:val="357FAF7A"/>
    <w:rsid w:val="35A66144"/>
    <w:rsid w:val="3621747C"/>
    <w:rsid w:val="363F647E"/>
    <w:rsid w:val="368F331D"/>
    <w:rsid w:val="36A638BA"/>
    <w:rsid w:val="371A3DE5"/>
    <w:rsid w:val="37534423"/>
    <w:rsid w:val="378762C2"/>
    <w:rsid w:val="37F43256"/>
    <w:rsid w:val="383F1F83"/>
    <w:rsid w:val="385F53D6"/>
    <w:rsid w:val="38AD0BD9"/>
    <w:rsid w:val="38BC6DD6"/>
    <w:rsid w:val="393D2F36"/>
    <w:rsid w:val="394A0EC1"/>
    <w:rsid w:val="39850EFA"/>
    <w:rsid w:val="39BC1845"/>
    <w:rsid w:val="3A185326"/>
    <w:rsid w:val="3A3441ED"/>
    <w:rsid w:val="3A5741D5"/>
    <w:rsid w:val="3AA12D62"/>
    <w:rsid w:val="3B3A5932"/>
    <w:rsid w:val="3B9E1D68"/>
    <w:rsid w:val="3B9F709A"/>
    <w:rsid w:val="3BA41F0B"/>
    <w:rsid w:val="3BD12826"/>
    <w:rsid w:val="3BF92B36"/>
    <w:rsid w:val="3C06714E"/>
    <w:rsid w:val="3C3A6D68"/>
    <w:rsid w:val="3C6D637A"/>
    <w:rsid w:val="3C7C2E53"/>
    <w:rsid w:val="3C90354E"/>
    <w:rsid w:val="3CBE15DF"/>
    <w:rsid w:val="3CE8695C"/>
    <w:rsid w:val="3CFA3452"/>
    <w:rsid w:val="3D0B6B07"/>
    <w:rsid w:val="3D805A3D"/>
    <w:rsid w:val="3DD50BE1"/>
    <w:rsid w:val="3DFD4E16"/>
    <w:rsid w:val="3E34456C"/>
    <w:rsid w:val="3E415D6A"/>
    <w:rsid w:val="3E4C3853"/>
    <w:rsid w:val="3E5434B0"/>
    <w:rsid w:val="3E8F1850"/>
    <w:rsid w:val="3E947FAD"/>
    <w:rsid w:val="3EB21573"/>
    <w:rsid w:val="3EC53DDA"/>
    <w:rsid w:val="3EE61744"/>
    <w:rsid w:val="3F277C6D"/>
    <w:rsid w:val="3F2F2F9F"/>
    <w:rsid w:val="3F4607DF"/>
    <w:rsid w:val="3F5A6122"/>
    <w:rsid w:val="3FC83BCD"/>
    <w:rsid w:val="3FDF6104"/>
    <w:rsid w:val="4054367D"/>
    <w:rsid w:val="4061721C"/>
    <w:rsid w:val="40921E2D"/>
    <w:rsid w:val="40A70340"/>
    <w:rsid w:val="40D65843"/>
    <w:rsid w:val="414058FE"/>
    <w:rsid w:val="4141147B"/>
    <w:rsid w:val="415E3F5D"/>
    <w:rsid w:val="416B53E0"/>
    <w:rsid w:val="416D2FF0"/>
    <w:rsid w:val="41812080"/>
    <w:rsid w:val="41994675"/>
    <w:rsid w:val="419C63D5"/>
    <w:rsid w:val="41B33945"/>
    <w:rsid w:val="422076B0"/>
    <w:rsid w:val="427D7030"/>
    <w:rsid w:val="42BA3B36"/>
    <w:rsid w:val="42DA6E24"/>
    <w:rsid w:val="42EE63C9"/>
    <w:rsid w:val="43583F48"/>
    <w:rsid w:val="435A14C0"/>
    <w:rsid w:val="43784833"/>
    <w:rsid w:val="44541C87"/>
    <w:rsid w:val="44654512"/>
    <w:rsid w:val="44A821C1"/>
    <w:rsid w:val="452604A1"/>
    <w:rsid w:val="454660DF"/>
    <w:rsid w:val="45832532"/>
    <w:rsid w:val="458A34FF"/>
    <w:rsid w:val="459C23AA"/>
    <w:rsid w:val="4653757A"/>
    <w:rsid w:val="468321E3"/>
    <w:rsid w:val="4698326B"/>
    <w:rsid w:val="46A96CB1"/>
    <w:rsid w:val="46C420C8"/>
    <w:rsid w:val="46FB490C"/>
    <w:rsid w:val="47055EAC"/>
    <w:rsid w:val="470D1722"/>
    <w:rsid w:val="47282B8B"/>
    <w:rsid w:val="474632D1"/>
    <w:rsid w:val="477363C4"/>
    <w:rsid w:val="4805765C"/>
    <w:rsid w:val="488F54C0"/>
    <w:rsid w:val="48A537ED"/>
    <w:rsid w:val="48B029D2"/>
    <w:rsid w:val="49007BFE"/>
    <w:rsid w:val="4909750C"/>
    <w:rsid w:val="497F3B70"/>
    <w:rsid w:val="4988081D"/>
    <w:rsid w:val="49C11CB8"/>
    <w:rsid w:val="49E61EA7"/>
    <w:rsid w:val="4A5C3C8B"/>
    <w:rsid w:val="4BA2577F"/>
    <w:rsid w:val="4BA821A3"/>
    <w:rsid w:val="4BEF0468"/>
    <w:rsid w:val="4BFB2346"/>
    <w:rsid w:val="4BFE6902"/>
    <w:rsid w:val="4C1D6433"/>
    <w:rsid w:val="4C3A6B73"/>
    <w:rsid w:val="4C465A2F"/>
    <w:rsid w:val="4C5E03DA"/>
    <w:rsid w:val="4CAF640D"/>
    <w:rsid w:val="4CE365D5"/>
    <w:rsid w:val="4D310B11"/>
    <w:rsid w:val="4D8E5274"/>
    <w:rsid w:val="4DE2752B"/>
    <w:rsid w:val="4DF6586A"/>
    <w:rsid w:val="4E201520"/>
    <w:rsid w:val="4E4003BD"/>
    <w:rsid w:val="4E8F466D"/>
    <w:rsid w:val="4E997A1B"/>
    <w:rsid w:val="4E9B1B4B"/>
    <w:rsid w:val="4F2A3272"/>
    <w:rsid w:val="4F37754E"/>
    <w:rsid w:val="4F955C05"/>
    <w:rsid w:val="504C4F91"/>
    <w:rsid w:val="507B18F3"/>
    <w:rsid w:val="507E2AED"/>
    <w:rsid w:val="50A76ECD"/>
    <w:rsid w:val="50F71DC9"/>
    <w:rsid w:val="511661BC"/>
    <w:rsid w:val="513859B6"/>
    <w:rsid w:val="513B2755"/>
    <w:rsid w:val="513F3A1E"/>
    <w:rsid w:val="516C16F2"/>
    <w:rsid w:val="51804575"/>
    <w:rsid w:val="51B20B36"/>
    <w:rsid w:val="51EE4E15"/>
    <w:rsid w:val="52107492"/>
    <w:rsid w:val="521D6F0D"/>
    <w:rsid w:val="52302728"/>
    <w:rsid w:val="5271207C"/>
    <w:rsid w:val="527B4938"/>
    <w:rsid w:val="527C4E2B"/>
    <w:rsid w:val="52C5363A"/>
    <w:rsid w:val="53A72D40"/>
    <w:rsid w:val="5413493F"/>
    <w:rsid w:val="54487FD2"/>
    <w:rsid w:val="54A25E65"/>
    <w:rsid w:val="54AF532C"/>
    <w:rsid w:val="54B704E3"/>
    <w:rsid w:val="54CA0AF5"/>
    <w:rsid w:val="54E90AF6"/>
    <w:rsid w:val="554737A3"/>
    <w:rsid w:val="563861CB"/>
    <w:rsid w:val="565A5B33"/>
    <w:rsid w:val="5684365E"/>
    <w:rsid w:val="56B846D4"/>
    <w:rsid w:val="5737262D"/>
    <w:rsid w:val="573B75D6"/>
    <w:rsid w:val="57501D75"/>
    <w:rsid w:val="57A11636"/>
    <w:rsid w:val="57B336C3"/>
    <w:rsid w:val="57D10264"/>
    <w:rsid w:val="580A6398"/>
    <w:rsid w:val="58BB01FA"/>
    <w:rsid w:val="58C774D0"/>
    <w:rsid w:val="591A3DA1"/>
    <w:rsid w:val="592E5353"/>
    <w:rsid w:val="59456F96"/>
    <w:rsid w:val="594D7516"/>
    <w:rsid w:val="597636B1"/>
    <w:rsid w:val="599C5B9E"/>
    <w:rsid w:val="59AC1AF9"/>
    <w:rsid w:val="59DD5FEA"/>
    <w:rsid w:val="5A0A743D"/>
    <w:rsid w:val="5A114810"/>
    <w:rsid w:val="5A3B296B"/>
    <w:rsid w:val="5A697720"/>
    <w:rsid w:val="5A8B43BC"/>
    <w:rsid w:val="5A980EBE"/>
    <w:rsid w:val="5AA24261"/>
    <w:rsid w:val="5B165E30"/>
    <w:rsid w:val="5B3F7D02"/>
    <w:rsid w:val="5B8F2F72"/>
    <w:rsid w:val="5B934E72"/>
    <w:rsid w:val="5B964BC1"/>
    <w:rsid w:val="5BB36F33"/>
    <w:rsid w:val="5BC51EF2"/>
    <w:rsid w:val="5BEE57D8"/>
    <w:rsid w:val="5C2E03BB"/>
    <w:rsid w:val="5C4E793A"/>
    <w:rsid w:val="5C5653CA"/>
    <w:rsid w:val="5CA27392"/>
    <w:rsid w:val="5CD02E7B"/>
    <w:rsid w:val="5D0E5B11"/>
    <w:rsid w:val="5D5B3E29"/>
    <w:rsid w:val="5D682E23"/>
    <w:rsid w:val="5D824C7E"/>
    <w:rsid w:val="5DAE37C4"/>
    <w:rsid w:val="5DDC4C36"/>
    <w:rsid w:val="5DED2C76"/>
    <w:rsid w:val="5DF11787"/>
    <w:rsid w:val="5EA40D13"/>
    <w:rsid w:val="5ED95975"/>
    <w:rsid w:val="5EFC5E26"/>
    <w:rsid w:val="5F152EE1"/>
    <w:rsid w:val="5F251194"/>
    <w:rsid w:val="5F591D80"/>
    <w:rsid w:val="5F603161"/>
    <w:rsid w:val="5F821437"/>
    <w:rsid w:val="5F953190"/>
    <w:rsid w:val="5FA10F8B"/>
    <w:rsid w:val="60152297"/>
    <w:rsid w:val="602E2612"/>
    <w:rsid w:val="606828C6"/>
    <w:rsid w:val="606E22DB"/>
    <w:rsid w:val="60730BD6"/>
    <w:rsid w:val="60DE2952"/>
    <w:rsid w:val="60F11568"/>
    <w:rsid w:val="61073070"/>
    <w:rsid w:val="613879B8"/>
    <w:rsid w:val="616C6FE3"/>
    <w:rsid w:val="61BB1A7F"/>
    <w:rsid w:val="61F76E25"/>
    <w:rsid w:val="621A2A6D"/>
    <w:rsid w:val="62336B3E"/>
    <w:rsid w:val="62783615"/>
    <w:rsid w:val="629C5946"/>
    <w:rsid w:val="630E1A91"/>
    <w:rsid w:val="63822B98"/>
    <w:rsid w:val="6386220B"/>
    <w:rsid w:val="63880D54"/>
    <w:rsid w:val="638A2C4A"/>
    <w:rsid w:val="63AF4A94"/>
    <w:rsid w:val="63B05C41"/>
    <w:rsid w:val="6456415A"/>
    <w:rsid w:val="646D102F"/>
    <w:rsid w:val="657E1890"/>
    <w:rsid w:val="659F5276"/>
    <w:rsid w:val="66CD1604"/>
    <w:rsid w:val="66D94BF1"/>
    <w:rsid w:val="67613C23"/>
    <w:rsid w:val="67B15499"/>
    <w:rsid w:val="68240AC1"/>
    <w:rsid w:val="68287C84"/>
    <w:rsid w:val="68453A1C"/>
    <w:rsid w:val="684B7D26"/>
    <w:rsid w:val="68AE20E3"/>
    <w:rsid w:val="68FD1754"/>
    <w:rsid w:val="69287F42"/>
    <w:rsid w:val="69472ABA"/>
    <w:rsid w:val="69995256"/>
    <w:rsid w:val="69A22993"/>
    <w:rsid w:val="69B91552"/>
    <w:rsid w:val="69DE5011"/>
    <w:rsid w:val="6A1C392C"/>
    <w:rsid w:val="6A4F5205"/>
    <w:rsid w:val="6A5C0F48"/>
    <w:rsid w:val="6A7C5280"/>
    <w:rsid w:val="6A8E4D24"/>
    <w:rsid w:val="6AB10C0C"/>
    <w:rsid w:val="6B996D9D"/>
    <w:rsid w:val="6C0B54B4"/>
    <w:rsid w:val="6C15520D"/>
    <w:rsid w:val="6C7F2654"/>
    <w:rsid w:val="6C8F10D9"/>
    <w:rsid w:val="6C9A08FC"/>
    <w:rsid w:val="6CB72F3B"/>
    <w:rsid w:val="6CB766C0"/>
    <w:rsid w:val="6D090B39"/>
    <w:rsid w:val="6D5517D2"/>
    <w:rsid w:val="6D927950"/>
    <w:rsid w:val="6D9E70BD"/>
    <w:rsid w:val="6DB03F19"/>
    <w:rsid w:val="6E10694F"/>
    <w:rsid w:val="6E224160"/>
    <w:rsid w:val="6E4D4ADB"/>
    <w:rsid w:val="6EEB6EE8"/>
    <w:rsid w:val="6F4855BD"/>
    <w:rsid w:val="6F9F1297"/>
    <w:rsid w:val="6FD47A42"/>
    <w:rsid w:val="701A41C4"/>
    <w:rsid w:val="7056191E"/>
    <w:rsid w:val="707950DC"/>
    <w:rsid w:val="7090538A"/>
    <w:rsid w:val="70A239DC"/>
    <w:rsid w:val="70B93644"/>
    <w:rsid w:val="70F5107B"/>
    <w:rsid w:val="711D47C5"/>
    <w:rsid w:val="717641E3"/>
    <w:rsid w:val="717E09BC"/>
    <w:rsid w:val="7190117B"/>
    <w:rsid w:val="71AF7383"/>
    <w:rsid w:val="71CA6E87"/>
    <w:rsid w:val="71E85531"/>
    <w:rsid w:val="720574C6"/>
    <w:rsid w:val="722A0A29"/>
    <w:rsid w:val="729D2FAB"/>
    <w:rsid w:val="72D26C03"/>
    <w:rsid w:val="72D759CC"/>
    <w:rsid w:val="73400CD2"/>
    <w:rsid w:val="73410EC2"/>
    <w:rsid w:val="734C7115"/>
    <w:rsid w:val="73584350"/>
    <w:rsid w:val="736D3206"/>
    <w:rsid w:val="73E44642"/>
    <w:rsid w:val="73FD52DB"/>
    <w:rsid w:val="73FF471D"/>
    <w:rsid w:val="740E4FB3"/>
    <w:rsid w:val="74722957"/>
    <w:rsid w:val="74837F70"/>
    <w:rsid w:val="74876EA4"/>
    <w:rsid w:val="74DC78F7"/>
    <w:rsid w:val="755D583C"/>
    <w:rsid w:val="756338E3"/>
    <w:rsid w:val="757638AA"/>
    <w:rsid w:val="76FA5B3C"/>
    <w:rsid w:val="76FEF96C"/>
    <w:rsid w:val="77C456D4"/>
    <w:rsid w:val="77EE068E"/>
    <w:rsid w:val="78586BB2"/>
    <w:rsid w:val="78734404"/>
    <w:rsid w:val="78BF1950"/>
    <w:rsid w:val="78D25ED2"/>
    <w:rsid w:val="79456F5C"/>
    <w:rsid w:val="79745A96"/>
    <w:rsid w:val="798A3A7B"/>
    <w:rsid w:val="7A3B3FBB"/>
    <w:rsid w:val="7A5F2FBC"/>
    <w:rsid w:val="7A645117"/>
    <w:rsid w:val="7ABC56F4"/>
    <w:rsid w:val="7ACD727A"/>
    <w:rsid w:val="7ADFBBE6"/>
    <w:rsid w:val="7AED10D1"/>
    <w:rsid w:val="7B066E32"/>
    <w:rsid w:val="7B0D3753"/>
    <w:rsid w:val="7BAA41E7"/>
    <w:rsid w:val="7BAE0860"/>
    <w:rsid w:val="7BD0360C"/>
    <w:rsid w:val="7C06688A"/>
    <w:rsid w:val="7C4148D5"/>
    <w:rsid w:val="7C647170"/>
    <w:rsid w:val="7CD227CC"/>
    <w:rsid w:val="7D345FED"/>
    <w:rsid w:val="7D3F431A"/>
    <w:rsid w:val="7D5D7268"/>
    <w:rsid w:val="7D8C4B6D"/>
    <w:rsid w:val="7D94314E"/>
    <w:rsid w:val="7DB22107"/>
    <w:rsid w:val="7DBB3331"/>
    <w:rsid w:val="7DEB7B49"/>
    <w:rsid w:val="7DFC3B04"/>
    <w:rsid w:val="7E804238"/>
    <w:rsid w:val="7EFB4FF9"/>
    <w:rsid w:val="7F3D0F2F"/>
    <w:rsid w:val="7F7F5E9D"/>
    <w:rsid w:val="7FA60C07"/>
    <w:rsid w:val="7FF803C4"/>
    <w:rsid w:val="9BF660C0"/>
    <w:rsid w:val="BD5D59C8"/>
    <w:rsid w:val="D9FDB038"/>
    <w:rsid w:val="ECDFBEAC"/>
    <w:rsid w:val="F59DCB73"/>
    <w:rsid w:val="FD3BEC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line="360" w:lineRule="auto"/>
      <w:outlineLvl w:val="1"/>
    </w:pPr>
    <w:rPr>
      <w:rFonts w:eastAsia="宋体" w:asciiTheme="majorAscii" w:hAnsiTheme="majorAscii" w:cstheme="majorBidi"/>
      <w:bCs/>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5">
    <w:name w:val="annotation text"/>
    <w:basedOn w:val="1"/>
    <w:qFormat/>
    <w:uiPriority w:val="0"/>
    <w:pPr>
      <w:jc w:val="left"/>
    </w:pPr>
  </w:style>
  <w:style w:type="paragraph" w:styleId="6">
    <w:name w:val="Body Text Indent"/>
    <w:basedOn w:val="1"/>
    <w:next w:val="7"/>
    <w:qFormat/>
    <w:uiPriority w:val="99"/>
    <w:pPr>
      <w:spacing w:after="120"/>
      <w:ind w:left="420" w:leftChars="200"/>
    </w:p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Plain Text"/>
    <w:basedOn w:val="1"/>
    <w:qFormat/>
    <w:uiPriority w:val="0"/>
    <w:rPr>
      <w:rFonts w:ascii="宋体" w:hAnsi="Courier New"/>
      <w:szCs w:val="21"/>
    </w:rPr>
  </w:style>
  <w:style w:type="paragraph" w:styleId="9">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10">
    <w:name w:val="Body Text 2"/>
    <w:basedOn w:val="1"/>
    <w:qFormat/>
    <w:uiPriority w:val="0"/>
    <w:pPr>
      <w:jc w:val="left"/>
    </w:pPr>
    <w:rPr>
      <w:rFonts w:ascii="楷体_GB2312" w:hAnsi="宋体" w:eastAsia="楷体_GB2312"/>
      <w:color w:val="000000"/>
      <w:kern w:val="0"/>
      <w:szCs w:val="21"/>
    </w:rPr>
  </w:style>
  <w:style w:type="paragraph" w:styleId="11">
    <w:name w:val="Body Text First Indent 2"/>
    <w:basedOn w:val="6"/>
    <w:next w:val="1"/>
    <w:qFormat/>
    <w:uiPriority w:val="0"/>
    <w:pPr>
      <w:adjustRightInd w:val="0"/>
      <w:spacing w:line="312" w:lineRule="atLeast"/>
      <w:ind w:firstLine="420"/>
      <w:textAlignment w:val="baseline"/>
    </w:pPr>
  </w:style>
  <w:style w:type="table" w:styleId="13">
    <w:name w:val="Table Grid"/>
    <w:basedOn w:val="12"/>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非政府正文"/>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16">
    <w:name w:val="Normal_0_1"/>
    <w:qFormat/>
    <w:uiPriority w:val="0"/>
    <w:pPr>
      <w:widowControl w:val="0"/>
      <w:jc w:val="both"/>
    </w:pPr>
    <w:rPr>
      <w:rFonts w:ascii="Calibri" w:hAnsi="Calibri" w:eastAsia="宋体" w:cs="Times New Roman"/>
      <w:kern w:val="2"/>
      <w:sz w:val="21"/>
      <w:szCs w:val="24"/>
      <w:lang w:val="en-US" w:eastAsia="zh-CN" w:bidi="ar-SA"/>
    </w:rPr>
  </w:style>
  <w:style w:type="paragraph" w:styleId="17">
    <w:name w:val="List Paragraph"/>
    <w:basedOn w:val="1"/>
    <w:qFormat/>
    <w:uiPriority w:val="0"/>
    <w:pPr>
      <w:ind w:firstLine="420"/>
    </w:pPr>
  </w:style>
  <w:style w:type="table" w:customStyle="1" w:styleId="18">
    <w:name w:val="Table Grid_11"/>
    <w:basedOn w:val="12"/>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91"/>
    <w:basedOn w:val="14"/>
    <w:qFormat/>
    <w:uiPriority w:val="0"/>
    <w:rPr>
      <w:rFonts w:hint="eastAsia" w:ascii="宋体" w:hAnsi="宋体" w:eastAsia="宋体" w:cs="宋体"/>
      <w:color w:val="000000"/>
      <w:sz w:val="22"/>
      <w:szCs w:val="22"/>
      <w:u w:val="none"/>
    </w:rPr>
  </w:style>
  <w:style w:type="character" w:customStyle="1" w:styleId="20">
    <w:name w:val="font51"/>
    <w:basedOn w:val="14"/>
    <w:qFormat/>
    <w:uiPriority w:val="0"/>
    <w:rPr>
      <w:rFonts w:hint="eastAsia" w:ascii="宋体" w:hAnsi="宋体" w:eastAsia="宋体" w:cs="宋体"/>
      <w:b/>
      <w:bCs/>
      <w:color w:val="000000"/>
      <w:sz w:val="22"/>
      <w:szCs w:val="22"/>
      <w:u w:val="none"/>
    </w:rPr>
  </w:style>
  <w:style w:type="character" w:customStyle="1" w:styleId="21">
    <w:name w:val="font41"/>
    <w:basedOn w:val="14"/>
    <w:qFormat/>
    <w:uiPriority w:val="0"/>
    <w:rPr>
      <w:rFonts w:hint="eastAsia" w:ascii="宋体" w:hAnsi="宋体" w:eastAsia="宋体" w:cs="宋体"/>
      <w:color w:val="000000"/>
      <w:sz w:val="22"/>
      <w:szCs w:val="22"/>
      <w:u w:val="none"/>
    </w:rPr>
  </w:style>
  <w:style w:type="character" w:customStyle="1" w:styleId="22">
    <w:name w:val="font101"/>
    <w:basedOn w:val="14"/>
    <w:qFormat/>
    <w:uiPriority w:val="0"/>
    <w:rPr>
      <w:rFonts w:hint="default" w:ascii="Times New Roman" w:hAnsi="Times New Roman" w:cs="Times New Roman"/>
      <w:color w:val="000000"/>
      <w:sz w:val="22"/>
      <w:szCs w:val="22"/>
      <w:u w:val="none"/>
    </w:rPr>
  </w:style>
  <w:style w:type="character" w:customStyle="1" w:styleId="23">
    <w:name w:val="font141"/>
    <w:basedOn w:val="14"/>
    <w:qFormat/>
    <w:uiPriority w:val="0"/>
    <w:rPr>
      <w:rFonts w:hint="eastAsia" w:ascii="宋体" w:hAnsi="宋体" w:eastAsia="宋体" w:cs="宋体"/>
      <w:color w:val="000000"/>
      <w:sz w:val="18"/>
      <w:szCs w:val="18"/>
      <w:u w:val="none"/>
    </w:rPr>
  </w:style>
  <w:style w:type="character" w:customStyle="1" w:styleId="24">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12888</Words>
  <Characters>13071</Characters>
  <Lines>1</Lines>
  <Paragraphs>1</Paragraphs>
  <TotalTime>18</TotalTime>
  <ScaleCrop>false</ScaleCrop>
  <LinksUpToDate>false</LinksUpToDate>
  <CharactersWithSpaces>13600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2024-08-08T17:38:00Z</dcterms:created>
  <dc:creator>吃桔子吗</dc:creator>
  <cp:lastModifiedBy>11111</cp:lastModifiedBy>
  <dcterms:modified xsi:type="dcterms:W3CDTF">2025-09-19T07:52:17Z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A44AF4BA89EC4EDCBCC3C714BB6C64BF_13</vt:lpwstr>
  </property>
  <property fmtid="{D5CDD505-2E9C-101B-9397-08002B2CF9AE}" pid="4" name="KSOTemplateDocerSaveRecord">
    <vt:lpwstr>eyJoZGlkIjoiMjExYjVjMWNiM2EyZTkyODQ4MTBhOTgxZDZmOTY1NzUiLCJ1c2VySWQiOiI0MzYyOTA0OTkifQ==</vt:lpwstr>
  </property>
</Properties>
</file>