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3B4F7">
      <w:pPr>
        <w:jc w:val="center"/>
        <w:rPr>
          <w:rFonts w:hint="eastAsia" w:ascii="仿宋" w:hAnsi="仿宋" w:eastAsia="仿宋" w:cs="仿宋"/>
          <w:b/>
          <w:bCs w:val="0"/>
          <w:color w:val="auto"/>
          <w:sz w:val="28"/>
          <w:szCs w:val="28"/>
          <w:highlight w:val="none"/>
        </w:rPr>
      </w:pPr>
      <w:bookmarkStart w:id="0" w:name="_Toc14347"/>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0443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4" w:hRule="atLeast"/>
          <w:jc w:val="center"/>
        </w:trPr>
        <w:tc>
          <w:tcPr>
            <w:tcW w:w="812" w:type="dxa"/>
            <w:shd w:val="clear" w:color="auto" w:fill="auto"/>
            <w:vAlign w:val="center"/>
          </w:tcPr>
          <w:p w14:paraId="2FCA8AB0">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14:paraId="136B85A3">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14:paraId="0DBDD48D">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7B82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7494F7D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14:paraId="21865D6C">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14:paraId="7640C9DD">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5C38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15972DD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18CB11D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502" w:type="dxa"/>
            <w:shd w:val="clear" w:color="auto" w:fill="auto"/>
            <w:vAlign w:val="center"/>
          </w:tcPr>
          <w:p w14:paraId="5FA6034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14:paraId="67651D8E">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eastAsia="zh-CN"/>
              </w:rPr>
              <w:t>。</w:t>
            </w:r>
          </w:p>
        </w:tc>
      </w:tr>
      <w:tr w14:paraId="6571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2" w:type="dxa"/>
            <w:vMerge w:val="continue"/>
            <w:shd w:val="clear" w:color="auto" w:fill="auto"/>
            <w:vAlign w:val="center"/>
          </w:tcPr>
          <w:p w14:paraId="065FE36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4BCDDE2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4F9812B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14:paraId="4B550646">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5C0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2" w:type="dxa"/>
            <w:vMerge w:val="continue"/>
            <w:shd w:val="clear" w:color="auto" w:fill="auto"/>
            <w:vAlign w:val="center"/>
          </w:tcPr>
          <w:p w14:paraId="2ED4CFEA">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5C9399F5">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59E35DD8">
            <w:pPr>
              <w:adjustRightInd w:val="0"/>
              <w:snapToGrid w:val="0"/>
              <w:spacing w:line="440" w:lineRule="exact"/>
              <w:jc w:val="center"/>
              <w:rPr>
                <w:rFonts w:hint="eastAsia" w:ascii="仿宋" w:hAnsi="仿宋" w:eastAsia="仿宋_GB2312" w:cs="仿宋"/>
                <w:color w:val="auto"/>
                <w:sz w:val="28"/>
                <w:szCs w:val="24"/>
                <w:highlight w:val="none"/>
                <w:lang w:val="en-US" w:eastAsia="zh-CN"/>
              </w:rPr>
            </w:pPr>
            <w:r>
              <w:rPr>
                <w:rFonts w:hint="eastAsia" w:ascii="仿宋" w:hAnsi="仿宋" w:eastAsia="仿宋" w:cs="仿宋"/>
                <w:color w:val="auto"/>
                <w:sz w:val="28"/>
                <w:szCs w:val="24"/>
                <w:highlight w:val="none"/>
              </w:rPr>
              <w:t>生产厂商声明</w:t>
            </w:r>
            <w:r>
              <w:rPr>
                <w:rFonts w:hint="eastAsia" w:ascii="仿宋" w:hAnsi="仿宋" w:eastAsia="仿宋" w:cs="仿宋"/>
                <w:color w:val="auto"/>
                <w:sz w:val="28"/>
                <w:szCs w:val="24"/>
                <w:highlight w:val="none"/>
                <w:lang w:val="en-US" w:eastAsia="zh-CN"/>
              </w:rPr>
              <w:t>或</w:t>
            </w:r>
            <w:r>
              <w:rPr>
                <w:rFonts w:hint="eastAsia" w:ascii="仿宋" w:hAnsi="仿宋" w:eastAsia="仿宋" w:cs="仿宋"/>
                <w:color w:val="auto"/>
                <w:sz w:val="28"/>
                <w:szCs w:val="24"/>
                <w:highlight w:val="none"/>
              </w:rPr>
              <w:t>被授权的经销商授权证书或其他证明材料扫描件（需体现所投</w:t>
            </w:r>
            <w:r>
              <w:rPr>
                <w:rFonts w:hint="eastAsia" w:ascii="仿宋" w:hAnsi="仿宋" w:eastAsia="仿宋" w:cs="仿宋"/>
                <w:color w:val="auto"/>
                <w:sz w:val="28"/>
                <w:szCs w:val="24"/>
                <w:highlight w:val="none"/>
                <w:lang w:val="en-US" w:eastAsia="zh-CN"/>
              </w:rPr>
              <w:t>标设备</w:t>
            </w:r>
            <w:r>
              <w:rPr>
                <w:rFonts w:hint="eastAsia" w:ascii="仿宋" w:hAnsi="仿宋" w:eastAsia="仿宋" w:cs="仿宋"/>
                <w:color w:val="auto"/>
                <w:sz w:val="28"/>
                <w:szCs w:val="24"/>
                <w:highlight w:val="none"/>
              </w:rPr>
              <w:t>的品牌）</w:t>
            </w:r>
          </w:p>
        </w:tc>
        <w:tc>
          <w:tcPr>
            <w:tcW w:w="5128" w:type="dxa"/>
            <w:shd w:val="clear" w:color="auto" w:fill="auto"/>
            <w:vAlign w:val="center"/>
          </w:tcPr>
          <w:p w14:paraId="275F102B">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6BE4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DB93AE2">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382A44D6">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价格</w:t>
            </w:r>
            <w:r>
              <w:rPr>
                <w:rFonts w:hint="eastAsia" w:ascii="仿宋" w:hAnsi="仿宋" w:eastAsia="仿宋" w:cs="仿宋"/>
                <w:color w:val="auto"/>
                <w:sz w:val="28"/>
                <w:szCs w:val="24"/>
                <w:highlight w:val="none"/>
              </w:rPr>
              <w:t>标</w:t>
            </w:r>
          </w:p>
        </w:tc>
        <w:tc>
          <w:tcPr>
            <w:tcW w:w="2502" w:type="dxa"/>
            <w:shd w:val="clear" w:color="auto" w:fill="auto"/>
            <w:vAlign w:val="center"/>
          </w:tcPr>
          <w:p w14:paraId="012D2E3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128" w:type="dxa"/>
            <w:shd w:val="clear" w:color="auto" w:fill="auto"/>
            <w:vAlign w:val="center"/>
          </w:tcPr>
          <w:p w14:paraId="4ED66BC2">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原件盖公章，格式详见“附件2”</w:t>
            </w:r>
            <w:r>
              <w:rPr>
                <w:rFonts w:hint="eastAsia" w:ascii="仿宋" w:hAnsi="仿宋" w:eastAsia="仿宋" w:cs="仿宋"/>
                <w:color w:val="auto"/>
                <w:sz w:val="28"/>
                <w:szCs w:val="24"/>
                <w:highlight w:val="none"/>
                <w:lang w:eastAsia="zh-CN"/>
              </w:rPr>
              <w:t>。</w:t>
            </w:r>
          </w:p>
        </w:tc>
      </w:tr>
      <w:tr w14:paraId="2D0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7241FBB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14:paraId="0417B84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资信</w:t>
            </w:r>
            <w:r>
              <w:rPr>
                <w:rFonts w:hint="eastAsia" w:ascii="仿宋" w:hAnsi="仿宋" w:eastAsia="仿宋" w:cs="仿宋"/>
                <w:color w:val="auto"/>
                <w:sz w:val="28"/>
                <w:szCs w:val="24"/>
                <w:highlight w:val="none"/>
              </w:rPr>
              <w:t>标</w:t>
            </w:r>
          </w:p>
        </w:tc>
        <w:tc>
          <w:tcPr>
            <w:tcW w:w="2502" w:type="dxa"/>
            <w:shd w:val="clear" w:color="auto" w:fill="auto"/>
            <w:vAlign w:val="center"/>
          </w:tcPr>
          <w:p w14:paraId="4BAD2EA1">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14:paraId="31B2C570">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原件盖公章，格式详见“附件3”</w:t>
            </w:r>
            <w:r>
              <w:rPr>
                <w:rFonts w:hint="eastAsia" w:ascii="仿宋" w:hAnsi="仿宋" w:eastAsia="仿宋" w:cs="仿宋"/>
                <w:color w:val="auto"/>
                <w:sz w:val="28"/>
                <w:szCs w:val="24"/>
                <w:highlight w:val="none"/>
                <w:lang w:eastAsia="zh-CN"/>
              </w:rPr>
              <w:t>。</w:t>
            </w:r>
          </w:p>
        </w:tc>
      </w:tr>
      <w:tr w14:paraId="2284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12" w:type="dxa"/>
            <w:vMerge w:val="continue"/>
            <w:shd w:val="clear" w:color="auto" w:fill="auto"/>
            <w:vAlign w:val="center"/>
          </w:tcPr>
          <w:p w14:paraId="29ADFD58">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4ED2472F">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1BF05FD2">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sz w:val="28"/>
                <w:szCs w:val="28"/>
                <w:highlight w:val="none"/>
              </w:rPr>
              <w:t>投标人同类项目业绩</w:t>
            </w:r>
          </w:p>
        </w:tc>
        <w:tc>
          <w:tcPr>
            <w:tcW w:w="5128" w:type="dxa"/>
            <w:shd w:val="clear" w:color="auto" w:fill="auto"/>
            <w:vAlign w:val="center"/>
          </w:tcPr>
          <w:p w14:paraId="7BA2A4F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right="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val="en-US" w:eastAsia="zh-CN"/>
              </w:rPr>
              <w:t>评分</w:t>
            </w:r>
            <w:r>
              <w:rPr>
                <w:rFonts w:hint="eastAsia" w:ascii="仿宋" w:hAnsi="仿宋" w:eastAsia="仿宋" w:cs="仿宋"/>
                <w:b/>
                <w:bCs/>
                <w:sz w:val="28"/>
                <w:szCs w:val="28"/>
                <w:highlight w:val="none"/>
              </w:rPr>
              <w:t>内容：</w:t>
            </w:r>
          </w:p>
          <w:p w14:paraId="06A4511E">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投标人自202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月1日起至</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投标截止日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以合同签订时间为准）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具有</w:t>
            </w:r>
            <w:r>
              <w:rPr>
                <w:rFonts w:hint="eastAsia" w:ascii="仿宋" w:hAnsi="仿宋" w:eastAsia="仿宋" w:cs="仿宋"/>
                <w:sz w:val="28"/>
                <w:szCs w:val="28"/>
                <w:highlight w:val="none"/>
                <w:lang w:val="en-US" w:eastAsia="zh-CN"/>
              </w:rPr>
              <w:t>无人扫地机销售业绩的</w:t>
            </w:r>
            <w:r>
              <w:rPr>
                <w:rFonts w:hint="eastAsia" w:ascii="仿宋" w:hAnsi="仿宋" w:eastAsia="仿宋" w:cs="仿宋"/>
                <w:sz w:val="28"/>
                <w:szCs w:val="28"/>
                <w:highlight w:val="none"/>
              </w:rPr>
              <w:t>，以客户为单位，业绩需提供</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项，超过</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项只取列表前</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w:t>
            </w:r>
          </w:p>
          <w:p w14:paraId="1C14DED1">
            <w:pPr>
              <w:keepNext w:val="0"/>
              <w:keepLines w:val="0"/>
              <w:pageBreakBefore w:val="0"/>
              <w:kinsoku/>
              <w:wordWrap/>
              <w:topLinePunct w:val="0"/>
              <w:autoSpaceDE/>
              <w:autoSpaceDN/>
              <w:bidi w:val="0"/>
              <w:adjustRightInd w:val="0"/>
              <w:snapToGrid w:val="0"/>
              <w:spacing w:line="400" w:lineRule="exact"/>
              <w:jc w:val="left"/>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二、证明文件：</w:t>
            </w:r>
            <w:r>
              <w:rPr>
                <w:rFonts w:hint="eastAsia" w:ascii="仿宋" w:hAnsi="仿宋" w:eastAsia="仿宋" w:cs="仿宋"/>
                <w:sz w:val="28"/>
                <w:szCs w:val="28"/>
                <w:highlight w:val="none"/>
              </w:rPr>
              <w:t xml:space="preserve"> </w:t>
            </w:r>
          </w:p>
          <w:p w14:paraId="02BDC3E0">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1.提供合同</w:t>
            </w:r>
            <w:r>
              <w:rPr>
                <w:rFonts w:hint="eastAsia" w:ascii="仿宋" w:hAnsi="仿宋" w:eastAsia="仿宋" w:cs="仿宋"/>
                <w:sz w:val="28"/>
                <w:szCs w:val="28"/>
                <w:highlight w:val="none"/>
                <w:lang w:val="en-US" w:eastAsia="zh-CN"/>
              </w:rPr>
              <w:t>复印件（</w:t>
            </w:r>
            <w:r>
              <w:rPr>
                <w:rFonts w:hint="eastAsia" w:ascii="仿宋" w:hAnsi="仿宋" w:eastAsia="仿宋" w:cs="仿宋"/>
                <w:sz w:val="28"/>
                <w:szCs w:val="28"/>
                <w:highlight w:val="none"/>
              </w:rPr>
              <w:t>包含但不限于合同甲乙双方名称、</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名称、涉及设备的</w:t>
            </w:r>
            <w:r>
              <w:rPr>
                <w:rFonts w:hint="eastAsia" w:ascii="仿宋" w:hAnsi="仿宋" w:eastAsia="仿宋" w:cs="仿宋"/>
                <w:sz w:val="28"/>
                <w:szCs w:val="28"/>
                <w:highlight w:val="none"/>
                <w:lang w:val="en-US" w:eastAsia="zh-CN"/>
              </w:rPr>
              <w:t>名称</w:t>
            </w:r>
            <w:r>
              <w:rPr>
                <w:rFonts w:hint="eastAsia" w:ascii="仿宋" w:hAnsi="仿宋" w:eastAsia="仿宋" w:cs="仿宋"/>
                <w:sz w:val="28"/>
                <w:szCs w:val="28"/>
                <w:highlight w:val="none"/>
              </w:rPr>
              <w:t>等内容、签订合同时间、甲乙双方公章等关键信息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同时，需提供相应的设备的发票复印件，</w:t>
            </w:r>
            <w:r>
              <w:rPr>
                <w:rFonts w:hint="eastAsia" w:ascii="仿宋" w:hAnsi="仿宋" w:eastAsia="仿宋" w:cs="仿宋"/>
                <w:sz w:val="28"/>
                <w:szCs w:val="28"/>
                <w:highlight w:val="none"/>
              </w:rPr>
              <w:t>原件备查。</w:t>
            </w:r>
          </w:p>
          <w:p w14:paraId="029267D5">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同一个客户的多个合同，不重复计算业绩</w:t>
            </w:r>
            <w:r>
              <w:rPr>
                <w:rFonts w:hint="eastAsia" w:ascii="仿宋" w:hAnsi="仿宋" w:eastAsia="仿宋" w:cs="仿宋"/>
                <w:sz w:val="28"/>
                <w:szCs w:val="28"/>
                <w:highlight w:val="none"/>
              </w:rPr>
              <w:t>。</w:t>
            </w:r>
          </w:p>
          <w:p w14:paraId="01D3B9EF">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未按要求提供相关材料，或因证明材料提供不清晰、信息存在缺漏等情况导致</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无法凭所提供资料判断是否得分的，一律作不得分处理</w:t>
            </w:r>
            <w:r>
              <w:rPr>
                <w:rFonts w:hint="eastAsia" w:ascii="仿宋" w:hAnsi="仿宋" w:eastAsia="仿宋" w:cs="仿宋"/>
                <w:sz w:val="28"/>
                <w:szCs w:val="28"/>
                <w:highlight w:val="none"/>
                <w:lang w:val="en-US" w:eastAsia="zh-CN"/>
              </w:rPr>
              <w:t>。</w:t>
            </w:r>
          </w:p>
        </w:tc>
      </w:tr>
      <w:tr w14:paraId="7D8F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46C6321C">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1DFDF4D9">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3E1C8334">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kern w:val="2"/>
                <w:sz w:val="28"/>
                <w:szCs w:val="28"/>
                <w:highlight w:val="none"/>
                <w:vertAlign w:val="baseline"/>
                <w:lang w:val="en-US" w:eastAsia="zh-CN" w:bidi="ar-SA"/>
              </w:rPr>
              <w:t>增值服务</w:t>
            </w:r>
          </w:p>
        </w:tc>
        <w:tc>
          <w:tcPr>
            <w:tcW w:w="5128" w:type="dxa"/>
            <w:shd w:val="clear" w:color="auto" w:fill="auto"/>
            <w:vAlign w:val="center"/>
          </w:tcPr>
          <w:p w14:paraId="3A97D39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right="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val="en-US" w:eastAsia="zh-CN"/>
              </w:rPr>
              <w:t>评分</w:t>
            </w:r>
            <w:r>
              <w:rPr>
                <w:rFonts w:hint="eastAsia" w:ascii="仿宋" w:hAnsi="仿宋" w:eastAsia="仿宋" w:cs="仿宋"/>
                <w:b/>
                <w:bCs/>
                <w:sz w:val="28"/>
                <w:szCs w:val="28"/>
                <w:highlight w:val="none"/>
              </w:rPr>
              <w:t>内容：</w:t>
            </w:r>
          </w:p>
          <w:p w14:paraId="4B331B7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1.投标人承诺在整车质保1年的基础上，</w:t>
            </w:r>
            <w:r>
              <w:rPr>
                <w:rFonts w:hint="eastAsia" w:ascii="仿宋" w:hAnsi="仿宋" w:eastAsia="仿宋" w:cs="仿宋"/>
                <w:sz w:val="28"/>
                <w:szCs w:val="28"/>
                <w:highlight w:val="none"/>
                <w:lang w:val="en-US" w:eastAsia="zh-CN"/>
              </w:rPr>
              <w:t>自愿增加质保年限，评标专家依据增加年限数量打分</w:t>
            </w:r>
            <w:r>
              <w:rPr>
                <w:rFonts w:hint="eastAsia" w:ascii="仿宋" w:hAnsi="仿宋" w:eastAsia="仿宋" w:cs="仿宋"/>
                <w:color w:val="auto"/>
                <w:sz w:val="28"/>
                <w:szCs w:val="28"/>
                <w:highlight w:val="none"/>
                <w:vertAlign w:val="baseline"/>
                <w:lang w:val="en-US" w:eastAsia="zh-CN"/>
              </w:rPr>
              <w:t>；</w:t>
            </w:r>
          </w:p>
          <w:p w14:paraId="0FBD205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r>
              <w:rPr>
                <w:rFonts w:hint="eastAsia" w:ascii="仿宋" w:hAnsi="仿宋" w:eastAsia="仿宋" w:cs="仿宋"/>
                <w:b w:val="0"/>
                <w:bCs w:val="0"/>
                <w:color w:val="auto"/>
                <w:kern w:val="2"/>
                <w:sz w:val="28"/>
                <w:szCs w:val="28"/>
                <w:highlight w:val="none"/>
                <w:lang w:val="en-US" w:eastAsia="zh-CN"/>
              </w:rPr>
              <w:t>投标人承诺在三电质保1年的基础上，</w:t>
            </w:r>
            <w:r>
              <w:rPr>
                <w:rFonts w:hint="eastAsia" w:ascii="仿宋" w:hAnsi="仿宋" w:eastAsia="仿宋" w:cs="仿宋"/>
                <w:sz w:val="28"/>
                <w:szCs w:val="28"/>
                <w:highlight w:val="none"/>
                <w:lang w:val="en-US" w:eastAsia="zh-CN"/>
              </w:rPr>
              <w:t>自愿增加质保年限，评标专家依据增加年限数量打分</w:t>
            </w:r>
            <w:r>
              <w:rPr>
                <w:rFonts w:hint="eastAsia" w:ascii="仿宋" w:hAnsi="仿宋" w:eastAsia="仿宋" w:cs="仿宋"/>
                <w:color w:val="auto"/>
                <w:sz w:val="28"/>
                <w:szCs w:val="28"/>
                <w:highlight w:val="none"/>
                <w:vertAlign w:val="baseline"/>
                <w:lang w:val="en-US" w:eastAsia="zh-CN"/>
              </w:rPr>
              <w:t>；</w:t>
            </w:r>
          </w:p>
          <w:p w14:paraId="4762ABE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3.投标人承诺“质保期内，支持提供7×24小时技术支持，1小时响应、4小时修复普通故障，提供操作培训与完整使用手册；若设备维修需耗时24小时及以上，我方可在维修期间提供同等级备用设备应急使用”，</w:t>
            </w:r>
            <w:r>
              <w:rPr>
                <w:rFonts w:hint="eastAsia" w:ascii="仿宋" w:hAnsi="仿宋" w:eastAsia="仿宋" w:cs="仿宋"/>
                <w:sz w:val="28"/>
                <w:szCs w:val="28"/>
                <w:highlight w:val="none"/>
                <w:lang w:val="en-US" w:eastAsia="zh-CN"/>
              </w:rPr>
              <w:t>评标专家依据承诺书打分；</w:t>
            </w:r>
          </w:p>
          <w:p w14:paraId="78E7092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color w:val="auto"/>
                <w:sz w:val="28"/>
                <w:szCs w:val="28"/>
                <w:highlight w:val="none"/>
                <w:vertAlign w:val="baseline"/>
                <w:lang w:val="en-US" w:eastAsia="zh-CN"/>
              </w:rPr>
              <w:t>投标人承诺</w:t>
            </w:r>
            <w:r>
              <w:rPr>
                <w:rFonts w:hint="eastAsia" w:ascii="仿宋" w:hAnsi="仿宋" w:eastAsia="仿宋" w:cs="仿宋"/>
                <w:b w:val="0"/>
                <w:bCs w:val="0"/>
                <w:color w:val="auto"/>
                <w:kern w:val="2"/>
                <w:sz w:val="28"/>
                <w:szCs w:val="28"/>
                <w:highlight w:val="none"/>
                <w:lang w:val="en-US" w:eastAsia="zh-CN"/>
              </w:rPr>
              <w:t>支持承担</w:t>
            </w:r>
            <w:r>
              <w:rPr>
                <w:rFonts w:hint="eastAsia" w:ascii="仿宋" w:hAnsi="仿宋" w:eastAsia="仿宋" w:cs="仿宋"/>
                <w:sz w:val="28"/>
                <w:szCs w:val="28"/>
                <w:highlight w:val="none"/>
                <w:lang w:val="en-US" w:eastAsia="zh-CN"/>
              </w:rPr>
              <w:t>设备</w:t>
            </w:r>
            <w:r>
              <w:rPr>
                <w:rFonts w:hint="eastAsia" w:ascii="仿宋" w:hAnsi="仿宋" w:eastAsia="仿宋" w:cs="仿宋"/>
                <w:b w:val="0"/>
                <w:bCs w:val="0"/>
                <w:color w:val="auto"/>
                <w:kern w:val="2"/>
                <w:sz w:val="28"/>
                <w:szCs w:val="28"/>
                <w:highlight w:val="none"/>
                <w:lang w:val="en-US" w:eastAsia="zh-CN"/>
              </w:rPr>
              <w:t>使用期间因</w:t>
            </w:r>
            <w:r>
              <w:rPr>
                <w:rFonts w:hint="eastAsia" w:ascii="仿宋" w:hAnsi="仿宋" w:eastAsia="仿宋" w:cs="仿宋"/>
                <w:sz w:val="28"/>
                <w:szCs w:val="28"/>
                <w:highlight w:val="none"/>
                <w:lang w:val="en-US" w:eastAsia="zh-CN"/>
              </w:rPr>
              <w:t>设备</w:t>
            </w:r>
            <w:r>
              <w:rPr>
                <w:rFonts w:hint="eastAsia" w:ascii="仿宋" w:hAnsi="仿宋" w:eastAsia="仿宋" w:cs="仿宋"/>
                <w:b w:val="0"/>
                <w:bCs w:val="0"/>
                <w:color w:val="auto"/>
                <w:kern w:val="2"/>
                <w:sz w:val="28"/>
                <w:szCs w:val="28"/>
                <w:highlight w:val="none"/>
                <w:lang w:val="en-US" w:eastAsia="zh-CN"/>
              </w:rPr>
              <w:t>原因导致的人身及财产损失，</w:t>
            </w:r>
            <w:r>
              <w:rPr>
                <w:rFonts w:hint="eastAsia" w:ascii="仿宋" w:hAnsi="仿宋" w:eastAsia="仿宋" w:cs="仿宋"/>
                <w:sz w:val="28"/>
                <w:szCs w:val="28"/>
                <w:highlight w:val="none"/>
                <w:lang w:val="en-US" w:eastAsia="zh-CN"/>
              </w:rPr>
              <w:t>评标专家依据承诺书打分</w:t>
            </w:r>
            <w:r>
              <w:rPr>
                <w:rFonts w:hint="eastAsia" w:ascii="仿宋" w:hAnsi="仿宋" w:eastAsia="仿宋" w:cs="仿宋"/>
                <w:color w:val="auto"/>
                <w:sz w:val="28"/>
                <w:szCs w:val="28"/>
                <w:highlight w:val="none"/>
                <w:vertAlign w:val="baseline"/>
                <w:lang w:val="en-US" w:eastAsia="zh-CN"/>
              </w:rPr>
              <w:t>。</w:t>
            </w:r>
          </w:p>
          <w:p w14:paraId="6746606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right="0"/>
              <w:jc w:val="both"/>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二、证明文件：</w:t>
            </w:r>
            <w:r>
              <w:rPr>
                <w:rFonts w:hint="eastAsia" w:ascii="仿宋" w:hAnsi="仿宋" w:eastAsia="仿宋" w:cs="仿宋"/>
                <w:sz w:val="28"/>
                <w:szCs w:val="28"/>
                <w:highlight w:val="none"/>
              </w:rPr>
              <w:t xml:space="preserve"> </w:t>
            </w:r>
          </w:p>
          <w:p w14:paraId="215B8BB6">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auto"/>
                <w:sz w:val="28"/>
                <w:szCs w:val="24"/>
                <w:highlight w:val="none"/>
                <w:lang w:val="en-US" w:eastAsia="zh-CN"/>
              </w:rPr>
            </w:pPr>
            <w:r>
              <w:rPr>
                <w:rFonts w:hint="eastAsia" w:ascii="仿宋" w:hAnsi="仿宋" w:eastAsia="仿宋" w:cs="仿宋"/>
                <w:sz w:val="28"/>
                <w:szCs w:val="28"/>
                <w:highlight w:val="none"/>
                <w:lang w:val="en-US" w:eastAsia="zh-CN"/>
              </w:rPr>
              <w:t>提供承诺书，格式自拟，并加盖投标人公章。</w:t>
            </w:r>
          </w:p>
        </w:tc>
      </w:tr>
      <w:tr w14:paraId="75EB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5DEF5316">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66239982">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04E7BE5C">
            <w:pPr>
              <w:adjustRightInd w:val="0"/>
              <w:snapToGrid w:val="0"/>
              <w:spacing w:line="440" w:lineRule="exact"/>
              <w:jc w:val="center"/>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lang w:val="en-US" w:eastAsia="zh-CN"/>
              </w:rPr>
              <w:t>相关认证情况</w:t>
            </w:r>
          </w:p>
        </w:tc>
        <w:tc>
          <w:tcPr>
            <w:tcW w:w="5128" w:type="dxa"/>
            <w:shd w:val="clear" w:color="auto" w:fill="auto"/>
            <w:vAlign w:val="center"/>
          </w:tcPr>
          <w:p w14:paraId="2D38D7CF">
            <w:pPr>
              <w:pStyle w:val="12"/>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一、评分内容：</w:t>
            </w:r>
          </w:p>
          <w:p w14:paraId="4EDB2C22">
            <w:pPr>
              <w:pStyle w:val="12"/>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投标人在具备以下证书:</w:t>
            </w:r>
          </w:p>
          <w:p w14:paraId="31C2AD9C">
            <w:pPr>
              <w:pStyle w:val="12"/>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1.质量管理体系认证证书；</w:t>
            </w:r>
          </w:p>
          <w:p w14:paraId="5A3260B5">
            <w:pPr>
              <w:pStyle w:val="12"/>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2.信息安全管理体系认证证书；</w:t>
            </w:r>
          </w:p>
          <w:p w14:paraId="4D7AE375">
            <w:pPr>
              <w:pStyle w:val="12"/>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3.环境管理体系认证证书。</w:t>
            </w:r>
          </w:p>
          <w:p w14:paraId="5ACC7DE2">
            <w:pPr>
              <w:pStyle w:val="12"/>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二、证明文件</w:t>
            </w:r>
          </w:p>
          <w:p w14:paraId="17536803">
            <w:pPr>
              <w:pStyle w:val="12"/>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要求提供以下证明材料：</w:t>
            </w:r>
          </w:p>
          <w:p w14:paraId="18E45618">
            <w:pPr>
              <w:pStyle w:val="12"/>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1.提供上述投标人的认证证书扫描件，且证书需在有效期内。</w:t>
            </w:r>
          </w:p>
          <w:p w14:paraId="0624042A">
            <w:pPr>
              <w:pStyle w:val="12"/>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2.提供国家市场监督管理总局【全国认证认可信息公共服务平台（http://cx.cnca.cn/CertECloud/index/index/page）】认证信息查询截图（截图需显示证书状态为有效且加盖公章）</w:t>
            </w:r>
          </w:p>
          <w:p w14:paraId="2FDF8218">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3.未提供完全或提供的资料无法判断是否有效的均不得分。</w:t>
            </w:r>
          </w:p>
        </w:tc>
      </w:tr>
      <w:tr w14:paraId="685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44E330DB">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71F25FCD">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73B46CD0">
            <w:pPr>
              <w:adjustRightInd w:val="0"/>
              <w:snapToGrid w:val="0"/>
              <w:spacing w:line="440" w:lineRule="exact"/>
              <w:jc w:val="center"/>
              <w:rPr>
                <w:rFonts w:hint="default" w:ascii="仿宋" w:hAnsi="仿宋" w:eastAsia="仿宋" w:cs="仿宋"/>
                <w:color w:val="auto"/>
                <w:sz w:val="28"/>
                <w:szCs w:val="24"/>
                <w:highlight w:val="none"/>
                <w:lang w:val="en-US"/>
              </w:rPr>
            </w:pPr>
            <w:r>
              <w:rPr>
                <w:rFonts w:hint="eastAsia" w:ascii="仿宋" w:hAnsi="仿宋" w:eastAsia="仿宋" w:cs="仿宋"/>
                <w:bCs/>
                <w:snapToGrid w:val="0"/>
                <w:color w:val="auto"/>
                <w:sz w:val="28"/>
                <w:szCs w:val="28"/>
                <w:highlight w:val="none"/>
                <w:lang w:val="en-US" w:eastAsia="zh-CN"/>
              </w:rPr>
              <w:t>售后服务方案</w:t>
            </w:r>
          </w:p>
        </w:tc>
        <w:tc>
          <w:tcPr>
            <w:tcW w:w="5128" w:type="dxa"/>
            <w:shd w:val="clear" w:color="auto" w:fill="auto"/>
            <w:vAlign w:val="center"/>
          </w:tcPr>
          <w:p w14:paraId="67106A4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投标人提供的无人扫地机售后服务方案。包括但不限于以下内容：</w:t>
            </w:r>
          </w:p>
          <w:p w14:paraId="2FE931B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（1）售后服务体系；</w:t>
            </w:r>
          </w:p>
          <w:p w14:paraId="2312549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（2）售后服务人员；</w:t>
            </w:r>
          </w:p>
          <w:p w14:paraId="1568139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（3）配件供应情况；</w:t>
            </w:r>
          </w:p>
          <w:p w14:paraId="1873B5E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（4）培训方案。</w:t>
            </w:r>
          </w:p>
          <w:p w14:paraId="1FCBEFE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left="0" w:right="0" w:firstLine="560" w:firstLineChars="200"/>
              <w:jc w:val="left"/>
              <w:textAlignment w:val="auto"/>
              <w:rPr>
                <w:rFonts w:hint="default" w:eastAsia="宋体"/>
                <w:lang w:val="en-US" w:eastAsia="zh-CN"/>
              </w:rPr>
            </w:pPr>
            <w:r>
              <w:rPr>
                <w:rFonts w:hint="eastAsia" w:ascii="仿宋" w:hAnsi="仿宋" w:eastAsia="仿宋" w:cs="仿宋"/>
                <w:sz w:val="28"/>
                <w:szCs w:val="28"/>
                <w:highlight w:val="none"/>
                <w:lang w:val="en-US" w:eastAsia="zh-CN"/>
              </w:rPr>
              <w:t>评标专家依据方案进行打分</w:t>
            </w:r>
          </w:p>
        </w:tc>
      </w:tr>
      <w:tr w14:paraId="23D5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812" w:type="dxa"/>
            <w:shd w:val="clear" w:color="auto" w:fill="auto"/>
            <w:vAlign w:val="center"/>
          </w:tcPr>
          <w:p w14:paraId="7E0ACD76">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五</w:t>
            </w:r>
          </w:p>
        </w:tc>
        <w:tc>
          <w:tcPr>
            <w:tcW w:w="1303" w:type="dxa"/>
            <w:vAlign w:val="center"/>
          </w:tcPr>
          <w:p w14:paraId="2859F1CF">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技术标</w:t>
            </w:r>
          </w:p>
        </w:tc>
        <w:tc>
          <w:tcPr>
            <w:tcW w:w="2502" w:type="dxa"/>
            <w:shd w:val="clear" w:color="auto" w:fill="auto"/>
            <w:vAlign w:val="center"/>
          </w:tcPr>
          <w:p w14:paraId="37DEDB4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sz w:val="28"/>
                <w:szCs w:val="28"/>
                <w:highlight w:val="none"/>
                <w:lang w:val="en-US" w:eastAsia="zh-CN"/>
              </w:rPr>
              <w:t>无人扫地机</w:t>
            </w:r>
            <w:r>
              <w:rPr>
                <w:rFonts w:hint="eastAsia" w:ascii="仿宋" w:hAnsi="仿宋" w:eastAsia="仿宋" w:cs="仿宋"/>
                <w:kern w:val="2"/>
                <w:sz w:val="28"/>
                <w:szCs w:val="28"/>
                <w:highlight w:val="none"/>
                <w:lang w:val="en-US" w:eastAsia="zh-CN" w:bidi="ar-SA"/>
              </w:rPr>
              <w:t>技术参数响应情况</w:t>
            </w:r>
          </w:p>
        </w:tc>
        <w:tc>
          <w:tcPr>
            <w:tcW w:w="5128" w:type="dxa"/>
            <w:shd w:val="clear" w:color="auto" w:fill="auto"/>
            <w:vAlign w:val="center"/>
          </w:tcPr>
          <w:p w14:paraId="1716E0B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right="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val="en-US" w:eastAsia="zh-CN"/>
              </w:rPr>
              <w:t>评分</w:t>
            </w:r>
            <w:r>
              <w:rPr>
                <w:rFonts w:hint="eastAsia" w:ascii="仿宋" w:hAnsi="仿宋" w:eastAsia="仿宋" w:cs="仿宋"/>
                <w:b/>
                <w:bCs/>
                <w:sz w:val="28"/>
                <w:szCs w:val="28"/>
                <w:highlight w:val="none"/>
              </w:rPr>
              <w:t>内容：</w:t>
            </w:r>
          </w:p>
          <w:p w14:paraId="52D68583">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根据投标人提供的设备，采购人依据技术参数响应情况进行打分（具体详见设备技术参数响应情况），对负偏离进行扣分，重点技术参数▲项若有负偏离则技术标部分不得分。</w:t>
            </w:r>
          </w:p>
          <w:p w14:paraId="6F061B55">
            <w:pPr>
              <w:keepNext w:val="0"/>
              <w:keepLines w:val="0"/>
              <w:pageBreakBefore w:val="0"/>
              <w:numPr>
                <w:ilvl w:val="0"/>
                <w:numId w:val="0"/>
              </w:numPr>
              <w:kinsoku/>
              <w:wordWrap/>
              <w:topLinePunct w:val="0"/>
              <w:autoSpaceDE/>
              <w:autoSpaceDN/>
              <w:bidi w:val="0"/>
              <w:adjustRightInd w:val="0"/>
              <w:snapToGrid w:val="0"/>
              <w:spacing w:line="400" w:lineRule="exact"/>
              <w:jc w:val="lef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证明文件：</w:t>
            </w:r>
          </w:p>
          <w:p w14:paraId="5B41A957">
            <w:pPr>
              <w:keepNext w:val="0"/>
              <w:keepLines w:val="0"/>
              <w:pageBreakBefore w:val="0"/>
              <w:numPr>
                <w:ilvl w:val="0"/>
                <w:numId w:val="0"/>
              </w:numPr>
              <w:kinsoku/>
              <w:wordWrap/>
              <w:topLinePunct w:val="0"/>
              <w:autoSpaceDE/>
              <w:autoSpaceDN/>
              <w:bidi w:val="0"/>
              <w:adjustRightInd w:val="0"/>
              <w:snapToGrid w:val="0"/>
              <w:spacing w:line="4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根据投标设备的技术参数指标，投标人应后附相关证明材料，并在相应参数处做重点标注，否则视为不满足。其中，第1、4、5、6、8、9项可提供产品介绍或产品说明书或产品彩页或图片等作佐证；第2项可提供承诺函，承诺所提供设备具备在机动车道上的合法上路资质，且所提供设备能满足在深圳市市政道路合法合规行驶工作（格式自拟并加盖公章），同时须提供在一线城市（北京或上海或广州或深圳）具备相关可信度的第三方机构针对所投标设备核发的无人驾驶装备测试评估报告；第3、7、10可提供设备实物照片或系统照片作佐证。</w:t>
            </w:r>
          </w:p>
          <w:p w14:paraId="0F95CC08">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auto"/>
                <w:sz w:val="28"/>
                <w:szCs w:val="24"/>
                <w:highlight w:val="none"/>
                <w:lang w:val="en-US" w:eastAsia="zh-CN"/>
              </w:rPr>
            </w:pPr>
            <w:r>
              <w:rPr>
                <w:rFonts w:hint="eastAsia" w:ascii="仿宋" w:hAnsi="仿宋" w:eastAsia="仿宋" w:cs="仿宋"/>
                <w:sz w:val="28"/>
                <w:szCs w:val="28"/>
                <w:highlight w:val="none"/>
                <w:lang w:val="en-US" w:eastAsia="zh-CN"/>
              </w:rPr>
              <w:t>2.投标人未提供证明资料或专家无法凭所提供资料判断是否得分的情况，一律作不得分处理。</w:t>
            </w:r>
          </w:p>
        </w:tc>
      </w:tr>
    </w:tbl>
    <w:p w14:paraId="6BC707FE">
      <w:pPr>
        <w:pStyle w:val="8"/>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sz w:val="32"/>
          <w:szCs w:val="32"/>
          <w:highlight w:val="none"/>
          <w:lang w:val="en-US" w:eastAsia="zh-CN"/>
        </w:rPr>
      </w:pPr>
      <w:r>
        <w:rPr>
          <w:bCs/>
          <w:color w:val="auto"/>
          <w:highlight w:val="none"/>
        </w:rPr>
        <w:br w:type="page"/>
      </w:r>
      <w:r>
        <w:rPr>
          <w:rFonts w:hint="eastAsia" w:ascii="仿宋_GB2312" w:hAnsi="仿宋_GB2312" w:eastAsia="仿宋_GB2312" w:cs="仿宋_GB2312"/>
          <w:b/>
          <w:bCs/>
          <w:sz w:val="32"/>
          <w:szCs w:val="32"/>
          <w:highlight w:val="none"/>
          <w:lang w:val="en-US" w:eastAsia="zh-CN"/>
        </w:rPr>
        <w:t>无人扫地机技术参数响应情况表</w:t>
      </w:r>
    </w:p>
    <w:tbl>
      <w:tblPr>
        <w:tblStyle w:val="14"/>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467"/>
        <w:gridCol w:w="3311"/>
        <w:gridCol w:w="2119"/>
        <w:gridCol w:w="991"/>
        <w:gridCol w:w="1134"/>
      </w:tblGrid>
      <w:tr w14:paraId="395B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891" w:type="dxa"/>
            <w:noWrap w:val="0"/>
            <w:vAlign w:val="center"/>
          </w:tcPr>
          <w:p w14:paraId="6A5E4448">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序号</w:t>
            </w:r>
          </w:p>
        </w:tc>
        <w:tc>
          <w:tcPr>
            <w:tcW w:w="1467" w:type="dxa"/>
            <w:noWrap w:val="0"/>
            <w:vAlign w:val="center"/>
          </w:tcPr>
          <w:p w14:paraId="6BDBE6FC">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货物名称</w:t>
            </w:r>
          </w:p>
        </w:tc>
        <w:tc>
          <w:tcPr>
            <w:tcW w:w="3311" w:type="dxa"/>
            <w:noWrap w:val="0"/>
            <w:vAlign w:val="center"/>
          </w:tcPr>
          <w:p w14:paraId="6AE3E0B1">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规格</w:t>
            </w:r>
          </w:p>
        </w:tc>
        <w:tc>
          <w:tcPr>
            <w:tcW w:w="2119" w:type="dxa"/>
            <w:noWrap w:val="0"/>
            <w:vAlign w:val="center"/>
          </w:tcPr>
          <w:p w14:paraId="027F2D50">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所投产品参数</w:t>
            </w:r>
          </w:p>
        </w:tc>
        <w:tc>
          <w:tcPr>
            <w:tcW w:w="991" w:type="dxa"/>
            <w:noWrap w:val="0"/>
            <w:vAlign w:val="center"/>
          </w:tcPr>
          <w:p w14:paraId="31EDFF9C">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偏离情况</w:t>
            </w:r>
          </w:p>
        </w:tc>
        <w:tc>
          <w:tcPr>
            <w:tcW w:w="1134" w:type="dxa"/>
            <w:noWrap w:val="0"/>
            <w:vAlign w:val="center"/>
          </w:tcPr>
          <w:p w14:paraId="76B36A79">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说明</w:t>
            </w:r>
          </w:p>
        </w:tc>
      </w:tr>
      <w:tr w14:paraId="4DB0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noWrap w:val="0"/>
            <w:vAlign w:val="center"/>
          </w:tcPr>
          <w:p w14:paraId="78F862EF">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w:t>
            </w:r>
          </w:p>
        </w:tc>
        <w:tc>
          <w:tcPr>
            <w:tcW w:w="1467" w:type="dxa"/>
            <w:vMerge w:val="restart"/>
            <w:noWrap w:val="0"/>
            <w:vAlign w:val="center"/>
          </w:tcPr>
          <w:p w14:paraId="43D04749">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sz w:val="28"/>
                <w:szCs w:val="28"/>
                <w:highlight w:val="none"/>
                <w:lang w:val="en-US" w:eastAsia="zh-CN"/>
              </w:rPr>
              <w:t>无人扫地机</w:t>
            </w:r>
          </w:p>
        </w:tc>
        <w:tc>
          <w:tcPr>
            <w:tcW w:w="3311" w:type="dxa"/>
            <w:noWrap w:val="0"/>
            <w:vAlign w:val="center"/>
          </w:tcPr>
          <w:p w14:paraId="10E8377E">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宋体"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▲支持L4级及以上自动驾驶，无需安全员或驾驶员-纯无人作业</w:t>
            </w:r>
          </w:p>
        </w:tc>
        <w:tc>
          <w:tcPr>
            <w:tcW w:w="2119" w:type="dxa"/>
            <w:noWrap w:val="0"/>
            <w:vAlign w:val="center"/>
          </w:tcPr>
          <w:p w14:paraId="11525F30">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991" w:type="dxa"/>
            <w:noWrap w:val="0"/>
            <w:vAlign w:val="center"/>
          </w:tcPr>
          <w:p w14:paraId="2408EBAB">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44CE711">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0DA7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noWrap w:val="0"/>
            <w:vAlign w:val="center"/>
          </w:tcPr>
          <w:p w14:paraId="0988A699">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w:t>
            </w:r>
          </w:p>
        </w:tc>
        <w:tc>
          <w:tcPr>
            <w:tcW w:w="1467" w:type="dxa"/>
            <w:vMerge w:val="continue"/>
            <w:noWrap w:val="0"/>
            <w:vAlign w:val="center"/>
          </w:tcPr>
          <w:p w14:paraId="3A643CE3">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3311" w:type="dxa"/>
            <w:shd w:val="clear" w:color="auto" w:fill="auto"/>
            <w:noWrap w:val="0"/>
            <w:vAlign w:val="center"/>
          </w:tcPr>
          <w:p w14:paraId="44DE8114">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宋体"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rPr>
              <w:t>▲所提供设备须具备在机动车道上的合法上路资质，且所提供车辆能满足在深圳市市政道路合法合规行驶工作</w:t>
            </w:r>
          </w:p>
        </w:tc>
        <w:tc>
          <w:tcPr>
            <w:tcW w:w="2119" w:type="dxa"/>
            <w:noWrap w:val="0"/>
            <w:vAlign w:val="center"/>
          </w:tcPr>
          <w:p w14:paraId="450E9069">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991" w:type="dxa"/>
            <w:noWrap w:val="0"/>
            <w:vAlign w:val="center"/>
          </w:tcPr>
          <w:p w14:paraId="51F17824">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5CD6B1F4">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6D9B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noWrap w:val="0"/>
            <w:vAlign w:val="center"/>
          </w:tcPr>
          <w:p w14:paraId="72C414ED">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3</w:t>
            </w:r>
          </w:p>
        </w:tc>
        <w:tc>
          <w:tcPr>
            <w:tcW w:w="1467" w:type="dxa"/>
            <w:vMerge w:val="continue"/>
            <w:noWrap w:val="0"/>
            <w:vAlign w:val="center"/>
          </w:tcPr>
          <w:p w14:paraId="0B1BF3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shd w:val="clear" w:color="auto" w:fill="auto"/>
            <w:noWrap w:val="0"/>
            <w:vAlign w:val="center"/>
          </w:tcPr>
          <w:p w14:paraId="386D9D6C">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宋体"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rPr>
              <w:t>▲支持与深圳市城市管理平台、采购人公司城市管家平台无缝对接，配套PC监控平台与手机APP</w:t>
            </w:r>
          </w:p>
        </w:tc>
        <w:tc>
          <w:tcPr>
            <w:tcW w:w="2119" w:type="dxa"/>
            <w:noWrap w:val="0"/>
            <w:vAlign w:val="center"/>
          </w:tcPr>
          <w:p w14:paraId="160B6018">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991" w:type="dxa"/>
            <w:noWrap w:val="0"/>
            <w:vAlign w:val="center"/>
          </w:tcPr>
          <w:p w14:paraId="317CE4B1">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71B4F645">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66D6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noWrap w:val="0"/>
            <w:vAlign w:val="center"/>
          </w:tcPr>
          <w:p w14:paraId="28DD41FC">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4</w:t>
            </w:r>
          </w:p>
        </w:tc>
        <w:tc>
          <w:tcPr>
            <w:tcW w:w="1467" w:type="dxa"/>
            <w:vMerge w:val="continue"/>
            <w:noWrap w:val="0"/>
            <w:vAlign w:val="center"/>
          </w:tcPr>
          <w:p w14:paraId="23A5B7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shd w:val="clear" w:color="auto" w:fill="auto"/>
            <w:noWrap w:val="0"/>
            <w:vAlign w:val="center"/>
          </w:tcPr>
          <w:p w14:paraId="555CBB6F">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宋体"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rPr>
              <w:t>▲设备整备质量≥2000kg</w:t>
            </w:r>
          </w:p>
        </w:tc>
        <w:tc>
          <w:tcPr>
            <w:tcW w:w="2119" w:type="dxa"/>
            <w:shd w:val="clear" w:color="auto" w:fill="auto"/>
            <w:noWrap w:val="0"/>
            <w:vAlign w:val="center"/>
          </w:tcPr>
          <w:p w14:paraId="49F2801D">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宋体" w:cs="仿宋"/>
                <w:b w:val="0"/>
                <w:bCs w:val="0"/>
                <w:color w:val="auto"/>
                <w:kern w:val="2"/>
                <w:sz w:val="28"/>
                <w:szCs w:val="28"/>
                <w:highlight w:val="none"/>
                <w:lang w:val="en-US" w:eastAsia="zh-CN" w:bidi="ar-SA"/>
              </w:rPr>
            </w:pPr>
          </w:p>
        </w:tc>
        <w:tc>
          <w:tcPr>
            <w:tcW w:w="991" w:type="dxa"/>
            <w:noWrap w:val="0"/>
            <w:vAlign w:val="center"/>
          </w:tcPr>
          <w:p w14:paraId="2A3D5BB4">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7442B060">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0836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noWrap w:val="0"/>
            <w:vAlign w:val="center"/>
          </w:tcPr>
          <w:p w14:paraId="133CAB90">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5</w:t>
            </w:r>
          </w:p>
        </w:tc>
        <w:tc>
          <w:tcPr>
            <w:tcW w:w="1467" w:type="dxa"/>
            <w:vMerge w:val="continue"/>
            <w:noWrap w:val="0"/>
            <w:vAlign w:val="center"/>
          </w:tcPr>
          <w:p w14:paraId="1660FE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shd w:val="clear" w:color="auto" w:fill="auto"/>
            <w:noWrap w:val="0"/>
            <w:vAlign w:val="center"/>
          </w:tcPr>
          <w:p w14:paraId="2A0C0397">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rPr>
              <w:t>▲支持自动及手动充电，电量低于设定阈值自动回桩充电；且支持自动及手动加水功能</w:t>
            </w:r>
          </w:p>
        </w:tc>
        <w:tc>
          <w:tcPr>
            <w:tcW w:w="2119" w:type="dxa"/>
            <w:shd w:val="clear" w:color="auto" w:fill="auto"/>
            <w:noWrap w:val="0"/>
            <w:vAlign w:val="center"/>
          </w:tcPr>
          <w:p w14:paraId="58127B99">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bidi="ar-SA"/>
              </w:rPr>
            </w:pPr>
          </w:p>
        </w:tc>
        <w:tc>
          <w:tcPr>
            <w:tcW w:w="991" w:type="dxa"/>
            <w:noWrap w:val="0"/>
            <w:vAlign w:val="center"/>
          </w:tcPr>
          <w:p w14:paraId="7F669CBF">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9385C46">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2885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1" w:type="dxa"/>
            <w:noWrap w:val="0"/>
            <w:vAlign w:val="center"/>
          </w:tcPr>
          <w:p w14:paraId="253585CB">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6</w:t>
            </w:r>
          </w:p>
        </w:tc>
        <w:tc>
          <w:tcPr>
            <w:tcW w:w="1467" w:type="dxa"/>
            <w:vMerge w:val="continue"/>
            <w:noWrap w:val="0"/>
            <w:vAlign w:val="center"/>
          </w:tcPr>
          <w:p w14:paraId="13022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shd w:val="clear" w:color="auto" w:fill="auto"/>
            <w:noWrap w:val="0"/>
            <w:vAlign w:val="center"/>
          </w:tcPr>
          <w:p w14:paraId="3B46D25C">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rPr>
              <w:t>电池类型为磷酸铁锂电池，且支持连续作业时间≥6小时</w:t>
            </w:r>
          </w:p>
        </w:tc>
        <w:tc>
          <w:tcPr>
            <w:tcW w:w="2119" w:type="dxa"/>
            <w:shd w:val="clear" w:color="auto" w:fill="auto"/>
            <w:noWrap w:val="0"/>
            <w:vAlign w:val="center"/>
          </w:tcPr>
          <w:p w14:paraId="4208A0BF">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bidi="ar-SA"/>
              </w:rPr>
            </w:pPr>
          </w:p>
        </w:tc>
        <w:tc>
          <w:tcPr>
            <w:tcW w:w="991" w:type="dxa"/>
            <w:noWrap w:val="0"/>
            <w:vAlign w:val="center"/>
          </w:tcPr>
          <w:p w14:paraId="2CC00C1B">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44908EB">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4F83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91" w:type="dxa"/>
            <w:noWrap w:val="0"/>
            <w:vAlign w:val="center"/>
          </w:tcPr>
          <w:p w14:paraId="24C857F5">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7</w:t>
            </w:r>
          </w:p>
        </w:tc>
        <w:tc>
          <w:tcPr>
            <w:tcW w:w="1467" w:type="dxa"/>
            <w:vMerge w:val="continue"/>
            <w:noWrap w:val="0"/>
            <w:vAlign w:val="center"/>
          </w:tcPr>
          <w:p w14:paraId="5F444C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0FE310C7">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设备具备吸扫结合、高压冲扫、贴边清扫功能</w:t>
            </w:r>
          </w:p>
        </w:tc>
        <w:tc>
          <w:tcPr>
            <w:tcW w:w="2119" w:type="dxa"/>
            <w:noWrap w:val="0"/>
            <w:vAlign w:val="center"/>
          </w:tcPr>
          <w:p w14:paraId="559E0C23">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991" w:type="dxa"/>
            <w:noWrap w:val="0"/>
            <w:vAlign w:val="center"/>
          </w:tcPr>
          <w:p w14:paraId="31F32BA2">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197197AB">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431C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91" w:type="dxa"/>
            <w:noWrap w:val="0"/>
            <w:vAlign w:val="center"/>
          </w:tcPr>
          <w:p w14:paraId="7D8BF5F1">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8</w:t>
            </w:r>
          </w:p>
        </w:tc>
        <w:tc>
          <w:tcPr>
            <w:tcW w:w="1467" w:type="dxa"/>
            <w:vMerge w:val="continue"/>
            <w:noWrap w:val="0"/>
            <w:vAlign w:val="center"/>
          </w:tcPr>
          <w:p w14:paraId="6FC94E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495722D2">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设备最大清扫宽度≥2000mm</w:t>
            </w:r>
          </w:p>
        </w:tc>
        <w:tc>
          <w:tcPr>
            <w:tcW w:w="2119" w:type="dxa"/>
            <w:noWrap w:val="0"/>
            <w:vAlign w:val="center"/>
          </w:tcPr>
          <w:p w14:paraId="3D8E7AED">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991" w:type="dxa"/>
            <w:noWrap w:val="0"/>
            <w:vAlign w:val="center"/>
          </w:tcPr>
          <w:p w14:paraId="4ACDD3DE">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23353A6A">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23F2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91" w:type="dxa"/>
            <w:noWrap w:val="0"/>
            <w:vAlign w:val="center"/>
          </w:tcPr>
          <w:p w14:paraId="0210A9AD">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9</w:t>
            </w:r>
          </w:p>
        </w:tc>
        <w:tc>
          <w:tcPr>
            <w:tcW w:w="1467" w:type="dxa"/>
            <w:vMerge w:val="continue"/>
            <w:noWrap w:val="0"/>
            <w:vAlign w:val="center"/>
          </w:tcPr>
          <w:p w14:paraId="002F0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07940A38">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设备所搭载垃圾箱容量≥1000L，清水箱容量≥500L</w:t>
            </w:r>
          </w:p>
        </w:tc>
        <w:tc>
          <w:tcPr>
            <w:tcW w:w="2119" w:type="dxa"/>
            <w:noWrap w:val="0"/>
            <w:vAlign w:val="center"/>
          </w:tcPr>
          <w:p w14:paraId="3BE99F1F">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991" w:type="dxa"/>
            <w:noWrap w:val="0"/>
            <w:vAlign w:val="center"/>
          </w:tcPr>
          <w:p w14:paraId="22B85FEA">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7B8CE7F">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1FCE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1" w:type="dxa"/>
            <w:noWrap w:val="0"/>
            <w:vAlign w:val="center"/>
          </w:tcPr>
          <w:p w14:paraId="783C1A86">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10</w:t>
            </w:r>
          </w:p>
        </w:tc>
        <w:tc>
          <w:tcPr>
            <w:tcW w:w="1467" w:type="dxa"/>
            <w:vMerge w:val="continue"/>
            <w:noWrap w:val="0"/>
            <w:vAlign w:val="center"/>
          </w:tcPr>
          <w:p w14:paraId="204A9D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016A2085">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设备配置紧急制动按钮、多重电气保护、作业声光警示</w:t>
            </w:r>
          </w:p>
        </w:tc>
        <w:tc>
          <w:tcPr>
            <w:tcW w:w="2119" w:type="dxa"/>
            <w:noWrap w:val="0"/>
            <w:vAlign w:val="center"/>
          </w:tcPr>
          <w:p w14:paraId="5EDE84D8">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991" w:type="dxa"/>
            <w:noWrap w:val="0"/>
            <w:vAlign w:val="center"/>
          </w:tcPr>
          <w:p w14:paraId="6387F3E9">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C5CDF9D">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bl>
    <w:p w14:paraId="2ABB3E96">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注：带▲符合的为重点技术参数。根据投标设备的技术参数指标，投标人应后附</w:t>
      </w:r>
      <w:r>
        <w:rPr>
          <w:rFonts w:hint="eastAsia" w:ascii="仿宋" w:hAnsi="仿宋" w:eastAsia="仿宋" w:cs="仿宋"/>
          <w:b/>
          <w:bCs w:val="0"/>
          <w:sz w:val="24"/>
          <w:szCs w:val="24"/>
          <w:highlight w:val="none"/>
          <w:lang w:val="en-US" w:eastAsia="zh-CN"/>
        </w:rPr>
        <w:t>相关证明材料</w:t>
      </w:r>
      <w:r>
        <w:rPr>
          <w:rFonts w:hint="eastAsia" w:ascii="仿宋" w:hAnsi="仿宋" w:eastAsia="仿宋" w:cs="仿宋"/>
          <w:b/>
          <w:bCs/>
          <w:sz w:val="24"/>
          <w:szCs w:val="24"/>
          <w:highlight w:val="none"/>
          <w:lang w:val="en-US" w:eastAsia="zh-CN"/>
        </w:rPr>
        <w:t>，并在相应参数处做重点标注</w:t>
      </w:r>
      <w:r>
        <w:rPr>
          <w:rFonts w:hint="eastAsia" w:ascii="仿宋" w:hAnsi="仿宋" w:eastAsia="仿宋" w:cs="仿宋"/>
          <w:sz w:val="24"/>
          <w:szCs w:val="24"/>
          <w:highlight w:val="none"/>
          <w:lang w:val="en-US" w:eastAsia="zh-CN"/>
        </w:rPr>
        <w:t>，否则视为不满足。其中，第1、4、5、6、8、9项可提供产品介绍或产品说明书或产品彩页或图片等作佐证；第2项可提供承诺函，承诺所提供设备具备在机动车道上的合法上路资质，且所提供设备能满足在深圳市市政道路合法合规行驶工作（格式自拟并加盖公章），同时须提供在一线城市（北京或上海或广州或深圳）具备相关可信度的第三方机构针对所投标设备核发的无人驾驶装备测试评估报告；第3、7、10可提供设备实物照片或系统照片作佐证。</w:t>
      </w:r>
    </w:p>
    <w:p w14:paraId="2CE8DD4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highlight w:val="none"/>
          <w:lang w:val="en-US" w:eastAsia="zh-CN"/>
        </w:rPr>
      </w:pPr>
    </w:p>
    <w:p w14:paraId="685CF73D">
      <w:pP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br w:type="page"/>
      </w:r>
    </w:p>
    <w:p w14:paraId="37577AF7">
      <w:pPr>
        <w:jc w:val="left"/>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val="en-US" w:eastAsia="zh-CN"/>
        </w:rPr>
        <w:t>附件1</w:t>
      </w:r>
    </w:p>
    <w:p w14:paraId="09608CC3">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34AD4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34" w:hRule="atLeast"/>
          <w:tblCellSpacing w:w="0" w:type="dxa"/>
          <w:jc w:val="center"/>
        </w:trPr>
        <w:tc>
          <w:tcPr>
            <w:tcW w:w="2260" w:type="dxa"/>
            <w:tcBorders>
              <w:top w:val="single" w:color="auto" w:sz="4" w:space="0"/>
              <w:bottom w:val="single" w:color="auto" w:sz="4" w:space="0"/>
              <w:right w:val="single" w:color="auto" w:sz="4" w:space="0"/>
              <w:tl2br w:val="nil"/>
              <w:tr2bl w:val="nil"/>
            </w:tcBorders>
            <w:vAlign w:val="center"/>
          </w:tcPr>
          <w:p w14:paraId="0DF9B70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4FB8564A">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2D8A4CF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204B97C3">
            <w:pPr>
              <w:jc w:val="center"/>
              <w:rPr>
                <w:rFonts w:hint="eastAsia" w:ascii="仿宋" w:hAnsi="仿宋" w:eastAsia="仿宋" w:cs="仿宋"/>
                <w:color w:val="auto"/>
                <w:sz w:val="24"/>
                <w:szCs w:val="24"/>
                <w:highlight w:val="none"/>
              </w:rPr>
            </w:pPr>
          </w:p>
        </w:tc>
      </w:tr>
      <w:tr w14:paraId="6F5E6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40"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399600D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3ABB54B0">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72218F5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0A0F6D77">
            <w:pPr>
              <w:jc w:val="center"/>
              <w:rPr>
                <w:rFonts w:hint="eastAsia" w:ascii="仿宋" w:hAnsi="仿宋" w:eastAsia="仿宋" w:cs="仿宋"/>
                <w:color w:val="auto"/>
                <w:sz w:val="24"/>
                <w:szCs w:val="24"/>
                <w:highlight w:val="none"/>
              </w:rPr>
            </w:pPr>
          </w:p>
        </w:tc>
      </w:tr>
      <w:tr w14:paraId="21E69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05"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3764C73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5DAE303E">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30F70A1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46543E16">
            <w:pPr>
              <w:jc w:val="center"/>
              <w:rPr>
                <w:rFonts w:hint="eastAsia" w:ascii="仿宋" w:hAnsi="仿宋" w:eastAsia="仿宋" w:cs="仿宋"/>
                <w:color w:val="auto"/>
                <w:sz w:val="24"/>
                <w:szCs w:val="24"/>
                <w:highlight w:val="none"/>
              </w:rPr>
            </w:pPr>
          </w:p>
        </w:tc>
      </w:tr>
      <w:tr w14:paraId="603CF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93"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1A9D5B7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5BE3A8DF">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3593878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322322B3">
            <w:pPr>
              <w:jc w:val="center"/>
              <w:rPr>
                <w:rFonts w:hint="eastAsia" w:ascii="仿宋" w:hAnsi="仿宋" w:eastAsia="仿宋" w:cs="仿宋"/>
                <w:color w:val="auto"/>
                <w:sz w:val="24"/>
                <w:szCs w:val="24"/>
                <w:highlight w:val="none"/>
              </w:rPr>
            </w:pPr>
          </w:p>
        </w:tc>
      </w:tr>
      <w:tr w14:paraId="5829C3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5"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71BD3C7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5D9CFEE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49C5731">
            <w:pPr>
              <w:jc w:val="center"/>
              <w:rPr>
                <w:rFonts w:hint="eastAsia" w:ascii="仿宋" w:hAnsi="仿宋" w:eastAsia="仿宋" w:cs="仿宋"/>
                <w:color w:val="auto"/>
                <w:sz w:val="24"/>
                <w:szCs w:val="24"/>
                <w:highlight w:val="none"/>
              </w:rPr>
            </w:pPr>
          </w:p>
        </w:tc>
      </w:tr>
      <w:tr w14:paraId="6AB51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1599"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7C4E68B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482D435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67B2177">
            <w:pPr>
              <w:jc w:val="center"/>
              <w:rPr>
                <w:rFonts w:hint="eastAsia" w:ascii="仿宋" w:hAnsi="仿宋" w:eastAsia="仿宋" w:cs="仿宋"/>
                <w:color w:val="auto"/>
                <w:sz w:val="24"/>
                <w:szCs w:val="24"/>
                <w:highlight w:val="none"/>
              </w:rPr>
            </w:pPr>
          </w:p>
        </w:tc>
      </w:tr>
      <w:tr w14:paraId="39665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41"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2B58923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6BC2D62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1079265">
            <w:pPr>
              <w:jc w:val="center"/>
              <w:rPr>
                <w:rFonts w:hint="eastAsia" w:ascii="仿宋" w:hAnsi="仿宋" w:eastAsia="仿宋" w:cs="仿宋"/>
                <w:color w:val="auto"/>
                <w:sz w:val="24"/>
                <w:szCs w:val="24"/>
                <w:highlight w:val="none"/>
              </w:rPr>
            </w:pPr>
          </w:p>
        </w:tc>
      </w:tr>
      <w:tr w14:paraId="3B85E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65"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404139A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3BDE2CC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BFFD759">
            <w:pPr>
              <w:jc w:val="center"/>
              <w:rPr>
                <w:rFonts w:hint="eastAsia" w:ascii="仿宋" w:hAnsi="仿宋" w:eastAsia="仿宋" w:cs="仿宋"/>
                <w:color w:val="auto"/>
                <w:sz w:val="24"/>
                <w:szCs w:val="24"/>
                <w:highlight w:val="none"/>
              </w:rPr>
            </w:pPr>
          </w:p>
        </w:tc>
      </w:tr>
      <w:tr w14:paraId="0C719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654"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6812CF7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903DF0B">
            <w:pPr>
              <w:jc w:val="center"/>
              <w:rPr>
                <w:rFonts w:hint="eastAsia" w:ascii="仿宋" w:hAnsi="仿宋" w:eastAsia="仿宋" w:cs="仿宋"/>
                <w:color w:val="auto"/>
                <w:sz w:val="24"/>
                <w:szCs w:val="24"/>
                <w:highlight w:val="none"/>
              </w:rPr>
            </w:pPr>
          </w:p>
        </w:tc>
      </w:tr>
    </w:tbl>
    <w:p w14:paraId="26DA589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w:t>
      </w:r>
      <w:r>
        <w:rPr>
          <w:rFonts w:hint="eastAsia" w:ascii="仿宋_GB2312" w:hAnsi="仿宋_GB2312" w:eastAsia="仿宋_GB2312" w:cs="仿宋_GB2312"/>
          <w:bCs w:val="0"/>
          <w:color w:val="auto"/>
          <w:sz w:val="24"/>
          <w:szCs w:val="24"/>
          <w:highlight w:val="none"/>
          <w:lang w:val="en-US" w:eastAsia="zh-CN"/>
        </w:rPr>
        <w:t>采购</w:t>
      </w:r>
      <w:r>
        <w:rPr>
          <w:rFonts w:hint="eastAsia" w:ascii="仿宋_GB2312" w:hAnsi="仿宋_GB2312" w:eastAsia="仿宋_GB2312" w:cs="仿宋_GB2312"/>
          <w:bCs w:val="0"/>
          <w:color w:val="auto"/>
          <w:sz w:val="24"/>
          <w:szCs w:val="24"/>
          <w:highlight w:val="none"/>
        </w:rPr>
        <w:t>人在相关网站查询结果不一致，将视为投标人存在弄虚作假的情形。</w:t>
      </w:r>
    </w:p>
    <w:p w14:paraId="5B613DBB">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219C3F42">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2</w:t>
      </w:r>
    </w:p>
    <w:p w14:paraId="4D73CA21">
      <w:pPr>
        <w:adjustRightInd w:val="0"/>
        <w:snapToGrid w:val="0"/>
        <w:spacing w:line="360" w:lineRule="auto"/>
        <w:jc w:val="center"/>
        <w:rPr>
          <w:rFonts w:hint="eastAsia" w:ascii="仿宋" w:hAnsi="仿宋" w:eastAsia="仿宋" w:cs="仿宋"/>
          <w:b/>
          <w:color w:val="auto"/>
          <w:sz w:val="30"/>
          <w:szCs w:val="30"/>
          <w:highlight w:val="yellow"/>
          <w:lang w:eastAsia="zh-CN"/>
        </w:rPr>
      </w:pPr>
      <w:r>
        <w:rPr>
          <w:rFonts w:hint="eastAsia" w:ascii="仿宋" w:hAnsi="仿宋" w:eastAsia="仿宋" w:cs="仿宋"/>
          <w:b/>
          <w:color w:val="auto"/>
          <w:sz w:val="32"/>
          <w:szCs w:val="32"/>
          <w:highlight w:val="none"/>
        </w:rPr>
        <w:t>投标报价</w:t>
      </w:r>
      <w:r>
        <w:rPr>
          <w:rFonts w:hint="eastAsia" w:ascii="仿宋" w:hAnsi="仿宋" w:eastAsia="仿宋" w:cs="仿宋"/>
          <w:b/>
          <w:color w:val="auto"/>
          <w:sz w:val="32"/>
          <w:szCs w:val="32"/>
          <w:highlight w:val="none"/>
          <w:lang w:val="en-US" w:eastAsia="zh-CN"/>
        </w:rPr>
        <w:t>书</w:t>
      </w:r>
    </w:p>
    <w:p w14:paraId="78462EE0">
      <w:pPr>
        <w:pStyle w:val="2"/>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25BBFD4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eastAsia="zh-CN"/>
        </w:rPr>
        <w:t>龙华街道城市管家项目无人扫地机采购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的报价见下表所列：</w:t>
      </w:r>
    </w:p>
    <w:tbl>
      <w:tblPr>
        <w:tblStyle w:val="13"/>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942"/>
        <w:gridCol w:w="2166"/>
        <w:gridCol w:w="2006"/>
        <w:gridCol w:w="937"/>
        <w:gridCol w:w="1953"/>
      </w:tblGrid>
      <w:tr w14:paraId="3690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7A03175F">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序号</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591D297C">
            <w:pPr>
              <w:widowControl w:val="0"/>
              <w:spacing w:line="360" w:lineRule="exact"/>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rPr>
              <w:t>车辆（设备）</w:t>
            </w:r>
            <w:r>
              <w:rPr>
                <w:rFonts w:hint="eastAsia" w:ascii="仿宋" w:hAnsi="仿宋" w:eastAsia="仿宋" w:cs="仿宋"/>
                <w:sz w:val="28"/>
                <w:szCs w:val="28"/>
                <w:lang w:val="en-US" w:eastAsia="zh-CN"/>
              </w:rPr>
              <w:t>产品名称</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2ED09808">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型号规格</w:t>
            </w:r>
          </w:p>
        </w:tc>
        <w:tc>
          <w:tcPr>
            <w:tcW w:w="2006" w:type="dxa"/>
            <w:tcBorders>
              <w:top w:val="single" w:color="auto" w:sz="4" w:space="0"/>
              <w:left w:val="single" w:color="auto" w:sz="4" w:space="0"/>
              <w:bottom w:val="single" w:color="auto" w:sz="4" w:space="0"/>
              <w:right w:val="single" w:color="auto" w:sz="4" w:space="0"/>
            </w:tcBorders>
            <w:noWrap w:val="0"/>
            <w:vAlign w:val="center"/>
          </w:tcPr>
          <w:p w14:paraId="2E3974EA">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单价（元）</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8AA1588">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数量（辆）</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4C3BE284">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合计（元）</w:t>
            </w:r>
          </w:p>
        </w:tc>
      </w:tr>
      <w:tr w14:paraId="7FF8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52F34773">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1</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AD8B9AE">
            <w:pPr>
              <w:widowControl w:val="0"/>
              <w:spacing w:line="360" w:lineRule="exact"/>
              <w:ind w:firstLine="0" w:firstLineChars="0"/>
              <w:jc w:val="center"/>
              <w:rPr>
                <w:rFonts w:hint="eastAsia" w:ascii="仿宋" w:hAnsi="仿宋" w:eastAsia="仿宋" w:cs="仿宋"/>
                <w:sz w:val="28"/>
                <w:szCs w:val="28"/>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14:paraId="03092434">
            <w:pPr>
              <w:widowControl w:val="0"/>
              <w:spacing w:line="360" w:lineRule="exact"/>
              <w:ind w:firstLine="0" w:firstLineChars="0"/>
              <w:jc w:val="center"/>
              <w:rPr>
                <w:rFonts w:hint="eastAsia" w:ascii="仿宋" w:hAnsi="仿宋" w:eastAsia="仿宋" w:cs="仿宋"/>
                <w:sz w:val="28"/>
                <w:szCs w:val="28"/>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6142D069">
            <w:pPr>
              <w:widowControl w:val="0"/>
              <w:spacing w:line="360" w:lineRule="exact"/>
              <w:ind w:firstLine="0" w:firstLineChars="0"/>
              <w:jc w:val="center"/>
              <w:rPr>
                <w:rFonts w:ascii="仿宋" w:hAnsi="仿宋" w:eastAsia="仿宋" w:cs="仿宋"/>
                <w:sz w:val="28"/>
                <w:szCs w:val="28"/>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4AEAE157">
            <w:pPr>
              <w:widowControl w:val="0"/>
              <w:spacing w:line="3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3B328EE8">
            <w:pPr>
              <w:widowControl w:val="0"/>
              <w:spacing w:line="360" w:lineRule="exact"/>
              <w:ind w:firstLine="0" w:firstLineChars="0"/>
              <w:jc w:val="center"/>
              <w:rPr>
                <w:rFonts w:ascii="仿宋" w:hAnsi="仿宋" w:eastAsia="仿宋" w:cs="仿宋"/>
                <w:sz w:val="28"/>
                <w:szCs w:val="28"/>
              </w:rPr>
            </w:pPr>
          </w:p>
        </w:tc>
      </w:tr>
      <w:tr w14:paraId="489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4950" w:type="dxa"/>
            <w:gridSpan w:val="3"/>
            <w:vMerge w:val="restart"/>
            <w:tcBorders>
              <w:top w:val="single" w:color="auto" w:sz="4" w:space="0"/>
              <w:left w:val="single" w:color="auto" w:sz="4" w:space="0"/>
              <w:right w:val="single" w:color="auto" w:sz="4" w:space="0"/>
            </w:tcBorders>
            <w:noWrap w:val="0"/>
            <w:vAlign w:val="center"/>
          </w:tcPr>
          <w:p w14:paraId="1DAC1325">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lang w:val="en-US" w:eastAsia="zh-CN"/>
              </w:rPr>
              <w:t>报价</w:t>
            </w:r>
            <w:r>
              <w:rPr>
                <w:rFonts w:hint="eastAsia" w:ascii="仿宋" w:hAnsi="仿宋" w:eastAsia="仿宋" w:cs="仿宋"/>
                <w:sz w:val="28"/>
                <w:szCs w:val="28"/>
              </w:rPr>
              <w:t>总金额</w:t>
            </w:r>
          </w:p>
        </w:tc>
        <w:tc>
          <w:tcPr>
            <w:tcW w:w="4896" w:type="dxa"/>
            <w:gridSpan w:val="3"/>
            <w:tcBorders>
              <w:top w:val="single" w:color="auto" w:sz="4" w:space="0"/>
              <w:left w:val="single" w:color="auto" w:sz="4" w:space="0"/>
              <w:bottom w:val="single" w:color="auto" w:sz="4" w:space="0"/>
              <w:right w:val="single" w:color="auto" w:sz="4" w:space="0"/>
            </w:tcBorders>
            <w:noWrap w:val="0"/>
            <w:vAlign w:val="center"/>
          </w:tcPr>
          <w:p w14:paraId="55D968DE">
            <w:pPr>
              <w:widowControl w:val="0"/>
              <w:spacing w:line="360" w:lineRule="exact"/>
              <w:ind w:firstLine="0" w:firstLineChars="0"/>
              <w:rPr>
                <w:rFonts w:hint="eastAsia" w:ascii="仿宋" w:hAnsi="仿宋" w:eastAsia="仿宋" w:cs="仿宋"/>
                <w:sz w:val="28"/>
                <w:szCs w:val="28"/>
              </w:rPr>
            </w:pPr>
            <w:r>
              <w:rPr>
                <w:rFonts w:hint="eastAsia" w:ascii="仿宋" w:hAnsi="仿宋" w:eastAsia="仿宋" w:cs="仿宋"/>
                <w:sz w:val="28"/>
                <w:szCs w:val="28"/>
              </w:rPr>
              <w:t>人民币元（小写）：￥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（含税）</w:t>
            </w:r>
          </w:p>
        </w:tc>
      </w:tr>
      <w:tr w14:paraId="2BAB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950" w:type="dxa"/>
            <w:gridSpan w:val="3"/>
            <w:vMerge w:val="continue"/>
            <w:tcBorders>
              <w:left w:val="single" w:color="auto" w:sz="4" w:space="0"/>
              <w:right w:val="single" w:color="auto" w:sz="4" w:space="0"/>
            </w:tcBorders>
            <w:noWrap w:val="0"/>
            <w:vAlign w:val="center"/>
          </w:tcPr>
          <w:p w14:paraId="1D36C9BB">
            <w:pPr>
              <w:widowControl w:val="0"/>
              <w:spacing w:line="360" w:lineRule="exact"/>
              <w:ind w:firstLine="0" w:firstLineChars="0"/>
              <w:rPr>
                <w:rFonts w:hint="eastAsia" w:ascii="仿宋" w:hAnsi="仿宋" w:eastAsia="仿宋" w:cs="仿宋"/>
                <w:sz w:val="28"/>
                <w:szCs w:val="28"/>
              </w:rPr>
            </w:pPr>
          </w:p>
        </w:tc>
        <w:tc>
          <w:tcPr>
            <w:tcW w:w="4896" w:type="dxa"/>
            <w:gridSpan w:val="3"/>
            <w:tcBorders>
              <w:top w:val="single" w:color="auto" w:sz="4" w:space="0"/>
              <w:left w:val="single" w:color="auto" w:sz="4" w:space="0"/>
              <w:bottom w:val="single" w:color="auto" w:sz="4" w:space="0"/>
              <w:right w:val="single" w:color="auto" w:sz="4" w:space="0"/>
            </w:tcBorders>
            <w:noWrap w:val="0"/>
            <w:vAlign w:val="center"/>
          </w:tcPr>
          <w:p w14:paraId="01A93ACA">
            <w:pPr>
              <w:widowControl w:val="0"/>
              <w:spacing w:line="360" w:lineRule="exact"/>
              <w:ind w:firstLine="0" w:firstLineChars="0"/>
              <w:rPr>
                <w:rFonts w:hint="eastAsia" w:ascii="仿宋" w:hAnsi="仿宋" w:eastAsia="仿宋" w:cs="仿宋"/>
                <w:sz w:val="28"/>
                <w:szCs w:val="28"/>
              </w:rPr>
            </w:pPr>
            <w:r>
              <w:rPr>
                <w:rFonts w:hint="eastAsia" w:ascii="仿宋" w:hAnsi="仿宋" w:eastAsia="仿宋" w:cs="仿宋"/>
                <w:sz w:val="28"/>
                <w:szCs w:val="28"/>
              </w:rPr>
              <w:t>人民币元（大写）：</w:t>
            </w:r>
          </w:p>
        </w:tc>
      </w:tr>
      <w:tr w14:paraId="0EDB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950" w:type="dxa"/>
            <w:gridSpan w:val="3"/>
            <w:vMerge w:val="continue"/>
            <w:tcBorders>
              <w:left w:val="single" w:color="auto" w:sz="4" w:space="0"/>
              <w:bottom w:val="single" w:color="auto" w:sz="4" w:space="0"/>
              <w:right w:val="single" w:color="auto" w:sz="4" w:space="0"/>
            </w:tcBorders>
            <w:noWrap w:val="0"/>
            <w:vAlign w:val="center"/>
          </w:tcPr>
          <w:p w14:paraId="5BC3E3F3">
            <w:pPr>
              <w:widowControl w:val="0"/>
              <w:spacing w:line="360" w:lineRule="exact"/>
              <w:ind w:firstLine="0" w:firstLineChars="0"/>
              <w:rPr>
                <w:rFonts w:hint="eastAsia" w:ascii="仿宋" w:hAnsi="仿宋" w:eastAsia="仿宋" w:cs="仿宋"/>
                <w:sz w:val="28"/>
                <w:szCs w:val="28"/>
              </w:rPr>
            </w:pPr>
          </w:p>
        </w:tc>
        <w:tc>
          <w:tcPr>
            <w:tcW w:w="4896" w:type="dxa"/>
            <w:gridSpan w:val="3"/>
            <w:tcBorders>
              <w:top w:val="single" w:color="auto" w:sz="4" w:space="0"/>
              <w:left w:val="single" w:color="auto" w:sz="4" w:space="0"/>
              <w:bottom w:val="single" w:color="auto" w:sz="4" w:space="0"/>
              <w:right w:val="single" w:color="auto" w:sz="4" w:space="0"/>
            </w:tcBorders>
            <w:noWrap w:val="0"/>
            <w:vAlign w:val="center"/>
          </w:tcPr>
          <w:p w14:paraId="72AC1F22">
            <w:pPr>
              <w:widowControl w:val="0"/>
              <w:spacing w:line="3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税率：</w:t>
            </w:r>
          </w:p>
        </w:tc>
      </w:tr>
    </w:tbl>
    <w:p w14:paraId="6D695BA4">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78900052">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4841E085">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采用固定单价合同，结算时以甲方（采购人）确认的实际数量为准，结算价不超过合同价，请各投标人知悉。投标报价总价不得超过遴选控制价（投标上限价），否则将导致投标被否决，作无效投标处理。</w:t>
      </w:r>
    </w:p>
    <w:p w14:paraId="50CB3C6F">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（3）“投标报价书”报价总金额中的大小写须保持一致，两者不一致时，以“大写”金额为准。</w:t>
      </w:r>
    </w:p>
    <w:p w14:paraId="17F4BB1E">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（4）以上报价已包含从设备验收之日起算至少1年（服务时间与整车质保保持一致）的无人驾驶系统使用、维护、网络、保险</w:t>
      </w:r>
      <w:bookmarkStart w:id="2" w:name="_GoBack"/>
      <w:bookmarkEnd w:id="2"/>
      <w:r>
        <w:rPr>
          <w:rFonts w:hint="eastAsia" w:ascii="仿宋" w:hAnsi="仿宋" w:eastAsia="仿宋" w:cs="仿宋"/>
          <w:b/>
          <w:bCs/>
          <w:sz w:val="24"/>
          <w:szCs w:val="24"/>
          <w:highlight w:val="none"/>
          <w:lang w:val="en-US" w:eastAsia="zh-CN"/>
        </w:rPr>
        <w:t>等为完成本项目的一切费用。</w:t>
      </w:r>
    </w:p>
    <w:p w14:paraId="10228944">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如采购人接受本投标人的投标，本投标人将保证遵循国家和省、市相关法律、法规的要求和公告要求完成相关工作。在正式的合同协议制定和签署前，本报价连同采购人的中标通知书应为约束贵司、我双方的合同文件。本投标人理解，招标人不一定接受最低标价的投标或招标人可能接受其他任何投标。</w:t>
      </w:r>
    </w:p>
    <w:p w14:paraId="4D0B916B">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（6）以上报价同时包括：</w:t>
      </w:r>
    </w:p>
    <w:p w14:paraId="69A69087">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①车辆供应方设计、车身、随车零配件、标配工具、灭火器、运输费、运输保险、调试、培训、包装、电脑与手机端监控与操作系统配置、地图路线部署、质保期服务、上牌、购置税（若有）及其他各项税费等；</w:t>
      </w:r>
    </w:p>
    <w:p w14:paraId="60119936">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②包括但不限于车辆首年交强险、车船税、设备损失险（含网联设备、自动驾驶设备）、第三者责任险300万元等商业保险；</w:t>
      </w:r>
    </w:p>
    <w:p w14:paraId="22B12E1F">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③需全车配备安装示宽灯、车辆侧灯，警示灯、作业提示音乐设备、配备LED矩阵式爆闪灯（以上功能按需配置）。车辆配置尾部标识红黄警示反光贴(符合亮尾工程规范)、统一喷绘标识及编号(符合市、区两级城管局要求）；</w:t>
      </w:r>
    </w:p>
    <w:p w14:paraId="4B2C5883">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④所提供车辆须符合“深圳市公安局交通管理局关于印发《深圳市公安局交通管理局智能网联汽车登记办法》的通知（深公交(规)[2026]1号）”及“深圳市智能网联汽车及功能型无人车统一标识管理制度”等深圳市、区相关政策制度要求；</w:t>
      </w:r>
    </w:p>
    <w:p w14:paraId="36C6DF03">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⑤需配置北斗定位装置和视频监控一体化机或兼有定位设备、洒水机扫作业监测等功能的设备、室内外摄像头、行车记录仪、倒车雷达可视倒车装置、360°无死角感知全景监控。前述设备应符合《道路运输车辆智能视频监控报警系统终端技术规范》(T/GDRTA 001-2020)、《深圳市环卫车辆全景环视及盲区监控设备技术指引》等相关规范要求。且前述设备要求环卫车辆必须接入城管局数字化平台，并确保在网时间不少于一年。</w:t>
      </w:r>
    </w:p>
    <w:p w14:paraId="3144E9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p>
    <w:p w14:paraId="6CE9D3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p>
    <w:p w14:paraId="53AD24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投标人（盖章）：</w:t>
      </w:r>
    </w:p>
    <w:p w14:paraId="3417CE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w:t>
      </w:r>
    </w:p>
    <w:p w14:paraId="7F9804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法定代表人或授权委托人（签字或盖私章）：</w:t>
      </w:r>
    </w:p>
    <w:p w14:paraId="0F7F9A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p>
    <w:p w14:paraId="6C212C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签署日期：    年    月    日</w:t>
      </w:r>
    </w:p>
    <w:p w14:paraId="6DB68548">
      <w:pPr>
        <w:adjustRightInd w:val="0"/>
        <w:snapToGrid w:val="0"/>
        <w:spacing w:line="360" w:lineRule="auto"/>
        <w:ind w:firstLine="2520" w:firstLineChars="1050"/>
        <w:rPr>
          <w:rFonts w:hint="eastAsia" w:ascii="仿宋" w:hAnsi="仿宋" w:eastAsia="仿宋" w:cs="仿宋"/>
          <w:bCs/>
          <w:color w:val="auto"/>
          <w:sz w:val="24"/>
          <w:szCs w:val="24"/>
          <w:highlight w:val="none"/>
        </w:rPr>
      </w:pPr>
    </w:p>
    <w:p w14:paraId="1A148F09">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3FAEC14B">
      <w:pPr>
        <w:rPr>
          <w:rFonts w:hint="eastAsia" w:ascii="仿宋" w:hAnsi="仿宋" w:eastAsia="仿宋" w:cs="仿宋"/>
          <w:bCs/>
          <w:color w:val="auto"/>
          <w:sz w:val="28"/>
          <w:szCs w:val="28"/>
          <w:highlight w:val="none"/>
        </w:rPr>
      </w:pPr>
      <w:r>
        <w:rPr>
          <w:rFonts w:hint="eastAsia" w:ascii="仿宋" w:hAnsi="仿宋" w:eastAsia="仿宋" w:cs="仿宋"/>
          <w:b/>
          <w:bCs w:val="0"/>
          <w:color w:val="auto"/>
          <w:sz w:val="28"/>
          <w:szCs w:val="28"/>
          <w:highlight w:val="none"/>
        </w:rPr>
        <w:t>附件3</w:t>
      </w:r>
    </w:p>
    <w:p w14:paraId="2823E6A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bookmarkStart w:id="1" w:name="定性评审法"/>
      <w:r>
        <w:rPr>
          <w:rFonts w:hint="eastAsia" w:ascii="黑体" w:hAnsi="黑体" w:eastAsia="黑体" w:cs="黑体"/>
          <w:b w:val="0"/>
          <w:bCs w:val="0"/>
          <w:sz w:val="32"/>
          <w:szCs w:val="32"/>
          <w:highlight w:val="none"/>
        </w:rPr>
        <w:t>投标承诺函</w:t>
      </w:r>
    </w:p>
    <w:p w14:paraId="269E018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6C0EB4E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566F2B2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eastAsia="zh-CN"/>
        </w:rPr>
        <w:t>龙华街道城市管家项目无人扫地机采购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23AEB46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我方接受《龙华街道城市管家项目无人扫地机采购公开遴选公告》中确定的计价方式，根据企业自身情况，理性报价，不会以低于成本的报价竞争。 </w:t>
      </w:r>
    </w:p>
    <w:p w14:paraId="6BFF0C8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60BD666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如果违反本承诺书中任何条款，我方愿意接受： </w:t>
      </w:r>
    </w:p>
    <w:p w14:paraId="6850027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6632DEA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50A1DA9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604C95C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745F86D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48CDB05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79B097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62E4A44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7344C5F1">
      <w:pPr>
        <w:ind w:firstLine="3840" w:firstLineChars="1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6ABD2A91">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7D6EA223">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附件4</w:t>
      </w:r>
    </w:p>
    <w:p w14:paraId="1C184137">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投标人同类项目业绩</w:t>
      </w:r>
    </w:p>
    <w:tbl>
      <w:tblPr>
        <w:tblStyle w:val="13"/>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42CBB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45BE9AC8">
            <w:pPr>
              <w:pStyle w:val="19"/>
              <w:jc w:val="center"/>
              <w:rPr>
                <w:rFonts w:hint="eastAsia" w:ascii="仿宋" w:hAnsi="仿宋" w:eastAsia="仿宋" w:cs="仿宋"/>
                <w:sz w:val="28"/>
                <w:szCs w:val="28"/>
              </w:rPr>
            </w:pPr>
            <w:r>
              <w:rPr>
                <w:rFonts w:hint="eastAsia" w:ascii="仿宋" w:hAnsi="仿宋" w:eastAsia="仿宋" w:cs="仿宋"/>
                <w:sz w:val="28"/>
                <w:szCs w:val="28"/>
              </w:rPr>
              <w:t>序号</w:t>
            </w:r>
          </w:p>
        </w:tc>
        <w:tc>
          <w:tcPr>
            <w:tcW w:w="1368" w:type="dxa"/>
            <w:noWrap w:val="0"/>
            <w:vAlign w:val="center"/>
          </w:tcPr>
          <w:p w14:paraId="120725A0">
            <w:pPr>
              <w:pStyle w:val="19"/>
              <w:jc w:val="center"/>
              <w:rPr>
                <w:rFonts w:hint="eastAsia" w:ascii="仿宋" w:hAnsi="仿宋" w:eastAsia="仿宋" w:cs="仿宋"/>
                <w:sz w:val="28"/>
                <w:szCs w:val="28"/>
              </w:rPr>
            </w:pPr>
            <w:r>
              <w:rPr>
                <w:rFonts w:hint="eastAsia" w:ascii="仿宋" w:hAnsi="仿宋" w:eastAsia="仿宋" w:cs="仿宋"/>
                <w:sz w:val="28"/>
                <w:szCs w:val="28"/>
              </w:rPr>
              <w:t>客户名称</w:t>
            </w:r>
          </w:p>
        </w:tc>
        <w:tc>
          <w:tcPr>
            <w:tcW w:w="2813" w:type="dxa"/>
            <w:noWrap w:val="0"/>
            <w:vAlign w:val="center"/>
          </w:tcPr>
          <w:p w14:paraId="34DB75F6">
            <w:pPr>
              <w:pStyle w:val="19"/>
              <w:jc w:val="center"/>
              <w:rPr>
                <w:rFonts w:hint="eastAsia" w:ascii="仿宋" w:hAnsi="仿宋" w:eastAsia="仿宋" w:cs="仿宋"/>
                <w:sz w:val="28"/>
                <w:szCs w:val="28"/>
              </w:rPr>
            </w:pPr>
            <w:r>
              <w:rPr>
                <w:rFonts w:hint="eastAsia" w:ascii="仿宋" w:hAnsi="仿宋" w:eastAsia="仿宋" w:cs="仿宋"/>
                <w:sz w:val="28"/>
                <w:szCs w:val="28"/>
              </w:rPr>
              <w:t>项目名称及合同金额（万元）</w:t>
            </w:r>
          </w:p>
        </w:tc>
        <w:tc>
          <w:tcPr>
            <w:tcW w:w="1125" w:type="dxa"/>
            <w:noWrap w:val="0"/>
            <w:vAlign w:val="center"/>
          </w:tcPr>
          <w:p w14:paraId="272587CD">
            <w:pPr>
              <w:pStyle w:val="19"/>
              <w:jc w:val="center"/>
              <w:rPr>
                <w:rFonts w:hint="eastAsia" w:ascii="仿宋" w:hAnsi="仿宋" w:eastAsia="仿宋" w:cs="仿宋"/>
                <w:sz w:val="28"/>
                <w:szCs w:val="28"/>
              </w:rPr>
            </w:pPr>
            <w:r>
              <w:rPr>
                <w:rFonts w:hint="eastAsia" w:ascii="仿宋" w:hAnsi="仿宋" w:eastAsia="仿宋" w:cs="仿宋"/>
                <w:sz w:val="28"/>
                <w:szCs w:val="28"/>
              </w:rPr>
              <w:t>签订合同时间</w:t>
            </w:r>
          </w:p>
        </w:tc>
        <w:tc>
          <w:tcPr>
            <w:tcW w:w="2062" w:type="dxa"/>
            <w:noWrap w:val="0"/>
            <w:vAlign w:val="center"/>
          </w:tcPr>
          <w:p w14:paraId="4EF9A1E4">
            <w:pPr>
              <w:pStyle w:val="19"/>
              <w:jc w:val="center"/>
              <w:rPr>
                <w:rFonts w:hint="eastAsia" w:ascii="仿宋" w:hAnsi="仿宋" w:eastAsia="仿宋" w:cs="仿宋"/>
                <w:sz w:val="28"/>
                <w:szCs w:val="28"/>
              </w:rPr>
            </w:pPr>
            <w:r>
              <w:rPr>
                <w:rFonts w:hint="eastAsia" w:ascii="仿宋" w:hAnsi="仿宋" w:eastAsia="仿宋" w:cs="仿宋"/>
                <w:sz w:val="28"/>
                <w:szCs w:val="28"/>
              </w:rPr>
              <w:t>联系人及电话</w:t>
            </w:r>
          </w:p>
        </w:tc>
      </w:tr>
      <w:tr w14:paraId="28131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E837227">
            <w:pPr>
              <w:pStyle w:val="19"/>
              <w:jc w:val="center"/>
              <w:rPr>
                <w:rFonts w:hint="eastAsia" w:ascii="仿宋" w:hAnsi="仿宋" w:eastAsia="仿宋" w:cs="仿宋"/>
                <w:sz w:val="28"/>
                <w:szCs w:val="28"/>
              </w:rPr>
            </w:pPr>
            <w:r>
              <w:rPr>
                <w:rFonts w:hint="eastAsia" w:ascii="仿宋" w:hAnsi="仿宋" w:eastAsia="仿宋" w:cs="仿宋"/>
                <w:sz w:val="28"/>
                <w:szCs w:val="28"/>
              </w:rPr>
              <w:t>1</w:t>
            </w:r>
          </w:p>
        </w:tc>
        <w:tc>
          <w:tcPr>
            <w:tcW w:w="1368" w:type="dxa"/>
            <w:noWrap w:val="0"/>
            <w:vAlign w:val="center"/>
          </w:tcPr>
          <w:p w14:paraId="035B018D">
            <w:pPr>
              <w:jc w:val="center"/>
              <w:rPr>
                <w:rFonts w:hint="eastAsia" w:ascii="仿宋" w:hAnsi="仿宋" w:eastAsia="仿宋" w:cs="仿宋"/>
                <w:sz w:val="28"/>
                <w:szCs w:val="28"/>
              </w:rPr>
            </w:pPr>
          </w:p>
        </w:tc>
        <w:tc>
          <w:tcPr>
            <w:tcW w:w="2813" w:type="dxa"/>
            <w:noWrap w:val="0"/>
            <w:vAlign w:val="center"/>
          </w:tcPr>
          <w:p w14:paraId="1B338B54">
            <w:pPr>
              <w:jc w:val="center"/>
              <w:rPr>
                <w:rFonts w:hint="eastAsia" w:ascii="仿宋" w:hAnsi="仿宋" w:eastAsia="仿宋" w:cs="仿宋"/>
                <w:sz w:val="28"/>
                <w:szCs w:val="28"/>
              </w:rPr>
            </w:pPr>
          </w:p>
        </w:tc>
        <w:tc>
          <w:tcPr>
            <w:tcW w:w="1125" w:type="dxa"/>
            <w:noWrap w:val="0"/>
            <w:vAlign w:val="center"/>
          </w:tcPr>
          <w:p w14:paraId="22F7F116">
            <w:pPr>
              <w:jc w:val="center"/>
              <w:rPr>
                <w:rFonts w:hint="eastAsia" w:ascii="仿宋" w:hAnsi="仿宋" w:eastAsia="仿宋" w:cs="仿宋"/>
                <w:sz w:val="28"/>
                <w:szCs w:val="28"/>
              </w:rPr>
            </w:pPr>
          </w:p>
        </w:tc>
        <w:tc>
          <w:tcPr>
            <w:tcW w:w="2062" w:type="dxa"/>
            <w:noWrap w:val="0"/>
            <w:vAlign w:val="center"/>
          </w:tcPr>
          <w:p w14:paraId="76E672F6">
            <w:pPr>
              <w:jc w:val="center"/>
              <w:rPr>
                <w:rFonts w:hint="eastAsia" w:ascii="仿宋" w:hAnsi="仿宋" w:eastAsia="仿宋" w:cs="仿宋"/>
                <w:sz w:val="28"/>
                <w:szCs w:val="28"/>
              </w:rPr>
            </w:pPr>
          </w:p>
        </w:tc>
      </w:tr>
      <w:tr w14:paraId="39EA9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055FF29">
            <w:pPr>
              <w:pStyle w:val="19"/>
              <w:jc w:val="center"/>
              <w:rPr>
                <w:rFonts w:hint="eastAsia" w:ascii="仿宋" w:hAnsi="仿宋" w:eastAsia="仿宋" w:cs="仿宋"/>
                <w:sz w:val="28"/>
                <w:szCs w:val="28"/>
              </w:rPr>
            </w:pPr>
            <w:r>
              <w:rPr>
                <w:rFonts w:hint="eastAsia" w:ascii="仿宋" w:hAnsi="仿宋" w:eastAsia="仿宋" w:cs="仿宋"/>
                <w:sz w:val="28"/>
                <w:szCs w:val="28"/>
              </w:rPr>
              <w:t>2</w:t>
            </w:r>
          </w:p>
        </w:tc>
        <w:tc>
          <w:tcPr>
            <w:tcW w:w="1368" w:type="dxa"/>
            <w:noWrap w:val="0"/>
            <w:vAlign w:val="center"/>
          </w:tcPr>
          <w:p w14:paraId="16AA0416">
            <w:pPr>
              <w:jc w:val="center"/>
              <w:rPr>
                <w:rFonts w:hint="eastAsia" w:ascii="仿宋" w:hAnsi="仿宋" w:eastAsia="仿宋" w:cs="仿宋"/>
                <w:sz w:val="28"/>
                <w:szCs w:val="28"/>
              </w:rPr>
            </w:pPr>
          </w:p>
        </w:tc>
        <w:tc>
          <w:tcPr>
            <w:tcW w:w="2813" w:type="dxa"/>
            <w:noWrap w:val="0"/>
            <w:vAlign w:val="center"/>
          </w:tcPr>
          <w:p w14:paraId="7FB95B90">
            <w:pPr>
              <w:jc w:val="center"/>
              <w:rPr>
                <w:rFonts w:hint="eastAsia" w:ascii="仿宋" w:hAnsi="仿宋" w:eastAsia="仿宋" w:cs="仿宋"/>
                <w:sz w:val="28"/>
                <w:szCs w:val="28"/>
              </w:rPr>
            </w:pPr>
          </w:p>
        </w:tc>
        <w:tc>
          <w:tcPr>
            <w:tcW w:w="1125" w:type="dxa"/>
            <w:noWrap w:val="0"/>
            <w:vAlign w:val="center"/>
          </w:tcPr>
          <w:p w14:paraId="1C2B2047">
            <w:pPr>
              <w:jc w:val="center"/>
              <w:rPr>
                <w:rFonts w:hint="eastAsia" w:ascii="仿宋" w:hAnsi="仿宋" w:eastAsia="仿宋" w:cs="仿宋"/>
                <w:sz w:val="28"/>
                <w:szCs w:val="28"/>
              </w:rPr>
            </w:pPr>
          </w:p>
        </w:tc>
        <w:tc>
          <w:tcPr>
            <w:tcW w:w="2062" w:type="dxa"/>
            <w:noWrap w:val="0"/>
            <w:vAlign w:val="center"/>
          </w:tcPr>
          <w:p w14:paraId="6EA0F91A">
            <w:pPr>
              <w:jc w:val="center"/>
              <w:rPr>
                <w:rFonts w:hint="eastAsia" w:ascii="仿宋" w:hAnsi="仿宋" w:eastAsia="仿宋" w:cs="仿宋"/>
                <w:sz w:val="28"/>
                <w:szCs w:val="28"/>
              </w:rPr>
            </w:pPr>
          </w:p>
        </w:tc>
      </w:tr>
      <w:tr w14:paraId="5214A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67B0B3F4">
            <w:pPr>
              <w:pStyle w:val="19"/>
              <w:jc w:val="center"/>
              <w:rPr>
                <w:rFonts w:hint="eastAsia" w:ascii="仿宋" w:hAnsi="仿宋" w:eastAsia="仿宋" w:cs="仿宋"/>
                <w:sz w:val="28"/>
                <w:szCs w:val="28"/>
              </w:rPr>
            </w:pPr>
            <w:r>
              <w:rPr>
                <w:rFonts w:hint="eastAsia" w:ascii="仿宋" w:hAnsi="仿宋" w:eastAsia="仿宋" w:cs="仿宋"/>
                <w:sz w:val="28"/>
                <w:szCs w:val="28"/>
              </w:rPr>
              <w:t>3</w:t>
            </w:r>
          </w:p>
        </w:tc>
        <w:tc>
          <w:tcPr>
            <w:tcW w:w="1368" w:type="dxa"/>
            <w:noWrap w:val="0"/>
            <w:vAlign w:val="center"/>
          </w:tcPr>
          <w:p w14:paraId="3EAAE9FE">
            <w:pPr>
              <w:jc w:val="center"/>
              <w:rPr>
                <w:rFonts w:hint="eastAsia" w:ascii="仿宋" w:hAnsi="仿宋" w:eastAsia="仿宋" w:cs="仿宋"/>
                <w:sz w:val="28"/>
                <w:szCs w:val="28"/>
              </w:rPr>
            </w:pPr>
          </w:p>
        </w:tc>
        <w:tc>
          <w:tcPr>
            <w:tcW w:w="2813" w:type="dxa"/>
            <w:noWrap w:val="0"/>
            <w:vAlign w:val="center"/>
          </w:tcPr>
          <w:p w14:paraId="54D3E7D3">
            <w:pPr>
              <w:jc w:val="center"/>
              <w:rPr>
                <w:rFonts w:hint="eastAsia" w:ascii="仿宋" w:hAnsi="仿宋" w:eastAsia="仿宋" w:cs="仿宋"/>
                <w:sz w:val="28"/>
                <w:szCs w:val="28"/>
              </w:rPr>
            </w:pPr>
          </w:p>
        </w:tc>
        <w:tc>
          <w:tcPr>
            <w:tcW w:w="1125" w:type="dxa"/>
            <w:noWrap w:val="0"/>
            <w:vAlign w:val="center"/>
          </w:tcPr>
          <w:p w14:paraId="72372D48">
            <w:pPr>
              <w:jc w:val="center"/>
              <w:rPr>
                <w:rFonts w:hint="eastAsia" w:ascii="仿宋" w:hAnsi="仿宋" w:eastAsia="仿宋" w:cs="仿宋"/>
                <w:sz w:val="28"/>
                <w:szCs w:val="28"/>
              </w:rPr>
            </w:pPr>
          </w:p>
        </w:tc>
        <w:tc>
          <w:tcPr>
            <w:tcW w:w="2062" w:type="dxa"/>
            <w:noWrap w:val="0"/>
            <w:vAlign w:val="center"/>
          </w:tcPr>
          <w:p w14:paraId="58EB8D08">
            <w:pPr>
              <w:jc w:val="center"/>
              <w:rPr>
                <w:rFonts w:hint="eastAsia" w:ascii="仿宋" w:hAnsi="仿宋" w:eastAsia="仿宋" w:cs="仿宋"/>
                <w:sz w:val="28"/>
                <w:szCs w:val="28"/>
              </w:rPr>
            </w:pPr>
          </w:p>
        </w:tc>
      </w:tr>
    </w:tbl>
    <w:p w14:paraId="625BE4A5">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14:paraId="51A154C0">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14:paraId="0C339263">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注：相关扫描件后附，投标人将合同中项目名称、同类项目对应的合同额、项目内容、签订时间等主要信息进行标记，以便采购人审核。</w:t>
      </w:r>
    </w:p>
    <w:p w14:paraId="2DFDCFC1">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合同复印件（包含但不限于合同甲乙双方名称、合同名称、涉及设备的名称等内容、签订合同时间、甲乙双方公章等关键信息），同时，需提供相应的设备的发票复印件，原件备查。同一个客户的多个合同，不重复计算业绩。未提供、显示模糊或资料不符合要求的不得分。采购人有权对投标人提供的资料真实性进行核查。</w:t>
      </w:r>
    </w:p>
    <w:p w14:paraId="0A891563">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bookmarkEnd w:id="0"/>
    <w:bookmarkEnd w:id="1"/>
    <w:p w14:paraId="4FA45081">
      <w:pPr>
        <w:keepNext w:val="0"/>
        <w:keepLines w:val="0"/>
        <w:pageBreakBefore w:val="0"/>
        <w:kinsoku/>
        <w:wordWrap/>
        <w:overflowPunct/>
        <w:topLinePunct w:val="0"/>
        <w:autoSpaceDE/>
        <w:autoSpaceDN/>
        <w:bidi w:val="0"/>
        <w:spacing w:line="560" w:lineRule="exact"/>
        <w:jc w:val="center"/>
        <w:textAlignment w:val="auto"/>
        <w:rPr>
          <w:rFonts w:hint="default"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增值服务</w:t>
      </w:r>
    </w:p>
    <w:p w14:paraId="02BB279B">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00ED1A4C">
      <w:pPr>
        <w:pStyle w:val="5"/>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kern w:val="0"/>
          <w:sz w:val="32"/>
          <w:szCs w:val="32"/>
          <w:highlight w:val="none"/>
          <w:lang w:val="en-US" w:eastAsia="zh-CN" w:bidi="ar"/>
        </w:rPr>
      </w:pPr>
    </w:p>
    <w:p w14:paraId="315F9960">
      <w:pPr>
        <w:pStyle w:val="6"/>
        <w:keepNext w:val="0"/>
        <w:keepLines w:val="0"/>
        <w:pageBreakBefore w:val="0"/>
        <w:kinsoku/>
        <w:wordWrap/>
        <w:overflowPunct/>
        <w:topLinePunct w:val="0"/>
        <w:autoSpaceDE/>
        <w:autoSpaceDN/>
        <w:bidi w:val="0"/>
        <w:spacing w:before="0" w:after="0" w:line="560" w:lineRule="exact"/>
        <w:textAlignment w:val="auto"/>
        <w:rPr>
          <w:rFonts w:hint="eastAsia"/>
          <w:lang w:val="en-US" w:eastAsia="zh-CN"/>
        </w:rPr>
      </w:pPr>
    </w:p>
    <w:p w14:paraId="0A3A13CC">
      <w:pPr>
        <w:pStyle w:val="6"/>
        <w:keepNext w:val="0"/>
        <w:keepLines w:val="0"/>
        <w:pageBreakBefore w:val="0"/>
        <w:kinsoku/>
        <w:wordWrap/>
        <w:overflowPunct/>
        <w:topLinePunct w:val="0"/>
        <w:autoSpaceDE/>
        <w:autoSpaceDN/>
        <w:bidi w:val="0"/>
        <w:adjustRightInd w:val="0"/>
        <w:snapToGrid w:val="0"/>
        <w:spacing w:before="0" w:after="0" w:line="560" w:lineRule="exact"/>
        <w:ind w:left="0"/>
        <w:textAlignment w:val="auto"/>
        <w:rPr>
          <w:rFonts w:hint="eastAsia" w:ascii="楷体_GB2312" w:hAnsi="楷体_GB2312" w:eastAsia="楷体_GB2312" w:cs="楷体_GB2312"/>
          <w:b w:val="0"/>
          <w:bCs w:val="0"/>
          <w:kern w:val="0"/>
          <w:sz w:val="32"/>
          <w:szCs w:val="32"/>
          <w:highlight w:val="none"/>
          <w:lang w:val="en-US" w:eastAsia="zh-CN" w:bidi="ar"/>
        </w:rPr>
      </w:pPr>
      <w:r>
        <w:rPr>
          <w:rFonts w:hint="eastAsia" w:ascii="楷体_GB2312" w:hAnsi="楷体_GB2312" w:eastAsia="楷体_GB2312" w:cs="楷体_GB2312"/>
          <w:b w:val="0"/>
          <w:bCs w:val="0"/>
          <w:kern w:val="0"/>
          <w:sz w:val="32"/>
          <w:szCs w:val="32"/>
          <w:highlight w:val="none"/>
          <w:lang w:val="en-US" w:eastAsia="zh-CN" w:bidi="ar"/>
        </w:rPr>
        <w:t>相关认证情况</w:t>
      </w:r>
    </w:p>
    <w:p w14:paraId="75FB43F0">
      <w:pPr>
        <w:keepNext w:val="0"/>
        <w:keepLines w:val="0"/>
        <w:pageBreakBefore w:val="0"/>
        <w:kinsoku/>
        <w:wordWrap/>
        <w:overflowPunct/>
        <w:topLinePunct w:val="0"/>
        <w:autoSpaceDE/>
        <w:autoSpaceDN/>
        <w:bidi w:val="0"/>
        <w:spacing w:line="560" w:lineRule="exact"/>
        <w:jc w:val="center"/>
        <w:textAlignment w:val="auto"/>
        <w:rPr>
          <w:rFonts w:hint="eastAsia"/>
          <w:lang w:val="en-US" w:eastAsia="zh-CN"/>
        </w:rPr>
      </w:pPr>
      <w:r>
        <w:rPr>
          <w:rFonts w:hint="eastAsia" w:ascii="楷体_GB2312" w:hAnsi="楷体_GB2312" w:eastAsia="楷体_GB2312" w:cs="楷体_GB2312"/>
          <w:b/>
          <w:bCs/>
          <w:kern w:val="0"/>
          <w:sz w:val="32"/>
          <w:szCs w:val="32"/>
          <w:highlight w:val="none"/>
          <w:lang w:val="en-US" w:eastAsia="zh-CN" w:bidi="ar"/>
        </w:rPr>
        <w:t>（格式自拟，加盖公章）</w:t>
      </w:r>
    </w:p>
    <w:p w14:paraId="24D4E3F1">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楷体_GB2312" w:hAnsi="楷体_GB2312" w:eastAsia="楷体_GB2312" w:cs="楷体_GB2312"/>
          <w:kern w:val="0"/>
          <w:sz w:val="32"/>
          <w:szCs w:val="32"/>
          <w:highlight w:val="none"/>
          <w:lang w:val="en-US" w:eastAsia="zh-CN" w:bidi="ar"/>
        </w:rPr>
      </w:pPr>
    </w:p>
    <w:p w14:paraId="5A3EF5D2">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楷体_GB2312" w:hAnsi="楷体_GB2312" w:eastAsia="楷体_GB2312" w:cs="楷体_GB2312"/>
          <w:kern w:val="0"/>
          <w:sz w:val="32"/>
          <w:szCs w:val="32"/>
          <w:highlight w:val="none"/>
          <w:lang w:val="en-US" w:eastAsia="zh-CN" w:bidi="ar"/>
        </w:rPr>
      </w:pPr>
    </w:p>
    <w:p w14:paraId="2554AF60">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售后服务方案</w:t>
      </w:r>
    </w:p>
    <w:p w14:paraId="1830B397">
      <w:pPr>
        <w:pStyle w:val="5"/>
        <w:keepNext w:val="0"/>
        <w:keepLines w:val="0"/>
        <w:pageBreakBefore w:val="0"/>
        <w:numPr>
          <w:ilvl w:val="0"/>
          <w:numId w:val="0"/>
        </w:numPr>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340EC608">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010CFCFE">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4C3C41B4">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无人扫地机技术参数响应情况</w:t>
      </w:r>
    </w:p>
    <w:p w14:paraId="7CC9150B">
      <w:pPr>
        <w:pStyle w:val="5"/>
        <w:keepNext w:val="0"/>
        <w:keepLines w:val="0"/>
        <w:pageBreakBefore w:val="0"/>
        <w:numPr>
          <w:ilvl w:val="0"/>
          <w:numId w:val="0"/>
        </w:numPr>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014BE781">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4997C8FA">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259BF263">
      <w:pPr>
        <w:pStyle w:val="6"/>
        <w:rPr>
          <w:rFonts w:hint="default"/>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C26F9F"/>
    <w:rsid w:val="014153FB"/>
    <w:rsid w:val="01A41A98"/>
    <w:rsid w:val="01C42B8B"/>
    <w:rsid w:val="023A4BD3"/>
    <w:rsid w:val="042D158D"/>
    <w:rsid w:val="04710602"/>
    <w:rsid w:val="056B1AA9"/>
    <w:rsid w:val="06291443"/>
    <w:rsid w:val="066C559F"/>
    <w:rsid w:val="080842EB"/>
    <w:rsid w:val="083E2F6B"/>
    <w:rsid w:val="089B6E95"/>
    <w:rsid w:val="098A46BA"/>
    <w:rsid w:val="0A5E5F21"/>
    <w:rsid w:val="0AEB302C"/>
    <w:rsid w:val="0B2B2741"/>
    <w:rsid w:val="0B9662F9"/>
    <w:rsid w:val="0BD47E6F"/>
    <w:rsid w:val="0D595EE0"/>
    <w:rsid w:val="0DD34156"/>
    <w:rsid w:val="0E811A30"/>
    <w:rsid w:val="0E9C498D"/>
    <w:rsid w:val="10672D3B"/>
    <w:rsid w:val="129944A4"/>
    <w:rsid w:val="134A436D"/>
    <w:rsid w:val="135F17C7"/>
    <w:rsid w:val="137E32EB"/>
    <w:rsid w:val="138D060F"/>
    <w:rsid w:val="1396686A"/>
    <w:rsid w:val="14350B5E"/>
    <w:rsid w:val="151F7096"/>
    <w:rsid w:val="15370E21"/>
    <w:rsid w:val="162B4B2F"/>
    <w:rsid w:val="16B42882"/>
    <w:rsid w:val="16CF5E02"/>
    <w:rsid w:val="16DB7F0F"/>
    <w:rsid w:val="172B0036"/>
    <w:rsid w:val="174F484D"/>
    <w:rsid w:val="17683B61"/>
    <w:rsid w:val="17832749"/>
    <w:rsid w:val="18893450"/>
    <w:rsid w:val="18E72983"/>
    <w:rsid w:val="1C6B5FFE"/>
    <w:rsid w:val="1C7F55AD"/>
    <w:rsid w:val="1C874A89"/>
    <w:rsid w:val="1DEC47EE"/>
    <w:rsid w:val="1E3B1FCF"/>
    <w:rsid w:val="1F3F6CB2"/>
    <w:rsid w:val="1F8E7E31"/>
    <w:rsid w:val="1FCF2475"/>
    <w:rsid w:val="20514FDC"/>
    <w:rsid w:val="21F433CC"/>
    <w:rsid w:val="22490522"/>
    <w:rsid w:val="22F4274D"/>
    <w:rsid w:val="239F183D"/>
    <w:rsid w:val="241E3F25"/>
    <w:rsid w:val="24B70CBB"/>
    <w:rsid w:val="24CD11E7"/>
    <w:rsid w:val="251C42F4"/>
    <w:rsid w:val="259D3570"/>
    <w:rsid w:val="25C46C96"/>
    <w:rsid w:val="2847702A"/>
    <w:rsid w:val="2910326F"/>
    <w:rsid w:val="294544BB"/>
    <w:rsid w:val="2B460FFB"/>
    <w:rsid w:val="2BAC0068"/>
    <w:rsid w:val="2D546C0A"/>
    <w:rsid w:val="2D796670"/>
    <w:rsid w:val="2DC90D6E"/>
    <w:rsid w:val="2EF95A80"/>
    <w:rsid w:val="2F9C3726"/>
    <w:rsid w:val="30297EDA"/>
    <w:rsid w:val="30366B5A"/>
    <w:rsid w:val="306A4EEC"/>
    <w:rsid w:val="30D50061"/>
    <w:rsid w:val="326A2A2B"/>
    <w:rsid w:val="32B00E4D"/>
    <w:rsid w:val="333E44E2"/>
    <w:rsid w:val="336631F3"/>
    <w:rsid w:val="33BF02E8"/>
    <w:rsid w:val="3444618C"/>
    <w:rsid w:val="350B69A7"/>
    <w:rsid w:val="35892412"/>
    <w:rsid w:val="36111284"/>
    <w:rsid w:val="372F29AE"/>
    <w:rsid w:val="37AD41AE"/>
    <w:rsid w:val="37FA2D95"/>
    <w:rsid w:val="38251900"/>
    <w:rsid w:val="385950D4"/>
    <w:rsid w:val="38743CBC"/>
    <w:rsid w:val="3938118D"/>
    <w:rsid w:val="398B45F9"/>
    <w:rsid w:val="3A3E4582"/>
    <w:rsid w:val="3A410516"/>
    <w:rsid w:val="3A91536C"/>
    <w:rsid w:val="3AB27136"/>
    <w:rsid w:val="3BBB038F"/>
    <w:rsid w:val="3CEF0F5F"/>
    <w:rsid w:val="3D3171E8"/>
    <w:rsid w:val="3DD671C7"/>
    <w:rsid w:val="3E483849"/>
    <w:rsid w:val="3E4D1237"/>
    <w:rsid w:val="40AC1791"/>
    <w:rsid w:val="40D043A1"/>
    <w:rsid w:val="40F95DEF"/>
    <w:rsid w:val="417B2D74"/>
    <w:rsid w:val="41C804D0"/>
    <w:rsid w:val="42E53259"/>
    <w:rsid w:val="45E06E35"/>
    <w:rsid w:val="46362EF9"/>
    <w:rsid w:val="473C009B"/>
    <w:rsid w:val="498E7188"/>
    <w:rsid w:val="49AB55A6"/>
    <w:rsid w:val="4A2319E6"/>
    <w:rsid w:val="4A6F21D0"/>
    <w:rsid w:val="4AB61D45"/>
    <w:rsid w:val="4B646EED"/>
    <w:rsid w:val="4B887D52"/>
    <w:rsid w:val="4BAF63DD"/>
    <w:rsid w:val="4C2603D5"/>
    <w:rsid w:val="4D907392"/>
    <w:rsid w:val="4D9B08B1"/>
    <w:rsid w:val="4E101E28"/>
    <w:rsid w:val="4E9F015A"/>
    <w:rsid w:val="4ED92673"/>
    <w:rsid w:val="4FAD422B"/>
    <w:rsid w:val="501C04EC"/>
    <w:rsid w:val="50317CDC"/>
    <w:rsid w:val="5092345C"/>
    <w:rsid w:val="50B7533D"/>
    <w:rsid w:val="51A24FBC"/>
    <w:rsid w:val="52BD7692"/>
    <w:rsid w:val="535712E1"/>
    <w:rsid w:val="552D196B"/>
    <w:rsid w:val="55970EDC"/>
    <w:rsid w:val="56CB2B66"/>
    <w:rsid w:val="56E9366F"/>
    <w:rsid w:val="57623B4D"/>
    <w:rsid w:val="59B9557B"/>
    <w:rsid w:val="5A395589"/>
    <w:rsid w:val="5AF83711"/>
    <w:rsid w:val="5B576485"/>
    <w:rsid w:val="5BF14D74"/>
    <w:rsid w:val="5C52112B"/>
    <w:rsid w:val="5D507625"/>
    <w:rsid w:val="5E062D59"/>
    <w:rsid w:val="5E22156A"/>
    <w:rsid w:val="5ED2408A"/>
    <w:rsid w:val="5EE44E48"/>
    <w:rsid w:val="5EF22EC5"/>
    <w:rsid w:val="5EFD2C35"/>
    <w:rsid w:val="5F682098"/>
    <w:rsid w:val="5FC627A0"/>
    <w:rsid w:val="609303FD"/>
    <w:rsid w:val="6140578B"/>
    <w:rsid w:val="61882F09"/>
    <w:rsid w:val="61CE1DDF"/>
    <w:rsid w:val="65D928A3"/>
    <w:rsid w:val="66C842B3"/>
    <w:rsid w:val="67513297"/>
    <w:rsid w:val="684E0792"/>
    <w:rsid w:val="68575EBC"/>
    <w:rsid w:val="68610DE6"/>
    <w:rsid w:val="688A2F04"/>
    <w:rsid w:val="6A5224AC"/>
    <w:rsid w:val="6BBA5456"/>
    <w:rsid w:val="6CAD3F5D"/>
    <w:rsid w:val="6DD662A4"/>
    <w:rsid w:val="6E2E2151"/>
    <w:rsid w:val="6E94687D"/>
    <w:rsid w:val="6F285225"/>
    <w:rsid w:val="70231548"/>
    <w:rsid w:val="70F829D5"/>
    <w:rsid w:val="712454C0"/>
    <w:rsid w:val="726E1D64"/>
    <w:rsid w:val="76197675"/>
    <w:rsid w:val="766528BB"/>
    <w:rsid w:val="777D7FD8"/>
    <w:rsid w:val="7A0A79F9"/>
    <w:rsid w:val="7A494B26"/>
    <w:rsid w:val="7AD95625"/>
    <w:rsid w:val="7B746AC1"/>
    <w:rsid w:val="7CE711AF"/>
    <w:rsid w:val="7CFB094E"/>
    <w:rsid w:val="7D8726B3"/>
    <w:rsid w:val="7E1C5F55"/>
    <w:rsid w:val="7F154D89"/>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w:basedOn w:val="1"/>
    <w:next w:val="6"/>
    <w:qFormat/>
    <w:uiPriority w:val="1"/>
    <w:pPr>
      <w:ind w:left="779" w:firstLine="641"/>
      <w:jc w:val="left"/>
    </w:pPr>
    <w:rPr>
      <w:rFonts w:ascii="宋体" w:hAnsi="宋体"/>
      <w:kern w:val="0"/>
      <w:sz w:val="32"/>
      <w:szCs w:val="32"/>
      <w:lang w:eastAsia="en-US"/>
    </w:rPr>
  </w:style>
  <w:style w:type="paragraph" w:styleId="6">
    <w:name w:val="Title"/>
    <w:basedOn w:val="1"/>
    <w:next w:val="1"/>
    <w:qFormat/>
    <w:uiPriority w:val="10"/>
    <w:pPr>
      <w:widowControl/>
      <w:spacing w:before="240" w:after="60" w:line="560" w:lineRule="exact"/>
      <w:jc w:val="center"/>
      <w:outlineLvl w:val="0"/>
    </w:pPr>
    <w:rPr>
      <w:rFonts w:ascii="Cambria" w:hAnsi="Cambria" w:eastAsia="宋体" w:cs="Times New Roman"/>
      <w:b/>
      <w:bCs/>
      <w:sz w:val="32"/>
      <w:szCs w:val="32"/>
    </w:rPr>
  </w:style>
  <w:style w:type="paragraph" w:styleId="7">
    <w:name w:val="Body Text Indent"/>
    <w:basedOn w:val="1"/>
    <w:qFormat/>
    <w:uiPriority w:val="0"/>
    <w:pPr>
      <w:ind w:firstLine="600" w:firstLineChars="200"/>
    </w:pPr>
    <w:rPr>
      <w:sz w:val="30"/>
    </w:rPr>
  </w:style>
  <w:style w:type="paragraph" w:styleId="8">
    <w:name w:val="Balloon Text"/>
    <w:basedOn w:val="1"/>
    <w:qFormat/>
    <w:uiPriority w:val="0"/>
    <w:rPr>
      <w:sz w:val="18"/>
      <w:szCs w:val="18"/>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unhideWhenUsed/>
    <w:qFormat/>
    <w:uiPriority w:val="99"/>
    <w:pPr>
      <w:spacing w:after="120"/>
      <w:ind w:left="420" w:leftChars="200"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character" w:customStyle="1" w:styleId="18">
    <w:name w:val="font21"/>
    <w:basedOn w:val="15"/>
    <w:qFormat/>
    <w:uiPriority w:val="0"/>
    <w:rPr>
      <w:rFonts w:ascii="Calibri" w:hAnsi="Calibri" w:cs="Calibri"/>
      <w:color w:val="000000"/>
      <w:sz w:val="24"/>
      <w:szCs w:val="24"/>
      <w:u w:val="none"/>
    </w:rPr>
  </w:style>
  <w:style w:type="paragraph" w:customStyle="1" w:styleId="1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3979</Words>
  <Characters>4098</Characters>
  <Lines>1</Lines>
  <Paragraphs>1</Paragraphs>
  <TotalTime>1</TotalTime>
  <ScaleCrop>false</ScaleCrop>
  <LinksUpToDate>false</LinksUpToDate>
  <CharactersWithSpaces>4164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cp:lastModifiedBy>
  <dcterms:modified xsi:type="dcterms:W3CDTF">2026-05-29T02:25:35Z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CF834F5FA2B9441EA2356E7AD013DE0A_13</vt:lpwstr>
  </property>
  <property fmtid="{D5CDD505-2E9C-101B-9397-08002B2CF9AE}" pid="4" name="KSOTemplateDocerSaveRecord">
    <vt:lpwstr>eyJoZGlkIjoiNTExN2IzMGY4Y2EwNTk1NjIwNzJlOGQyNDZjNTdiMjAiLCJ1c2VySWQiOiIyNDk5NDY0NDIifQ==</vt:lpwstr>
  </property>
</Properties>
</file>